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30"/>
                <w:szCs w:val="30"/>
              </w:rPr>
              <w:t xml:space="preserve">CALENDRIER PRÉVISIONNEL J0 → J+90</w:t>
            </w:r>
          </w:p>
          <w:p>
            <w:pPr>
              <w:spacing w:after="0"/>
              <w:jc w:val="center"/>
            </w:pPr>
            <w:r>
              <w:rPr>
                <w:rFonts w:ascii="Calibri" w:cs="Calibri" w:eastAsia="Calibri" w:hAnsi="Calibri"/>
                <w:i/>
                <w:iCs/>
                <w:color w:val="1F4E79"/>
                <w:sz w:val="18"/>
                <w:szCs w:val="18"/>
              </w:rPr>
              <w:t xml:space="preserve">Étapes administratives — création SAS · APST · Atout France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 calendrier détaille les étapes administratives d'Eventy Life SAS depuis le jalon J0 (inscription au registre Atout France) jusqu'au jalon J+90 (extinction de toutes les démarches d'immatriculation). Il intègre le scénario standard de 60 jours et la marge de sécurité de 30 jours pour absorber les aléas administratifs.</w:t>
      </w:r>
    </w:p>
    <w:p>
      <w:pPr>
        <w:spacing w:after="80" w:before="180"/>
      </w:pPr>
      <w:r>
        <w:rPr>
          <w:rFonts w:ascii="Calibri" w:cs="Calibri" w:eastAsia="Calibri" w:hAnsi="Calibri"/>
          <w:b/>
          <w:bCs/>
          <w:color w:val="E87722"/>
          <w:sz w:val="24"/>
          <w:szCs w:val="24"/>
        </w:rPr>
        <w:t xml:space="preserve">Vue synthétique — chronologie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Jalon</w:t>
            </w:r>
          </w:p>
        </w:tc>
        <w:tc>
          <w:tcPr>
            <w:tcW w:type="dxa" w:w="77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Action structurante</w:t>
            </w:r>
          </w:p>
        </w:tc>
      </w:tr>
      <w:tr>
        <w:tc>
          <w:tcPr>
            <w:tcW w:type="dxa" w:w="16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J0</w:t>
            </w:r>
          </w:p>
        </w:tc>
        <w:tc>
          <w:tcPr>
            <w:tcW w:type="dxa" w:w="7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Inscription Atout France · constitution dossier APST</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J+30</w:t>
            </w:r>
          </w:p>
        </w:tc>
        <w:tc>
          <w:tcPr>
            <w:tcW w:type="dxa" w:w="7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Dépôt garantie financière APST · cotisation versée</w:t>
            </w:r>
          </w:p>
        </w:tc>
      </w:tr>
      <w:tr>
        <w:tc>
          <w:tcPr>
            <w:tcW w:type="dxa" w:w="16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J+45</w:t>
            </w:r>
          </w:p>
        </w:tc>
        <w:tc>
          <w:tcPr>
            <w:tcW w:type="dxa" w:w="7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Délivrance attestation APST · soumission Atout France</w:t>
            </w:r>
          </w:p>
        </w:tc>
      </w:tr>
      <w:tr>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J+60</w:t>
            </w:r>
          </w:p>
        </w:tc>
        <w:tc>
          <w:tcPr>
            <w:tcW w:type="dxa" w:w="77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Obtention IM Atout France · lancement commercial</w:t>
            </w:r>
          </w:p>
        </w:tc>
      </w:tr>
      <w:tr>
        <w:tc>
          <w:tcPr>
            <w:tcW w:type="dxa" w:w="16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J+90</w:t>
            </w:r>
          </w:p>
        </w:tc>
        <w:tc>
          <w:tcPr>
            <w:tcW w:type="dxa" w:w="77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Marge de sécurité · première montée en charge</w:t>
            </w:r>
          </w:p>
        </w:tc>
      </w:tr>
    </w:tbl>
    <w:p>
      <w:pPr>
        <w:spacing w:after="80" w:before="180"/>
      </w:pPr>
      <w:r>
        <w:rPr>
          <w:rFonts w:ascii="Calibri" w:cs="Calibri" w:eastAsia="Calibri" w:hAnsi="Calibri"/>
          <w:b/>
          <w:bCs/>
          <w:color w:val="E87722"/>
          <w:sz w:val="24"/>
          <w:szCs w:val="24"/>
        </w:rPr>
        <w:t xml:space="preserve">Détail semaine par semaine</w:t>
      </w:r>
    </w:p>
    <w:p>
      <w:pPr>
        <w:spacing w:after="60" w:before="120"/>
      </w:pPr>
      <w:r>
        <w:rPr>
          <w:rFonts w:ascii="Calibri" w:cs="Calibri" w:eastAsia="Calibri" w:hAnsi="Calibri"/>
          <w:b/>
          <w:bCs/>
          <w:color w:val="1F4E79"/>
          <w:sz w:val="22"/>
          <w:szCs w:val="22"/>
        </w:rPr>
        <w:t xml:space="preserve">Semaine 1 — J0 à J+7 (déclenchement)</w:t>
      </w:r>
    </w:p>
    <w:p>
      <w:pPr>
        <w:pStyle w:val="ListParagraph"/>
        <w:numPr>
          <w:ilvl w:val="0"/>
          <w:numId w:val="2"/>
        </w:numPr>
        <w:spacing w:after="60" w:line="260"/>
      </w:pPr>
      <w:r>
        <w:rPr>
          <w:rFonts w:ascii="Calibri" w:cs="Calibri" w:eastAsia="Calibri" w:hAnsi="Calibri"/>
          <w:sz w:val="20"/>
          <w:szCs w:val="20"/>
        </w:rPr>
        <w:t xml:space="preserve">J0 : création de compte sur registre-operateurs-de-voyages.atout-france.fr.</w:t>
      </w:r>
    </w:p>
    <w:p>
      <w:pPr>
        <w:pStyle w:val="ListParagraph"/>
        <w:numPr>
          <w:ilvl w:val="0"/>
          <w:numId w:val="2"/>
        </w:numPr>
        <w:spacing w:after="60" w:line="260"/>
      </w:pPr>
      <w:r>
        <w:rPr>
          <w:rFonts w:ascii="Calibri" w:cs="Calibri" w:eastAsia="Calibri" w:hAnsi="Calibri"/>
          <w:sz w:val="20"/>
          <w:szCs w:val="20"/>
        </w:rPr>
        <w:t xml:space="preserve">J0 + 1 : téléchargement du dossier-type Atout France et étude des pré-requis.</w:t>
      </w:r>
    </w:p>
    <w:p>
      <w:pPr>
        <w:pStyle w:val="ListParagraph"/>
        <w:numPr>
          <w:ilvl w:val="0"/>
          <w:numId w:val="2"/>
        </w:numPr>
        <w:spacing w:after="60" w:line="260"/>
      </w:pPr>
      <w:r>
        <w:rPr>
          <w:rFonts w:ascii="Calibri" w:cs="Calibri" w:eastAsia="Calibri" w:hAnsi="Calibri"/>
          <w:sz w:val="20"/>
          <w:szCs w:val="20"/>
        </w:rPr>
        <w:t xml:space="preserve">J0 + 2 à J+5 : finalisation du dossier APST (statuts signés, descriptif projet, prévisionnel).</w:t>
      </w:r>
    </w:p>
    <w:p>
      <w:pPr>
        <w:pStyle w:val="ListParagraph"/>
        <w:numPr>
          <w:ilvl w:val="0"/>
          <w:numId w:val="2"/>
        </w:numPr>
        <w:spacing w:after="60" w:line="260"/>
      </w:pPr>
      <w:r>
        <w:rPr>
          <w:rFonts w:ascii="Calibri" w:cs="Calibri" w:eastAsia="Calibri" w:hAnsi="Calibri"/>
          <w:sz w:val="20"/>
          <w:szCs w:val="20"/>
        </w:rPr>
        <w:t xml:space="preserve">J0 + 5 : prise de rendez-vous avec banque pour ouverture du compte cantonné.</w:t>
      </w:r>
    </w:p>
    <w:p>
      <w:pPr>
        <w:pStyle w:val="ListParagraph"/>
        <w:numPr>
          <w:ilvl w:val="0"/>
          <w:numId w:val="2"/>
        </w:numPr>
        <w:spacing w:after="60" w:line="260"/>
      </w:pPr>
      <w:r>
        <w:rPr>
          <w:rFonts w:ascii="Calibri" w:cs="Calibri" w:eastAsia="Calibri" w:hAnsi="Calibri"/>
          <w:sz w:val="20"/>
          <w:szCs w:val="20"/>
        </w:rPr>
        <w:t xml:space="preserve">J0 + 7 : envoi du dossier complet APST à info@apst.travel + dépôt physique courrier recommandé.</w:t>
      </w:r>
    </w:p>
    <w:p>
      <w:pPr>
        <w:spacing w:after="60" w:before="120"/>
      </w:pPr>
      <w:r>
        <w:rPr>
          <w:rFonts w:ascii="Calibri" w:cs="Calibri" w:eastAsia="Calibri" w:hAnsi="Calibri"/>
          <w:b/>
          <w:bCs/>
          <w:color w:val="1F4E79"/>
          <w:sz w:val="22"/>
          <w:szCs w:val="22"/>
        </w:rPr>
        <w:t xml:space="preserve">Semaine 2 — J+7 à J+14 (sécurisation des assurances)</w:t>
      </w:r>
    </w:p>
    <w:p>
      <w:pPr>
        <w:pStyle w:val="ListParagraph"/>
        <w:numPr>
          <w:ilvl w:val="0"/>
          <w:numId w:val="2"/>
        </w:numPr>
        <w:spacing w:after="60" w:line="260"/>
      </w:pPr>
      <w:r>
        <w:rPr>
          <w:rFonts w:ascii="Calibri" w:cs="Calibri" w:eastAsia="Calibri" w:hAnsi="Calibri"/>
          <w:sz w:val="20"/>
          <w:szCs w:val="20"/>
        </w:rPr>
        <w:t xml:space="preserve">J+7 : lancement de la procédure de souscription RC Pro Tourisme avec Cabinet Vallois (Galian).</w:t>
      </w:r>
    </w:p>
    <w:p>
      <w:pPr>
        <w:pStyle w:val="ListParagraph"/>
        <w:numPr>
          <w:ilvl w:val="0"/>
          <w:numId w:val="2"/>
        </w:numPr>
        <w:spacing w:after="60" w:line="260"/>
      </w:pPr>
      <w:r>
        <w:rPr>
          <w:rFonts w:ascii="Calibri" w:cs="Calibri" w:eastAsia="Calibri" w:hAnsi="Calibri"/>
          <w:sz w:val="20"/>
          <w:szCs w:val="20"/>
        </w:rPr>
        <w:t xml:space="preserve">J+8 à J+12 : transmission des pièces à l'assureur (Kbis, descriptif, prévisionnel, antécédents).</w:t>
      </w:r>
    </w:p>
    <w:p>
      <w:pPr>
        <w:pStyle w:val="ListParagraph"/>
        <w:numPr>
          <w:ilvl w:val="0"/>
          <w:numId w:val="2"/>
        </w:numPr>
        <w:spacing w:after="60" w:line="260"/>
      </w:pPr>
      <w:r>
        <w:rPr>
          <w:rFonts w:ascii="Calibri" w:cs="Calibri" w:eastAsia="Calibri" w:hAnsi="Calibri"/>
          <w:sz w:val="20"/>
          <w:szCs w:val="20"/>
        </w:rPr>
        <w:t xml:space="preserve">J+13 : signature du contrat RC Pro et paiement de la prime annuelle (≈ 850 €).</w:t>
      </w:r>
    </w:p>
    <w:p>
      <w:pPr>
        <w:pStyle w:val="ListParagraph"/>
        <w:numPr>
          <w:ilvl w:val="0"/>
          <w:numId w:val="2"/>
        </w:numPr>
        <w:spacing w:after="60" w:line="260"/>
      </w:pPr>
      <w:r>
        <w:rPr>
          <w:rFonts w:ascii="Calibri" w:cs="Calibri" w:eastAsia="Calibri" w:hAnsi="Calibri"/>
          <w:sz w:val="20"/>
          <w:szCs w:val="20"/>
        </w:rPr>
        <w:t xml:space="preserve">J+14 : réception de l'attestation RC Pro Tourisme.</w:t>
      </w:r>
    </w:p>
    <w:p>
      <w:pPr>
        <w:spacing w:after="60" w:before="120"/>
      </w:pPr>
      <w:r>
        <w:rPr>
          <w:rFonts w:ascii="Calibri" w:cs="Calibri" w:eastAsia="Calibri" w:hAnsi="Calibri"/>
          <w:b/>
          <w:bCs/>
          <w:color w:val="1F4E79"/>
          <w:sz w:val="22"/>
          <w:szCs w:val="22"/>
        </w:rPr>
        <w:t xml:space="preserve">Semaine 3-4 — J+14 à J+30 (instruction APST)</w:t>
      </w:r>
    </w:p>
    <w:p>
      <w:pPr>
        <w:pStyle w:val="ListParagraph"/>
        <w:numPr>
          <w:ilvl w:val="0"/>
          <w:numId w:val="2"/>
        </w:numPr>
        <w:spacing w:after="60" w:line="260"/>
      </w:pPr>
      <w:r>
        <w:rPr>
          <w:rFonts w:ascii="Calibri" w:cs="Calibri" w:eastAsia="Calibri" w:hAnsi="Calibri"/>
          <w:sz w:val="20"/>
          <w:szCs w:val="20"/>
        </w:rPr>
        <w:t xml:space="preserve">J+14 à J+25 : instruction APST en cours, échanges éventuels avec l'instructeur sur pièces complémentaires.</w:t>
      </w:r>
    </w:p>
    <w:p>
      <w:pPr>
        <w:pStyle w:val="ListParagraph"/>
        <w:numPr>
          <w:ilvl w:val="0"/>
          <w:numId w:val="2"/>
        </w:numPr>
        <w:spacing w:after="60" w:line="260"/>
      </w:pPr>
      <w:r>
        <w:rPr>
          <w:rFonts w:ascii="Calibri" w:cs="Calibri" w:eastAsia="Calibri" w:hAnsi="Calibri"/>
          <w:sz w:val="20"/>
          <w:szCs w:val="20"/>
        </w:rPr>
        <w:t xml:space="preserve">J+25 à J+28 : préparation au passage en commission d'admission APST.</w:t>
      </w:r>
    </w:p>
    <w:p>
      <w:pPr>
        <w:pStyle w:val="ListParagraph"/>
        <w:numPr>
          <w:ilvl w:val="0"/>
          <w:numId w:val="2"/>
        </w:numPr>
        <w:spacing w:after="60" w:line="260"/>
      </w:pPr>
      <w:r>
        <w:rPr>
          <w:rFonts w:ascii="Calibri" w:cs="Calibri" w:eastAsia="Calibri" w:hAnsi="Calibri"/>
          <w:sz w:val="20"/>
          <w:szCs w:val="20"/>
        </w:rPr>
        <w:t xml:space="preserve">J+30 : passage en commission APST et décision d'admission.</w:t>
      </w:r>
    </w:p>
    <w:p>
      <w:pPr>
        <w:pStyle w:val="ListParagraph"/>
        <w:numPr>
          <w:ilvl w:val="0"/>
          <w:numId w:val="2"/>
        </w:numPr>
        <w:spacing w:after="60" w:line="260"/>
      </w:pPr>
      <w:r>
        <w:rPr>
          <w:rFonts w:ascii="Calibri" w:cs="Calibri" w:eastAsia="Calibri" w:hAnsi="Calibri"/>
          <w:sz w:val="20"/>
          <w:szCs w:val="20"/>
        </w:rPr>
        <w:t xml:space="preserve">J+30 : versement de la cotisation annuelle APST (≈ 2 100 € fixe + part variable estimée).</w:t>
      </w:r>
    </w:p>
    <w:p>
      <w:pPr>
        <w:pStyle w:val="ListParagraph"/>
        <w:numPr>
          <w:ilvl w:val="0"/>
          <w:numId w:val="2"/>
        </w:numPr>
        <w:spacing w:after="60" w:line="260"/>
      </w:pPr>
      <w:r>
        <w:rPr>
          <w:rFonts w:ascii="Calibri" w:cs="Calibri" w:eastAsia="Calibri" w:hAnsi="Calibri"/>
          <w:sz w:val="20"/>
          <w:szCs w:val="20"/>
        </w:rPr>
        <w:t xml:space="preserve">J+30 : ouverture du compte bancaire cantonné et constitution de la contre-garantie personnelle 10 000 €.</w:t>
      </w:r>
    </w:p>
    <w:p>
      <w:pPr>
        <w:spacing w:after="60" w:before="120"/>
      </w:pPr>
      <w:r>
        <w:rPr>
          <w:rFonts w:ascii="Calibri" w:cs="Calibri" w:eastAsia="Calibri" w:hAnsi="Calibri"/>
          <w:b/>
          <w:bCs/>
          <w:color w:val="1F4E79"/>
          <w:sz w:val="22"/>
          <w:szCs w:val="22"/>
        </w:rPr>
        <w:t xml:space="preserve">Semaine 5-6 — J+30 à J+45 (transition vers Atout France)</w:t>
      </w:r>
    </w:p>
    <w:p>
      <w:pPr>
        <w:pStyle w:val="ListParagraph"/>
        <w:numPr>
          <w:ilvl w:val="0"/>
          <w:numId w:val="2"/>
        </w:numPr>
        <w:spacing w:after="60" w:line="260"/>
      </w:pPr>
      <w:r>
        <w:rPr>
          <w:rFonts w:ascii="Calibri" w:cs="Calibri" w:eastAsia="Calibri" w:hAnsi="Calibri"/>
          <w:sz w:val="20"/>
          <w:szCs w:val="20"/>
        </w:rPr>
        <w:t xml:space="preserve">J+31 : réception de l'attestation APST de garantie financière.</w:t>
      </w:r>
    </w:p>
    <w:p>
      <w:pPr>
        <w:pStyle w:val="ListParagraph"/>
        <w:numPr>
          <w:ilvl w:val="0"/>
          <w:numId w:val="2"/>
        </w:numPr>
        <w:spacing w:after="60" w:line="260"/>
      </w:pPr>
      <w:r>
        <w:rPr>
          <w:rFonts w:ascii="Calibri" w:cs="Calibri" w:eastAsia="Calibri" w:hAnsi="Calibri"/>
          <w:sz w:val="20"/>
          <w:szCs w:val="20"/>
        </w:rPr>
        <w:t xml:space="preserve">J+32 : transmission de l'attestation APST à Atout France.</w:t>
      </w:r>
    </w:p>
    <w:p>
      <w:pPr>
        <w:pStyle w:val="ListParagraph"/>
        <w:numPr>
          <w:ilvl w:val="0"/>
          <w:numId w:val="2"/>
        </w:numPr>
        <w:spacing w:after="60" w:line="260"/>
      </w:pPr>
      <w:r>
        <w:rPr>
          <w:rFonts w:ascii="Calibri" w:cs="Calibri" w:eastAsia="Calibri" w:hAnsi="Calibri"/>
          <w:sz w:val="20"/>
          <w:szCs w:val="20"/>
        </w:rPr>
        <w:t xml:space="preserve">J+33 à J+44 : finalisation des derniers documents Atout France (justificatif locaux, capacité, etc.).</w:t>
      </w:r>
    </w:p>
    <w:p>
      <w:pPr>
        <w:pStyle w:val="ListParagraph"/>
        <w:numPr>
          <w:ilvl w:val="0"/>
          <w:numId w:val="2"/>
        </w:numPr>
        <w:spacing w:after="60" w:line="260"/>
      </w:pPr>
      <w:r>
        <w:rPr>
          <w:rFonts w:ascii="Calibri" w:cs="Calibri" w:eastAsia="Calibri" w:hAnsi="Calibri"/>
          <w:sz w:val="20"/>
          <w:szCs w:val="20"/>
        </w:rPr>
        <w:t xml:space="preserve">J+45 : soumission complète du dossier d'immatriculation Atout France et règlement des 150 €.</w:t>
      </w:r>
    </w:p>
    <w:p>
      <w:pPr>
        <w:spacing w:after="60" w:before="120"/>
      </w:pPr>
      <w:r>
        <w:rPr>
          <w:rFonts w:ascii="Calibri" w:cs="Calibri" w:eastAsia="Calibri" w:hAnsi="Calibri"/>
          <w:b/>
          <w:bCs/>
          <w:color w:val="1F4E79"/>
          <w:sz w:val="22"/>
          <w:szCs w:val="22"/>
        </w:rPr>
        <w:t xml:space="preserve">Semaine 7-8 — J+45 à J+60 (instruction Atout France)</w:t>
      </w:r>
    </w:p>
    <w:p>
      <w:pPr>
        <w:pStyle w:val="ListParagraph"/>
        <w:numPr>
          <w:ilvl w:val="0"/>
          <w:numId w:val="2"/>
        </w:numPr>
        <w:spacing w:after="60" w:line="260"/>
      </w:pPr>
      <w:r>
        <w:rPr>
          <w:rFonts w:ascii="Calibri" w:cs="Calibri" w:eastAsia="Calibri" w:hAnsi="Calibri"/>
          <w:sz w:val="20"/>
          <w:szCs w:val="20"/>
        </w:rPr>
        <w:t xml:space="preserve">J+46 à J+58 : instruction Atout France · veille et réponse aux demandes de pièces complémentaires.</w:t>
      </w:r>
    </w:p>
    <w:p>
      <w:pPr>
        <w:pStyle w:val="ListParagraph"/>
        <w:numPr>
          <w:ilvl w:val="0"/>
          <w:numId w:val="2"/>
        </w:numPr>
        <w:spacing w:after="60" w:line="260"/>
      </w:pPr>
      <w:r>
        <w:rPr>
          <w:rFonts w:ascii="Calibri" w:cs="Calibri" w:eastAsia="Calibri" w:hAnsi="Calibri"/>
          <w:sz w:val="20"/>
          <w:szCs w:val="20"/>
        </w:rPr>
        <w:t xml:space="preserve">J+59 : décision Atout France.</w:t>
      </w:r>
    </w:p>
    <w:p>
      <w:pPr>
        <w:pStyle w:val="ListParagraph"/>
        <w:numPr>
          <w:ilvl w:val="0"/>
          <w:numId w:val="2"/>
        </w:numPr>
        <w:spacing w:after="60" w:line="260"/>
      </w:pPr>
      <w:r>
        <w:rPr>
          <w:rFonts w:ascii="Calibri" w:cs="Calibri" w:eastAsia="Calibri" w:hAnsi="Calibri"/>
          <w:sz w:val="20"/>
          <w:szCs w:val="20"/>
        </w:rPr>
        <w:t xml:space="preserve">J+60 : attribution du numéro IM ###-###-### et publication sur le registre national.</w:t>
      </w:r>
    </w:p>
    <w:p>
      <w:pPr>
        <w:spacing w:after="60" w:before="120"/>
      </w:pPr>
      <w:r>
        <w:rPr>
          <w:rFonts w:ascii="Calibri" w:cs="Calibri" w:eastAsia="Calibri" w:hAnsi="Calibri"/>
          <w:b/>
          <w:bCs/>
          <w:color w:val="1F4E79"/>
          <w:sz w:val="22"/>
          <w:szCs w:val="22"/>
        </w:rPr>
        <w:t xml:space="preserve">Semaine 9 — J+60 à J+67 (mise en conformité immédiate)</w:t>
      </w:r>
    </w:p>
    <w:p>
      <w:pPr>
        <w:pStyle w:val="ListParagraph"/>
        <w:numPr>
          <w:ilvl w:val="0"/>
          <w:numId w:val="2"/>
        </w:numPr>
        <w:spacing w:after="60" w:line="260"/>
      </w:pPr>
      <w:r>
        <w:rPr>
          <w:rFonts w:ascii="Calibri" w:cs="Calibri" w:eastAsia="Calibri" w:hAnsi="Calibri"/>
          <w:sz w:val="20"/>
          <w:szCs w:val="20"/>
        </w:rPr>
        <w:t xml:space="preserve">J+60 + 1 : affichage du numéro IM sur eventylife.fr (footer, mentions légales, fiches voyage, CGV).</w:t>
      </w:r>
    </w:p>
    <w:p>
      <w:pPr>
        <w:pStyle w:val="ListParagraph"/>
        <w:numPr>
          <w:ilvl w:val="0"/>
          <w:numId w:val="2"/>
        </w:numPr>
        <w:spacing w:after="60" w:line="260"/>
      </w:pPr>
      <w:r>
        <w:rPr>
          <w:rFonts w:ascii="Calibri" w:cs="Calibri" w:eastAsia="Calibri" w:hAnsi="Calibri"/>
          <w:sz w:val="20"/>
          <w:szCs w:val="20"/>
        </w:rPr>
        <w:t xml:space="preserve">J+62 : adhésion à la Médiation Tourisme et Voyage (MTV) — gratuite.</w:t>
      </w:r>
    </w:p>
    <w:p>
      <w:pPr>
        <w:pStyle w:val="ListParagraph"/>
        <w:numPr>
          <w:ilvl w:val="0"/>
          <w:numId w:val="2"/>
        </w:numPr>
        <w:spacing w:after="60" w:line="260"/>
      </w:pPr>
      <w:r>
        <w:rPr>
          <w:rFonts w:ascii="Calibri" w:cs="Calibri" w:eastAsia="Calibri" w:hAnsi="Calibri"/>
          <w:sz w:val="20"/>
          <w:szCs w:val="20"/>
        </w:rPr>
        <w:t xml:space="preserve">J+63 à J+65 : campagne marketing soft-launch grand public et B2B.</w:t>
      </w:r>
    </w:p>
    <w:p>
      <w:pPr>
        <w:pStyle w:val="ListParagraph"/>
        <w:numPr>
          <w:ilvl w:val="0"/>
          <w:numId w:val="2"/>
        </w:numPr>
        <w:spacing w:after="60" w:line="260"/>
      </w:pPr>
      <w:r>
        <w:rPr>
          <w:rFonts w:ascii="Calibri" w:cs="Calibri" w:eastAsia="Calibri" w:hAnsi="Calibri"/>
          <w:sz w:val="20"/>
          <w:szCs w:val="20"/>
        </w:rPr>
        <w:t xml:space="preserve">J+67 : ouverture des premières réservations grand public.</w:t>
      </w:r>
    </w:p>
    <w:p>
      <w:pPr>
        <w:spacing w:after="60" w:before="120"/>
      </w:pPr>
      <w:r>
        <w:rPr>
          <w:rFonts w:ascii="Calibri" w:cs="Calibri" w:eastAsia="Calibri" w:hAnsi="Calibri"/>
          <w:b/>
          <w:bCs/>
          <w:color w:val="1F4E79"/>
          <w:sz w:val="22"/>
          <w:szCs w:val="22"/>
        </w:rPr>
        <w:t xml:space="preserve">Semaines 10-13 — J+67 à J+90 (premières opérations + marge sécurité)</w:t>
      </w:r>
    </w:p>
    <w:p>
      <w:pPr>
        <w:pStyle w:val="ListParagraph"/>
        <w:numPr>
          <w:ilvl w:val="0"/>
          <w:numId w:val="2"/>
        </w:numPr>
        <w:spacing w:after="60" w:line="260"/>
      </w:pPr>
      <w:r>
        <w:rPr>
          <w:rFonts w:ascii="Calibri" w:cs="Calibri" w:eastAsia="Calibri" w:hAnsi="Calibri"/>
          <w:sz w:val="20"/>
          <w:szCs w:val="20"/>
        </w:rPr>
        <w:t xml:space="preserve">J+70 à J+85 : premiers voyages tests (3 à 5 voyages programmés sur destinations proches).</w:t>
      </w:r>
    </w:p>
    <w:p>
      <w:pPr>
        <w:pStyle w:val="ListParagraph"/>
        <w:numPr>
          <w:ilvl w:val="0"/>
          <w:numId w:val="2"/>
        </w:numPr>
        <w:spacing w:after="60" w:line="260"/>
      </w:pPr>
      <w:r>
        <w:rPr>
          <w:rFonts w:ascii="Calibri" w:cs="Calibri" w:eastAsia="Calibri" w:hAnsi="Calibri"/>
          <w:sz w:val="20"/>
          <w:szCs w:val="20"/>
        </w:rPr>
        <w:t xml:space="preserve">J+85 à J+90 : première déclaration trimestrielle des fonds en transit à l'APST.</w:t>
      </w:r>
    </w:p>
    <w:p>
      <w:pPr>
        <w:pStyle w:val="ListParagraph"/>
        <w:numPr>
          <w:ilvl w:val="0"/>
          <w:numId w:val="2"/>
        </w:numPr>
        <w:spacing w:after="60" w:line="260"/>
      </w:pPr>
      <w:r>
        <w:rPr>
          <w:rFonts w:ascii="Calibri" w:cs="Calibri" w:eastAsia="Calibri" w:hAnsi="Calibri"/>
          <w:sz w:val="20"/>
          <w:szCs w:val="20"/>
        </w:rPr>
        <w:t xml:space="preserve">J+90 : bilan de la phase de lancement, ajustements éventuels, debrief APST.</w:t>
      </w:r>
    </w:p>
    <w:p>
      <w:pPr>
        <w:spacing w:after="80" w:before="180"/>
      </w:pPr>
      <w:r>
        <w:rPr>
          <w:rFonts w:ascii="Calibri" w:cs="Calibri" w:eastAsia="Calibri" w:hAnsi="Calibri"/>
          <w:b/>
          <w:bCs/>
          <w:color w:val="E87722"/>
          <w:sz w:val="24"/>
          <w:szCs w:val="24"/>
        </w:rPr>
        <w:t xml:space="preserve">Variantes — scénario raccourci 45 jours et scénario allongé 90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Période</w:t>
            </w:r>
          </w:p>
        </w:tc>
        <w:tc>
          <w:tcPr>
            <w:tcW w:type="dxa" w:w="35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Scénario raccourci (45 j)</w:t>
            </w:r>
          </w:p>
        </w:tc>
        <w:tc>
          <w:tcPr>
            <w:tcW w:type="dxa" w:w="35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Scénario allongé (90 j)</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J0 - J+15</w:t>
            </w:r>
          </w:p>
        </w:tc>
        <w:tc>
          <w:tcPr>
            <w:tcW w:type="dxa" w:w="35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 APST déposé, RC Pro signée</w:t>
            </w:r>
          </w:p>
        </w:tc>
        <w:tc>
          <w:tcPr>
            <w:tcW w:type="dxa" w:w="35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 APST en finalisation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J+15 - J+30</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Commission APST anticipée + attestation reçue</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Dossier APST déposé</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J+30 - J+45</w:t>
            </w:r>
          </w:p>
        </w:tc>
        <w:tc>
          <w:tcPr>
            <w:tcW w:type="dxa" w:w="35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Soumission Atout France + obtention IM</w:t>
            </w:r>
          </w:p>
        </w:tc>
        <w:tc>
          <w:tcPr>
            <w:tcW w:type="dxa" w:w="35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Commission APST + attestation</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J+45 - J+60</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Lancement commercial</w:t>
            </w:r>
          </w:p>
        </w:tc>
        <w:tc>
          <w:tcPr>
            <w:tcW w:type="dxa" w:w="35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Soumission Atout France</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J+60 - J+90</w:t>
            </w:r>
          </w:p>
        </w:tc>
        <w:tc>
          <w:tcPr>
            <w:tcW w:type="dxa" w:w="35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Montée en charge + reporting</w:t>
            </w:r>
          </w:p>
        </w:tc>
        <w:tc>
          <w:tcPr>
            <w:tcW w:type="dxa" w:w="35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Obtention IM + lancement</w:t>
            </w:r>
          </w:p>
        </w:tc>
      </w:tr>
    </w:tbl>
    <w:p>
      <w:pPr>
        <w:spacing w:after="100" w:line="280"/>
        <w:jc w:val="both"/>
      </w:pPr>
      <w:r>
        <w:rPr>
          <w:rFonts w:ascii="Calibri" w:cs="Calibri" w:eastAsia="Calibri" w:hAnsi="Calibri"/>
          <w:color w:val="1A1A1A"/>
          <w:sz w:val="20"/>
          <w:szCs w:val="20"/>
        </w:rPr>
        <w:t xml:space="preserve">Le scénario raccourci suppose un dossier exemplaire d'emblée, une commission APST anticipée et aucune demande de pièces complémentaires. Le scénario allongé absorbe les aléas administratifs courants (commission reportée, demande de pièces, audit). Eventy Life se prépare pour le scénario standard (60 jours) en gardant 30 jours de marge.</w:t>
      </w:r>
    </w:p>
    <w:p>
      <w:pPr>
        <w:spacing w:after="80" w:before="180"/>
      </w:pPr>
      <w:r>
        <w:rPr>
          <w:rFonts w:ascii="Calibri" w:cs="Calibri" w:eastAsia="Calibri" w:hAnsi="Calibri"/>
          <w:b/>
          <w:bCs/>
          <w:color w:val="E87722"/>
          <w:sz w:val="24"/>
          <w:szCs w:val="24"/>
        </w:rPr>
        <w:t xml:space="preserve">Acteurs mobilisés et points de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Acteur</w:t>
            </w:r>
          </w:p>
        </w:tc>
        <w:tc>
          <w:tcPr>
            <w:tcW w:type="dxa" w:w="3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Mobilisation</w:t>
            </w:r>
          </w:p>
        </w:tc>
        <w:tc>
          <w:tcPr>
            <w:tcW w:type="dxa" w:w="31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Coordination</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David Eventy (Président)</w:t>
            </w:r>
          </w:p>
        </w:tc>
        <w:tc>
          <w:tcPr>
            <w:tcW w:type="dxa" w:w="3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Permanente</w:t>
            </w:r>
          </w:p>
        </w:tc>
        <w:tc>
          <w:tcPr>
            <w:tcW w:type="dxa" w:w="31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Pilote unique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Avocat tourisme partenaire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Validation pré-soumission, audit CGV</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Hebdo en phase 1, ad hoc ensuite</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Expert-comptable</w:t>
            </w:r>
          </w:p>
        </w:tc>
        <w:tc>
          <w:tcPr>
            <w:tcW w:type="dxa" w:w="3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Prévisionnel + attestation comptable</w:t>
            </w:r>
          </w:p>
        </w:tc>
        <w:tc>
          <w:tcPr>
            <w:tcW w:type="dxa" w:w="31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Bi-mensuelle au démarrage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APST</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Instruction + commission + attestation</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Email + courrier recommandé</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Atout France</w:t>
            </w:r>
          </w:p>
        </w:tc>
        <w:tc>
          <w:tcPr>
            <w:tcW w:type="dxa" w:w="3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Instruction + délivrance IM</w:t>
            </w:r>
          </w:p>
        </w:tc>
        <w:tc>
          <w:tcPr>
            <w:tcW w:type="dxa" w:w="31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dématérialisée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Cabinet Vallois (assureur RC Pro)</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Souscription RC Pro Tourisme</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Échanges email</w:t>
            </w:r>
          </w:p>
        </w:tc>
      </w:tr>
      <w:tr>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Banque domiciliataire</w:t>
            </w:r>
          </w:p>
        </w:tc>
        <w:tc>
          <w:tcPr>
            <w:tcW w:type="dxa" w:w="3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Compte courant + compte cantonné</w:t>
            </w:r>
          </w:p>
        </w:tc>
        <w:tc>
          <w:tcPr>
            <w:tcW w:type="dxa" w:w="31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Rendez-vous physique J+5 et J+30</w:t>
            </w:r>
          </w:p>
        </w:tc>
      </w:tr>
    </w:tbl>
    <w:p>
      <w:pPr>
        <w:spacing w:after="160"/>
      </w:pPr>
      <w:r>
        <w:t xml:space="preserve"/>
      </w:r>
    </w:p>
    <w:p>
      <w:pPr>
        <w:spacing w:after="100" w:line="280"/>
        <w:jc w:val="both"/>
      </w:pPr>
      <w:r>
        <w:rPr>
          <w:rFonts w:ascii="Calibri" w:cs="Calibri" w:eastAsia="Calibri" w:hAnsi="Calibri"/>
          <w:i/>
          <w:iCs/>
          <w:color w:val="555555"/>
          <w:sz w:val="20"/>
          <w:szCs w:val="20"/>
        </w:rPr>
        <w:t xml:space="preserve">Document de référence : voir Partie 12 du dossier complet de garantie financière (Calendrier opérationnel — chemin critique) pour la déclinaison par jalons et la chronologie post-immatriculation (J+90 → J+1095).</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Calendrier J0 → J+90</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Calendrier prévisionnel J0 → J+90</dc:title>
  <dc:creator>David Eventy — Eventy Life SAS</dc:creator>
  <dc:description>Calendrier détaillé des étapes administratives de la création d'Eventy Life à la première montée en charge.</dc:description>
  <cp:lastModifiedBy>Un-named</cp:lastModifiedBy>
  <cp:revision>1</cp:revision>
  <dcterms:created xsi:type="dcterms:W3CDTF">2026-04-29T23:07:50.570Z</dcterms:created>
  <dcterms:modified xsi:type="dcterms:W3CDTF">2026-04-29T23:07:50.570Z</dcterms:modified>
</cp:coreProperties>
</file>

<file path=docProps/custom.xml><?xml version="1.0" encoding="utf-8"?>
<Properties xmlns="http://schemas.openxmlformats.org/officeDocument/2006/custom-properties" xmlns:vt="http://schemas.openxmlformats.org/officeDocument/2006/docPropsVTypes"/>
</file>