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DOSSIER DE PRESSE EVENTY LIFE</w:t>
            </w:r>
          </w:p>
          <w:p>
            <w:pPr>
              <w:spacing w:after="0"/>
              <w:jc w:val="center"/>
            </w:pPr>
            <w:r>
              <w:rPr>
                <w:rFonts w:ascii="Calibri" w:cs="Calibri" w:eastAsia="Calibri" w:hAnsi="Calibri"/>
                <w:i/>
                <w:iCs/>
                <w:color w:val="1F4E79"/>
                <w:sz w:val="18"/>
                <w:szCs w:val="18"/>
              </w:rPr>
              <w:t xml:space="preserve">À l'attention des journalistes et médias spécialisés tourisme · entrepreneuriat · économie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E87722" w:sz="18"/>
              <w:left w:val="double" w:color="E87722" w:sz="18"/>
              <w:bottom w:val="double" w:color="E87722" w:sz="18"/>
              <w:right w:val="double" w:color="E87722" w:sz="18"/>
            </w:tcBorders>
            <w:shd w:fill="FFF8EE" w:val="clear"/>
            <w:tcMar>
              <w:top w:type="dxa" w:w="200"/>
              <w:left w:type="dxa" w:w="360"/>
              <w:bottom w:type="dxa" w:w="200"/>
              <w:right w:type="dxa" w:w="360"/>
            </w:tcMar>
          </w:tcPr>
          <w:p>
            <w:pPr>
              <w:spacing w:after="120"/>
              <w:jc w:val="center"/>
            </w:pPr>
            <w:r>
              <w:rPr>
                <w:rFonts w:ascii="Calibri" w:cs="Calibri" w:eastAsia="Calibri" w:hAnsi="Calibri"/>
                <w:b/>
                <w:bCs/>
                <w:color w:val="E87722"/>
                <w:sz w:val="24"/>
                <w:szCs w:val="24"/>
              </w:rPr>
              <w:t xml:space="preserve">EN UNE PHRASE</w:t>
            </w:r>
          </w:p>
          <w:p>
            <w:pPr>
              <w:spacing w:after="0"/>
              <w:jc w:val="center"/>
            </w:pPr>
            <w:r>
              <w:rPr>
                <w:rFonts w:ascii="Calibri" w:cs="Calibri" w:eastAsia="Calibri" w:hAnsi="Calibri"/>
                <w:b w:val="false"/>
                <w:bCs w:val="false"/>
                <w:i/>
                <w:iCs/>
                <w:color w:val="1F4E79"/>
                <w:sz w:val="22"/>
                <w:szCs w:val="22"/>
              </w:rPr>
              <w:t xml:space="preserve">Eventy Life est une plateforme française de voyages de groupe qui redistribue 6,8 % de son chiffre d'affaires aux indépendants français — une alternative aux plateformes mondialisées qui aspirent la valeur.</w:t>
            </w:r>
          </w:p>
        </w:tc>
      </w:tr>
    </w:tbl>
    <w:p>
      <w:pPr>
        <w:spacing w:after="160"/>
      </w:pPr>
      <w:r>
        <w:t xml:space="preserve"/>
      </w:r>
    </w:p>
    <w:p>
      <w:pPr>
        <w:spacing w:after="160" w:before="240"/>
      </w:pPr>
      <w:r>
        <w:rPr>
          <w:rFonts w:ascii="Calibri" w:cs="Calibri" w:eastAsia="Calibri" w:hAnsi="Calibri"/>
          <w:b/>
          <w:bCs/>
          <w:color w:val="1F4E79"/>
          <w:sz w:val="32"/>
          <w:szCs w:val="32"/>
        </w:rPr>
        <w:t xml:space="preserve">1. L'histoire d'Eventy Life</w:t>
      </w:r>
    </w:p>
    <w:p>
      <w:pPr>
        <w:spacing w:after="100" w:before="220"/>
      </w:pPr>
      <w:r>
        <w:rPr>
          <w:rFonts w:ascii="Calibri" w:cs="Calibri" w:eastAsia="Calibri" w:hAnsi="Calibri"/>
          <w:b/>
          <w:bCs/>
          <w:color w:val="E87722"/>
          <w:sz w:val="22"/>
          <w:szCs w:val="22"/>
        </w:rPr>
        <w:t xml:space="preserve">1.1. Le constat</w:t>
      </w:r>
    </w:p>
    <w:p>
      <w:pPr>
        <w:spacing w:after="100" w:line="280"/>
        <w:jc w:val="both"/>
      </w:pPr>
      <w:r>
        <w:rPr>
          <w:rFonts w:ascii="Calibri" w:cs="Calibri" w:eastAsia="Calibri" w:hAnsi="Calibri"/>
          <w:color w:val="1A1A1A"/>
          <w:sz w:val="20"/>
          <w:szCs w:val="20"/>
        </w:rPr>
        <w:t xml:space="preserve">David Eventy a passé des années à voyager seul, à voyager en groupe, à organiser des séjours pour ses proches. À chaque fois, le même triple écueil : le coût élevé du voyage individuel, la complexité d'organiser un groupe, et l'opacité des marges des opérateurs traditionnels. Plus profondément, il a vu une autre réalité — celle de centaines d'indépendants qui pourraient vivre du voyage : guides amateurs passionnés, accompagnateurs de groupes, retraités du tourisme, animateurs talentueux — qui n'ont pas la structure, la garantie, l'assurance, la plateforme pour exercer en règle.</w:t>
      </w:r>
    </w:p>
    <w:p>
      <w:pPr>
        <w:spacing w:after="100" w:before="220"/>
      </w:pPr>
      <w:r>
        <w:rPr>
          <w:rFonts w:ascii="Calibri" w:cs="Calibri" w:eastAsia="Calibri" w:hAnsi="Calibri"/>
          <w:b/>
          <w:bCs/>
          <w:color w:val="E87722"/>
          <w:sz w:val="22"/>
          <w:szCs w:val="22"/>
        </w:rPr>
        <w:t xml:space="preserve">1.2. La solution</w:t>
      </w:r>
    </w:p>
    <w:p>
      <w:pPr>
        <w:spacing w:after="100" w:line="280"/>
        <w:jc w:val="both"/>
      </w:pPr>
      <w:r>
        <w:rPr>
          <w:rFonts w:ascii="Calibri" w:cs="Calibri" w:eastAsia="Calibri" w:hAnsi="Calibri"/>
          <w:color w:val="1A1A1A"/>
          <w:sz w:val="20"/>
          <w:szCs w:val="20"/>
        </w:rPr>
        <w:t xml:space="preserve">Eventy Life est née de la rencontre de ces deux réalités : faire d'une frustration consommateur (« je voudrais voyager en groupe sans rien gérer ») l'opportunité de redonner vie à un écosystème indépendant français. La plateforme propose des voyages de groupe organisés où le voyageur n'a rien à gérer — et tout à vivre.</w:t>
      </w:r>
    </w:p>
    <w:p>
      <w:pPr>
        <w:spacing w:after="100" w:before="220"/>
      </w:pPr>
      <w:r>
        <w:rPr>
          <w:rFonts w:ascii="Calibri" w:cs="Calibri" w:eastAsia="Calibri" w:hAnsi="Calibri"/>
          <w:b/>
          <w:bCs/>
          <w:color w:val="E87722"/>
          <w:sz w:val="22"/>
          <w:szCs w:val="22"/>
        </w:rPr>
        <w:t xml:space="preserve">1.3. Le modèle économique distribué</w:t>
      </w:r>
    </w:p>
    <w:p>
      <w:pPr>
        <w:spacing w:after="100" w:line="280"/>
        <w:jc w:val="both"/>
      </w:pPr>
      <w:r>
        <w:rPr>
          <w:rFonts w:ascii="Calibri" w:cs="Calibri" w:eastAsia="Calibri" w:hAnsi="Calibri"/>
          <w:color w:val="1A1A1A"/>
          <w:sz w:val="20"/>
          <w:szCs w:val="20"/>
        </w:rPr>
        <w:t xml:space="preserve">Eventy redistribue mécaniquement 6,8 % de son chiffre d'affaires aux indépendants français — vendeurs et créateurs — qui placent et conçoivent les voyages. Sur 100 € payés par un voyageur, environ 89 € retournent à l'économie réelle (autocaristes français, hôteliers, restaurateurs, guides). Aucun euro ne transite par une plateforme extra-européenne.</w:t>
      </w:r>
    </w:p>
    <w:p>
      <w:pPr>
        <w:spacing w:after="160" w:before="240"/>
      </w:pPr>
      <w:r>
        <w:rPr>
          <w:rFonts w:ascii="Calibri" w:cs="Calibri" w:eastAsia="Calibri" w:hAnsi="Calibri"/>
          <w:b/>
          <w:bCs/>
          <w:color w:val="1F4E79"/>
          <w:sz w:val="32"/>
          <w:szCs w:val="32"/>
        </w:rPr>
        <w:t xml:space="preserve">2. Les chiffres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1 (2026)</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5 (2030)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Chiffre d'affaires HT cible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 M€</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320 M€</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Voyageurs annuels cible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16 000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400 000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Indépendants français actifs (créateurs + vendeurs)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450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5 600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Partenaires HRA français référencés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3 000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Autocaristes français partenaires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8-15</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Redistribution annuelle aux indépendants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1,1 M€</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21,8 M€</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Effectif interne Eventy Life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5-6 ETP</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35 ETP</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de satisfaction NPS cible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+ 60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+ 70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Couverture géographique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France + 12 destinations Europe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Europe complète + charter A320</w:t>
            </w:r>
          </w:p>
        </w:tc>
      </w:tr>
    </w:tbl>
    <w:p>
      <w:pPr>
        <w:spacing w:after="160" w:before="240"/>
      </w:pPr>
      <w:r>
        <w:rPr>
          <w:rFonts w:ascii="Calibri" w:cs="Calibri" w:eastAsia="Calibri" w:hAnsi="Calibri"/>
          <w:b/>
          <w:bCs/>
          <w:color w:val="1F4E79"/>
          <w:sz w:val="32"/>
          <w:szCs w:val="32"/>
        </w:rPr>
        <w:t xml:space="preserve">3. Les angles éditoriaux possibles</w:t>
      </w:r>
    </w:p>
    <w:p>
      <w:pPr>
        <w:spacing w:after="100" w:before="220"/>
      </w:pPr>
      <w:r>
        <w:rPr>
          <w:rFonts w:ascii="Calibri" w:cs="Calibri" w:eastAsia="Calibri" w:hAnsi="Calibri"/>
          <w:b/>
          <w:bCs/>
          <w:color w:val="E87722"/>
          <w:sz w:val="22"/>
          <w:szCs w:val="22"/>
        </w:rPr>
        <w:t xml:space="preserve">3.1. Le tourisme français face aux plateformes mondialisées</w:t>
      </w:r>
    </w:p>
    <w:p>
      <w:pPr>
        <w:spacing w:after="100" w:line="280"/>
        <w:jc w:val="both"/>
      </w:pPr>
      <w:r>
        <w:rPr>
          <w:rFonts w:ascii="Calibri" w:cs="Calibri" w:eastAsia="Calibri" w:hAnsi="Calibri"/>
          <w:color w:val="1A1A1A"/>
          <w:sz w:val="20"/>
          <w:szCs w:val="20"/>
        </w:rPr>
        <w:t xml:space="preserve">Eventy Life propose une alternative concrète au modèle dominant des OTA (Booking, Expedia, Airbnb) qui prélèvent jusqu'à 22 % de commission sur chaque transaction et concentrent la valeur hors d'Europe. Le modèle distribué d'Eventy fait circuler la valeur dans l'écosystème français : autocaristes, hôteliers, restaurateurs, indépendants. C'est un modèle de souveraineté économique appliqué au tourisme.</w:t>
      </w:r>
    </w:p>
    <w:p>
      <w:pPr>
        <w:spacing w:after="100" w:before="220"/>
      </w:pPr>
      <w:r>
        <w:rPr>
          <w:rFonts w:ascii="Calibri" w:cs="Calibri" w:eastAsia="Calibri" w:hAnsi="Calibri"/>
          <w:b/>
          <w:bCs/>
          <w:color w:val="E87722"/>
          <w:sz w:val="22"/>
          <w:szCs w:val="22"/>
        </w:rPr>
        <w:t xml:space="preserve">3.2. La transparence prix radicale</w:t>
      </w:r>
    </w:p>
    <w:p>
      <w:pPr>
        <w:spacing w:after="100" w:line="280"/>
        <w:jc w:val="both"/>
      </w:pPr>
      <w:r>
        <w:rPr>
          <w:rFonts w:ascii="Calibri" w:cs="Calibri" w:eastAsia="Calibri" w:hAnsi="Calibri"/>
          <w:color w:val="1A1A1A"/>
          <w:sz w:val="20"/>
          <w:szCs w:val="20"/>
        </w:rPr>
        <w:t xml:space="preserve">Sur chaque fiche voyage de eventylife.fr, le voyageur découvre la décomposition simplifiée du prix qu'il paie : combien va à l'hôtelier, au restaurateur, à l'autocariste, à l'assureur, au vendeur, au créateur, à Eventy. Cette transparence radicale est inédite dans le secteur du voyage organisé — elle assume la marge légitime sans rien cacher.</w:t>
      </w:r>
    </w:p>
    <w:p>
      <w:pPr>
        <w:spacing w:after="100" w:before="220"/>
      </w:pPr>
      <w:r>
        <w:rPr>
          <w:rFonts w:ascii="Calibri" w:cs="Calibri" w:eastAsia="Calibri" w:hAnsi="Calibri"/>
          <w:b/>
          <w:bCs/>
          <w:color w:val="E87722"/>
          <w:sz w:val="22"/>
          <w:szCs w:val="22"/>
        </w:rPr>
        <w:t xml:space="preserve">3.3. Le voyage comme bien public</w:t>
      </w:r>
    </w:p>
    <w:p>
      <w:pPr>
        <w:spacing w:after="100" w:line="280"/>
        <w:jc w:val="both"/>
      </w:pPr>
      <w:r>
        <w:rPr>
          <w:rFonts w:ascii="Calibri" w:cs="Calibri" w:eastAsia="Calibri" w:hAnsi="Calibri"/>
          <w:color w:val="1A1A1A"/>
          <w:sz w:val="20"/>
          <w:szCs w:val="20"/>
        </w:rPr>
        <w:t xml:space="preserve">Eventy Life se définit comme « rassembleurs ». Le métier n'est pas de vendre des voyages — c'est de réunir 38 personnes inconnues le matin du départ et de leur faire vivre, en quatre jours, quelque chose qu'elles n'auraient pas vécu seules. Un manifeste qui place l'humain et le lien social au centre, dans une époque qui en a besoin.</w:t>
      </w:r>
    </w:p>
    <w:p>
      <w:pPr>
        <w:spacing w:after="100" w:before="220"/>
      </w:pPr>
      <w:r>
        <w:rPr>
          <w:rFonts w:ascii="Calibri" w:cs="Calibri" w:eastAsia="Calibri" w:hAnsi="Calibri"/>
          <w:b/>
          <w:bCs/>
          <w:color w:val="E87722"/>
          <w:sz w:val="22"/>
          <w:szCs w:val="22"/>
        </w:rPr>
        <w:t xml:space="preserve">3.4. L'autodidacte qui code 1 million de lignes</w:t>
      </w:r>
    </w:p>
    <w:p>
      <w:pPr>
        <w:spacing w:after="100" w:line="280"/>
        <w:jc w:val="both"/>
      </w:pPr>
      <w:r>
        <w:rPr>
          <w:rFonts w:ascii="Calibri" w:cs="Calibri" w:eastAsia="Calibri" w:hAnsi="Calibri"/>
          <w:color w:val="1A1A1A"/>
          <w:sz w:val="20"/>
          <w:szCs w:val="20"/>
        </w:rPr>
        <w:t xml:space="preserve">David Eventy a personnellement développé la plateforme propriétaire d'Eventy Life — plus d'un million de lignes de code, 31 modules backend, 3 300+ tests automatisés — sans investissement extérieur. Une figure d'entrepreneur autodidacte qui démontre que la French Tech peut aussi se construire en dehors des grandes écoles et des fonds de capital-risque.</w:t>
      </w:r>
    </w:p>
    <w:p>
      <w:pPr>
        <w:spacing w:after="100" w:before="220"/>
      </w:pPr>
      <w:r>
        <w:rPr>
          <w:rFonts w:ascii="Calibri" w:cs="Calibri" w:eastAsia="Calibri" w:hAnsi="Calibri"/>
          <w:b/>
          <w:bCs/>
          <w:color w:val="E87722"/>
          <w:sz w:val="22"/>
          <w:szCs w:val="22"/>
        </w:rPr>
        <w:t xml:space="preserve">3.5. Le tourisme social et redistributif</w:t>
      </w:r>
    </w:p>
    <w:p>
      <w:pPr>
        <w:spacing w:after="100" w:line="280"/>
        <w:jc w:val="both"/>
      </w:pPr>
      <w:r>
        <w:rPr>
          <w:rFonts w:ascii="Calibri" w:cs="Calibri" w:eastAsia="Calibri" w:hAnsi="Calibri"/>
          <w:color w:val="1A1A1A"/>
          <w:sz w:val="20"/>
          <w:szCs w:val="20"/>
        </w:rPr>
        <w:t xml:space="preserve">Le modèle Eventy permet à des centaines d'auto-entrepreneurs de vivre du voyage : créateurs qui conçoivent des séjours uniques, vendeurs qui distribuent à leur communauté, accompagnateurs qui guident sur le terrain. Un modèle de tourisme social et solidaire qui s'inscrit dans la tradition française des UNAT, ANCV et autres dispositifs de démocratisation du voyage.</w:t>
      </w:r>
    </w:p>
    <w:p>
      <w:pPr>
        <w:spacing w:after="160" w:before="240"/>
      </w:pPr>
      <w:r>
        <w:rPr>
          <w:rFonts w:ascii="Calibri" w:cs="Calibri" w:eastAsia="Calibri" w:hAnsi="Calibri"/>
          <w:b/>
          <w:bCs/>
          <w:color w:val="1F4E79"/>
          <w:sz w:val="32"/>
          <w:szCs w:val="32"/>
        </w:rPr>
        <w:t xml:space="preserve">4. Les destinations phares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Destination</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Prix TTC</w:t>
            </w:r>
          </w:p>
        </w:tc>
        <w:tc>
          <w:tcPr>
            <w:tcW w:type="dxa" w:w="4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Lisbonne · Estoril</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599 € · 4j</w:t>
            </w:r>
          </w:p>
        </w:tc>
        <w:tc>
          <w:tcPr>
            <w:tcW w:type="dxa" w:w="4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 ou vol · capitale qui se redécouvre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Marrakech · Atlas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749 € · 5j</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Vol charter · médinas et hammam</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Barcelone · Costa Brava</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549 € · 5j</w:t>
            </w:r>
          </w:p>
        </w:tc>
        <w:tc>
          <w:tcPr>
            <w:tcW w:type="dxa" w:w="4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 · Sagrada + plages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Pays-Bas · tulipes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679 € · 4j</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 · Keukenhof en pleine floraison</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Prague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729 € · 4j</w:t>
            </w:r>
          </w:p>
        </w:tc>
        <w:tc>
          <w:tcPr>
            <w:tcW w:type="dxa" w:w="4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Vol · pont Charles + bières tchèques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Andalousie blanche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899 € · 6j</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Vol + autocar local · Alhambra et flamenco</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Belgique · Bruges · Gand</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399 € · 3j</w:t>
            </w:r>
          </w:p>
        </w:tc>
        <w:tc>
          <w:tcPr>
            <w:tcW w:type="dxa" w:w="4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Autocar · weekend découverte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Séminaire B2B Côte d'Azur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1 200 € HT · 3j</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Train · cohésion d'équipe haut de gamme</w:t>
            </w:r>
          </w:p>
        </w:tc>
      </w:tr>
    </w:tbl>
    <w:p>
      <w:pPr>
        <w:spacing w:after="160" w:before="240"/>
      </w:pPr>
      <w:r>
        <w:rPr>
          <w:rFonts w:ascii="Calibri" w:cs="Calibri" w:eastAsia="Calibri" w:hAnsi="Calibri"/>
          <w:b/>
          <w:bCs/>
          <w:color w:val="1F4E79"/>
          <w:sz w:val="32"/>
          <w:szCs w:val="32"/>
        </w:rPr>
        <w:t xml:space="preserve">5. La vision long terme</w:t>
      </w:r>
    </w:p>
    <w:p>
      <w:pPr>
        <w:pStyle w:val="ListParagraph"/>
        <w:numPr>
          <w:ilvl w:val="0"/>
          <w:numId w:val="2"/>
        </w:numPr>
        <w:spacing w:after="60" w:line="260"/>
      </w:pPr>
      <w:r>
        <w:rPr>
          <w:rFonts w:ascii="Calibri" w:cs="Calibri" w:eastAsia="Calibri" w:hAnsi="Calibri"/>
          <w:sz w:val="20"/>
          <w:szCs w:val="20"/>
        </w:rPr>
        <w:t xml:space="preserve">An 1 : France + 12 destinations Europe Sud (Espagne, Portugal, Italie, Maroc).</w:t>
      </w:r>
    </w:p>
    <w:p>
      <w:pPr>
        <w:pStyle w:val="ListParagraph"/>
        <w:numPr>
          <w:ilvl w:val="0"/>
          <w:numId w:val="2"/>
        </w:numPr>
        <w:spacing w:after="60" w:line="260"/>
      </w:pPr>
      <w:r>
        <w:rPr>
          <w:rFonts w:ascii="Calibri" w:cs="Calibri" w:eastAsia="Calibri" w:hAnsi="Calibri"/>
          <w:sz w:val="20"/>
          <w:szCs w:val="20"/>
        </w:rPr>
        <w:t xml:space="preserve">An 2 : Ouverture Europe Centrale (Tchéquie, Allemagne, Pays-Bas, Belgique, Luxembourg).</w:t>
      </w:r>
    </w:p>
    <w:p>
      <w:pPr>
        <w:pStyle w:val="ListParagraph"/>
        <w:numPr>
          <w:ilvl w:val="0"/>
          <w:numId w:val="2"/>
        </w:numPr>
        <w:spacing w:after="60" w:line="260"/>
      </w:pPr>
      <w:r>
        <w:rPr>
          <w:rFonts w:ascii="Calibri" w:cs="Calibri" w:eastAsia="Calibri" w:hAnsi="Calibri"/>
          <w:sz w:val="20"/>
          <w:szCs w:val="20"/>
        </w:rPr>
        <w:t xml:space="preserve">An 3 : Charter A320 propre (159 passagers) · destinations longues : Grèce, Croatie, Tunisie.</w:t>
      </w:r>
    </w:p>
    <w:p>
      <w:pPr>
        <w:pStyle w:val="ListParagraph"/>
        <w:numPr>
          <w:ilvl w:val="0"/>
          <w:numId w:val="2"/>
        </w:numPr>
        <w:spacing w:after="60" w:line="260"/>
      </w:pPr>
      <w:r>
        <w:rPr>
          <w:rFonts w:ascii="Calibri" w:cs="Calibri" w:eastAsia="Calibri" w:hAnsi="Calibri"/>
          <w:sz w:val="20"/>
          <w:szCs w:val="20"/>
        </w:rPr>
        <w:t xml:space="preserve">An 5 : Europe complète (25+ destinations) + premières destinations long-courriers test.</w:t>
      </w:r>
    </w:p>
    <w:p>
      <w:pPr>
        <w:spacing w:after="160" w:before="240"/>
      </w:pPr>
      <w:r>
        <w:rPr>
          <w:rFonts w:ascii="Calibri" w:cs="Calibri" w:eastAsia="Calibri" w:hAnsi="Calibri"/>
          <w:b/>
          <w:bCs/>
          <w:color w:val="1F4E79"/>
          <w:sz w:val="32"/>
          <w:szCs w:val="32"/>
        </w:rPr>
        <w:t xml:space="preserve">6. Le fondateur — David Eventy</w:t>
      </w:r>
    </w:p>
    <w:p>
      <w:pPr>
        <w:spacing w:after="100" w:line="280"/>
        <w:jc w:val="both"/>
      </w:pPr>
      <w:r>
        <w:rPr>
          <w:rFonts w:ascii="Calibri" w:cs="Calibri" w:eastAsia="Calibri" w:hAnsi="Calibri"/>
          <w:color w:val="1A1A1A"/>
          <w:sz w:val="20"/>
          <w:szCs w:val="20"/>
        </w:rPr>
        <w:t xml:space="preserve">David Eventy est l'unique fondateur, président et opérateur d'Eventy Life. Entrepreneur autodidacte, il a personnellement développé la plateforme technique et auto-financé l'intégralité de la R&amp;D pré-lancement. Sa vision est profondément humaine : « Le client doit se sentir aimé. Pas satisfait, pas bien servi — aimé. »</w:t>
      </w:r>
    </w:p>
    <w:p>
      <w:pPr>
        <w:spacing w:after="100" w:line="280"/>
        <w:jc w:val="both"/>
      </w:pPr>
      <w:r>
        <w:rPr>
          <w:rFonts w:ascii="Calibri" w:cs="Calibri" w:eastAsia="Calibri" w:hAnsi="Calibri"/>
          <w:color w:val="1A1A1A"/>
          <w:sz w:val="20"/>
          <w:szCs w:val="20"/>
        </w:rPr>
        <w:t xml:space="preserve">Engagement personnel total : David Eventy s'engage à plein temps sur le projet, a apporté le capital initial et a constitué une contre-garantie personnelle de 10 000 € auprès de l'APST. Une posture qui démontre l'alignement avec les voyageurs, les indépendants partenaires et les futurs investisseurs.</w:t>
      </w:r>
    </w:p>
    <w:p>
      <w:pPr>
        <w:spacing w:after="160" w:before="240"/>
      </w:pPr>
      <w:r>
        <w:rPr>
          <w:rFonts w:ascii="Calibri" w:cs="Calibri" w:eastAsia="Calibri" w:hAnsi="Calibri"/>
          <w:b/>
          <w:bCs/>
          <w:color w:val="1F4E79"/>
          <w:sz w:val="32"/>
          <w:szCs w:val="32"/>
        </w:rPr>
        <w:t xml:space="preserve">7. Quelques verbatim possibles</w:t>
      </w:r>
    </w:p>
    <w:p>
      <w:pPr>
        <w:spacing w:after="100" w:line="280"/>
        <w:jc w:val="both"/>
      </w:pPr>
      <w:r>
        <w:rPr>
          <w:rFonts w:ascii="Calibri" w:cs="Calibri" w:eastAsia="Calibri" w:hAnsi="Calibri"/>
          <w:i/>
          <w:iCs/>
          <w:color w:val="1A1A1A"/>
          <w:sz w:val="20"/>
          <w:szCs w:val="20"/>
        </w:rPr>
        <w:t xml:space="preserve">« Eventy n'est pas né dans un incubateur ni d'une étude de marché. Eventy est né d'un homme qui aime voyager, qui aime entreprendre, et qui aime les gens. »</w:t>
      </w:r>
    </w:p>
    <w:p>
      <w:pPr>
        <w:spacing w:after="100" w:line="280"/>
        <w:jc w:val="both"/>
      </w:pPr>
      <w:r>
        <w:rPr>
          <w:rFonts w:ascii="Calibri" w:cs="Calibri" w:eastAsia="Calibri" w:hAnsi="Calibri"/>
          <w:i/>
          <w:iCs/>
          <w:color w:val="1A1A1A"/>
          <w:sz w:val="20"/>
          <w:szCs w:val="20"/>
        </w:rPr>
        <w:t xml:space="preserve">« On ne vend pas des voyages — on réunit des gens. La différence est tout sauf cosmétique. »</w:t>
      </w:r>
    </w:p>
    <w:p>
      <w:pPr>
        <w:spacing w:after="100" w:line="280"/>
        <w:jc w:val="both"/>
      </w:pPr>
      <w:r>
        <w:rPr>
          <w:rFonts w:ascii="Calibri" w:cs="Calibri" w:eastAsia="Calibri" w:hAnsi="Calibri"/>
          <w:i/>
          <w:iCs/>
          <w:color w:val="1A1A1A"/>
          <w:sz w:val="20"/>
          <w:szCs w:val="20"/>
        </w:rPr>
        <w:t xml:space="preserve">« 89 € sur 100 € retournent à l'économie réelle. Ce n'est pas une posture marketing — c'est notre architecture économique. Et nous avons rendu cette répartition publique, sur chaque fiche voyage. »</w:t>
      </w:r>
    </w:p>
    <w:p>
      <w:pPr>
        <w:spacing w:after="100" w:line="280"/>
        <w:jc w:val="both"/>
      </w:pPr>
      <w:r>
        <w:rPr>
          <w:rFonts w:ascii="Calibri" w:cs="Calibri" w:eastAsia="Calibri" w:hAnsi="Calibri"/>
          <w:i/>
          <w:iCs/>
          <w:color w:val="1A1A1A"/>
          <w:sz w:val="20"/>
          <w:szCs w:val="20"/>
        </w:rPr>
        <w:t xml:space="preserve">« Notre métier consiste à faire monter dans le même bus une retraitée nantaise, un cadre lyonnais, un étudiant marseillais, et de leur faire vivre quelque chose qu'ils n'auraient pas vécu seuls. »</w:t>
      </w:r>
    </w:p>
    <w:p>
      <w:pPr>
        <w:spacing w:after="100" w:line="280"/>
        <w:jc w:val="both"/>
      </w:pPr>
      <w:r>
        <w:rPr>
          <w:rFonts w:ascii="Calibri" w:cs="Calibri" w:eastAsia="Calibri" w:hAnsi="Calibri"/>
          <w:i/>
          <w:iCs/>
          <w:color w:val="1A1A1A"/>
          <w:sz w:val="20"/>
          <w:szCs w:val="20"/>
        </w:rPr>
        <w:t xml:space="preserve">« Les indépendants français qui rejoignent Eventy ne sont pas des prestataires — ce sont des partenaires. Et chacun d'eux peut, à son tour, devenir vendeur s'il le souhaite. L'écosystème est ouvert. »</w:t>
      </w:r>
    </w:p>
    <w:p>
      <w:pPr>
        <w:spacing w:after="160" w:before="240"/>
      </w:pPr>
      <w:r>
        <w:rPr>
          <w:rFonts w:ascii="Calibri" w:cs="Calibri" w:eastAsia="Calibri" w:hAnsi="Calibri"/>
          <w:b/>
          <w:bCs/>
          <w:color w:val="1F4E79"/>
          <w:sz w:val="32"/>
          <w:szCs w:val="32"/>
        </w:rPr>
        <w:t xml:space="preserve">8. Visuels disponibles</w:t>
      </w:r>
    </w:p>
    <w:p>
      <w:pPr>
        <w:pStyle w:val="ListParagraph"/>
        <w:numPr>
          <w:ilvl w:val="0"/>
          <w:numId w:val="2"/>
        </w:numPr>
        <w:spacing w:after="60" w:line="260"/>
      </w:pPr>
      <w:r>
        <w:rPr>
          <w:rFonts w:ascii="Calibri" w:cs="Calibri" w:eastAsia="Calibri" w:hAnsi="Calibri"/>
          <w:sz w:val="20"/>
          <w:szCs w:val="20"/>
        </w:rPr>
        <w:t xml:space="preserve">Photographies haute définition des voyages programmés (avec accord des partenaires HRA).</w:t>
      </w:r>
    </w:p>
    <w:p>
      <w:pPr>
        <w:pStyle w:val="ListParagraph"/>
        <w:numPr>
          <w:ilvl w:val="0"/>
          <w:numId w:val="2"/>
        </w:numPr>
        <w:spacing w:after="60" w:line="260"/>
      </w:pPr>
      <w:r>
        <w:rPr>
          <w:rFonts w:ascii="Calibri" w:cs="Calibri" w:eastAsia="Calibri" w:hAnsi="Calibri"/>
          <w:sz w:val="20"/>
          <w:szCs w:val="20"/>
        </w:rPr>
        <w:t xml:space="preserve">Portrait du fondateur David Eventy.</w:t>
      </w:r>
    </w:p>
    <w:p>
      <w:pPr>
        <w:pStyle w:val="ListParagraph"/>
        <w:numPr>
          <w:ilvl w:val="0"/>
          <w:numId w:val="2"/>
        </w:numPr>
        <w:spacing w:after="60" w:line="260"/>
      </w:pPr>
      <w:r>
        <w:rPr>
          <w:rFonts w:ascii="Calibri" w:cs="Calibri" w:eastAsia="Calibri" w:hAnsi="Calibri"/>
          <w:sz w:val="20"/>
          <w:szCs w:val="20"/>
        </w:rPr>
        <w:t xml:space="preserve">Captures d'écran de la plateforme eventylife.fr.</w:t>
      </w:r>
    </w:p>
    <w:p>
      <w:pPr>
        <w:pStyle w:val="ListParagraph"/>
        <w:numPr>
          <w:ilvl w:val="0"/>
          <w:numId w:val="2"/>
        </w:numPr>
        <w:spacing w:after="60" w:line="260"/>
      </w:pPr>
      <w:r>
        <w:rPr>
          <w:rFonts w:ascii="Calibri" w:cs="Calibri" w:eastAsia="Calibri" w:hAnsi="Calibri"/>
          <w:sz w:val="20"/>
          <w:szCs w:val="20"/>
        </w:rPr>
        <w:t xml:space="preserve">Logo Eventy Life en différents formats (PNG transparent, vectoriel SVG, fond clair, fond sombre).</w:t>
      </w:r>
    </w:p>
    <w:p>
      <w:pPr>
        <w:pStyle w:val="ListParagraph"/>
        <w:numPr>
          <w:ilvl w:val="0"/>
          <w:numId w:val="2"/>
        </w:numPr>
        <w:spacing w:after="60" w:line="260"/>
      </w:pPr>
      <w:r>
        <w:rPr>
          <w:rFonts w:ascii="Calibri" w:cs="Calibri" w:eastAsia="Calibri" w:hAnsi="Calibri"/>
          <w:sz w:val="20"/>
          <w:szCs w:val="20"/>
        </w:rPr>
        <w:t xml:space="preserve">Vidéos courtes de présentation (en cours de production).</w:t>
      </w:r>
    </w:p>
    <w:p>
      <w:pPr>
        <w:spacing w:after="100" w:line="280"/>
        <w:jc w:val="both"/>
      </w:pPr>
      <w:r>
        <w:rPr>
          <w:rFonts w:ascii="Calibri" w:cs="Calibri" w:eastAsia="Calibri" w:hAnsi="Calibri"/>
          <w:i/>
          <w:iCs/>
          <w:color w:val="1A1A1A"/>
          <w:sz w:val="20"/>
          <w:szCs w:val="20"/>
        </w:rPr>
        <w:t xml:space="preserve">Tous les visuels sont libres d'utilisation pour les médias couvrant Eventy Life, sous réserve du crédit photo « © Eventy Life ».</w:t>
      </w:r>
    </w:p>
    <w:p>
      <w:pPr>
        <w:spacing w:after="160" w:before="240"/>
      </w:pPr>
      <w:r>
        <w:rPr>
          <w:rFonts w:ascii="Calibri" w:cs="Calibri" w:eastAsia="Calibri" w:hAnsi="Calibri"/>
          <w:b/>
          <w:bCs/>
          <w:color w:val="1F4E79"/>
          <w:sz w:val="32"/>
          <w:szCs w:val="32"/>
        </w:rPr>
        <w:t xml:space="preserve">9. Garanties professionnelles</w:t>
      </w:r>
    </w:p>
    <w:p>
      <w:pPr>
        <w:pStyle w:val="ListParagraph"/>
        <w:numPr>
          <w:ilvl w:val="0"/>
          <w:numId w:val="2"/>
        </w:numPr>
        <w:spacing w:after="60" w:line="260"/>
      </w:pPr>
      <w:r>
        <w:rPr>
          <w:rFonts w:ascii="Calibri" w:cs="Calibri" w:eastAsia="Calibri" w:hAnsi="Calibri"/>
          <w:sz w:val="20"/>
          <w:szCs w:val="20"/>
        </w:rPr>
        <w:t xml:space="preserve">Immatriculation Atout France au registre des opérateurs de voyages et de séjours (numéro IM cible : ###-###-###).</w:t>
      </w:r>
    </w:p>
    <w:p>
      <w:pPr>
        <w:pStyle w:val="ListParagraph"/>
        <w:numPr>
          <w:ilvl w:val="0"/>
          <w:numId w:val="2"/>
        </w:numPr>
        <w:spacing w:after="60" w:line="260"/>
      </w:pPr>
      <w:r>
        <w:rPr>
          <w:rFonts w:ascii="Calibri" w:cs="Calibri" w:eastAsia="Calibri" w:hAnsi="Calibri"/>
          <w:sz w:val="20"/>
          <w:szCs w:val="20"/>
        </w:rPr>
        <w:t xml:space="preserve">Garantie financière APST (Association Professionnelle de Solidarité du Tourisme).</w:t>
      </w:r>
    </w:p>
    <w:p>
      <w:pPr>
        <w:pStyle w:val="ListParagraph"/>
        <w:numPr>
          <w:ilvl w:val="0"/>
          <w:numId w:val="2"/>
        </w:numPr>
        <w:spacing w:after="60" w:line="260"/>
      </w:pPr>
      <w:r>
        <w:rPr>
          <w:rFonts w:ascii="Calibri" w:cs="Calibri" w:eastAsia="Calibri" w:hAnsi="Calibri"/>
          <w:sz w:val="20"/>
          <w:szCs w:val="20"/>
        </w:rPr>
        <w:t xml:space="preserve">Assurance Responsabilité Civile Professionnelle Tourisme · plafond 1 500 000 € par sinistre.</w:t>
      </w:r>
    </w:p>
    <w:p>
      <w:pPr>
        <w:pStyle w:val="ListParagraph"/>
        <w:numPr>
          <w:ilvl w:val="0"/>
          <w:numId w:val="2"/>
        </w:numPr>
        <w:spacing w:after="60" w:line="260"/>
      </w:pPr>
      <w:r>
        <w:rPr>
          <w:rFonts w:ascii="Calibri" w:cs="Calibri" w:eastAsia="Calibri" w:hAnsi="Calibri"/>
          <w:sz w:val="20"/>
          <w:szCs w:val="20"/>
        </w:rPr>
        <w:t xml:space="preserve">Médiation Tourisme et Voyage (MTV) · gratuite pour le voyageur.</w:t>
      </w:r>
    </w:p>
    <w:p>
      <w:pPr>
        <w:pStyle w:val="ListParagraph"/>
        <w:numPr>
          <w:ilvl w:val="0"/>
          <w:numId w:val="2"/>
        </w:numPr>
        <w:spacing w:after="60" w:line="260"/>
      </w:pPr>
      <w:r>
        <w:rPr>
          <w:rFonts w:ascii="Calibri" w:cs="Calibri" w:eastAsia="Calibri" w:hAnsi="Calibri"/>
          <w:sz w:val="20"/>
          <w:szCs w:val="20"/>
        </w:rPr>
        <w:t xml:space="preserve">Conformité directive (UE) 2015/2302 sur les voyages à forfait.</w:t>
      </w:r>
    </w:p>
    <w:p>
      <w:pPr>
        <w:pStyle w:val="ListParagraph"/>
        <w:numPr>
          <w:ilvl w:val="0"/>
          <w:numId w:val="2"/>
        </w:numPr>
        <w:spacing w:after="60" w:line="260"/>
      </w:pPr>
      <w:r>
        <w:rPr>
          <w:rFonts w:ascii="Calibri" w:cs="Calibri" w:eastAsia="Calibri" w:hAnsi="Calibri"/>
          <w:sz w:val="20"/>
          <w:szCs w:val="20"/>
        </w:rPr>
        <w:t xml:space="preserve">Données voyageurs hébergées en France (Scaleway Paris) · RGPD.</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F4E79" w:sz="18"/>
              <w:left w:val="double" w:color="1F4E79" w:sz="18"/>
              <w:bottom w:val="double" w:color="1F4E79" w:sz="18"/>
              <w:right w:val="double" w:color="1F4E79" w:sz="18"/>
            </w:tcBorders>
            <w:shd w:fill="D5E8F0" w:val="clear"/>
            <w:tcMar>
              <w:top w:type="dxa" w:w="200"/>
              <w:left w:type="dxa" w:w="360"/>
              <w:bottom w:type="dxa" w:w="200"/>
              <w:right w:type="dxa" w:w="360"/>
            </w:tcMar>
          </w:tcPr>
          <w:p>
            <w:pPr>
              <w:spacing w:after="120"/>
              <w:jc w:val="center"/>
            </w:pPr>
            <w:r>
              <w:rPr>
                <w:rFonts w:ascii="Calibri" w:cs="Calibri" w:eastAsia="Calibri" w:hAnsi="Calibri"/>
                <w:b/>
                <w:bCs/>
                <w:color w:val="1F4E79"/>
                <w:sz w:val="24"/>
                <w:szCs w:val="24"/>
              </w:rPr>
              <w:t xml:space="preserve">CONTACT PRESSE</w:t>
            </w:r>
          </w:p>
          <w:p>
            <w:pPr>
              <w:spacing w:after="80"/>
              <w:jc w:val="center"/>
            </w:pPr>
            <w:r>
              <w:rPr>
                <w:rFonts w:ascii="Calibri" w:cs="Calibri" w:eastAsia="Calibri" w:hAnsi="Calibri"/>
                <w:b/>
                <w:bCs/>
                <w:i w:val="false"/>
                <w:iCs w:val="false"/>
                <w:color w:val="E87722"/>
                <w:sz w:val="24"/>
                <w:szCs w:val="24"/>
              </w:rPr>
              <w:t xml:space="preserve">David Eventy — Président, Fondateur d'Eventy Life SAS</w:t>
            </w:r>
          </w:p>
          <w:p>
            <w:pPr>
              <w:spacing w:after="80"/>
              <w:jc w:val="center"/>
            </w:pPr>
            <w:r>
              <w:rPr>
                <w:rFonts w:ascii="Calibri" w:cs="Calibri" w:eastAsia="Calibri" w:hAnsi="Calibri"/>
                <w:b w:val="false"/>
                <w:bCs w:val="false"/>
                <w:i w:val="false"/>
                <w:iCs w:val="false"/>
                <w:color w:val="1A1A1A"/>
                <w:sz w:val="22"/>
                <w:szCs w:val="22"/>
              </w:rPr>
              <w:t xml:space="preserve">Email : eventylife@gmail.com</w:t>
            </w:r>
          </w:p>
          <w:p>
            <w:pPr>
              <w:spacing w:after="80"/>
              <w:jc w:val="center"/>
            </w:pPr>
            <w:r>
              <w:rPr>
                <w:rFonts w:ascii="Calibri" w:cs="Calibri" w:eastAsia="Calibri" w:hAnsi="Calibri"/>
                <w:b w:val="false"/>
                <w:bCs w:val="false"/>
                <w:i w:val="false"/>
                <w:iCs w:val="false"/>
                <w:color w:val="1A1A1A"/>
                <w:sz w:val="22"/>
                <w:szCs w:val="22"/>
              </w:rPr>
              <w:t xml:space="preserve">Site : eventylife.fr</w:t>
            </w:r>
          </w:p>
          <w:p>
            <w:pPr>
              <w:spacing w:after="0"/>
              <w:jc w:val="center"/>
            </w:pPr>
            <w:r>
              <w:rPr>
                <w:rFonts w:ascii="Calibri" w:cs="Calibri" w:eastAsia="Calibri" w:hAnsi="Calibri"/>
                <w:b w:val="false"/>
                <w:bCs w:val="false"/>
                <w:i/>
                <w:iCs/>
                <w:color w:val="1A1A1A"/>
                <w:sz w:val="18"/>
                <w:szCs w:val="18"/>
              </w:rPr>
              <w:t xml:space="preserve">Disponibilité pour interviews : sur rendez-vous · réponse sous 48 h ouvrées</w:t>
            </w:r>
          </w:p>
        </w:tc>
      </w:tr>
    </w:tbl>
    <w:p>
      <w:pPr>
        <w:spacing w:after="120"/>
      </w:pPr>
      <w:r>
        <w:t xml:space="preserve"/>
      </w:r>
    </w:p>
    <w:p>
      <w:pPr>
        <w:spacing w:after="100" w:line="280"/>
        <w:jc w:val="both"/>
      </w:pPr>
      <w:r>
        <w:rPr>
          <w:rFonts w:ascii="Calibri" w:cs="Calibri" w:eastAsia="Calibri" w:hAnsi="Calibri"/>
          <w:i/>
          <w:iCs/>
          <w:color w:val="555555"/>
          <w:sz w:val="18"/>
          <w:szCs w:val="18"/>
        </w:rPr>
        <w:t xml:space="preserve">Documentation complémentaire disponible sur demande : dossier de garantie financière APST (119 pages), dossier investisseur, plan marketing, politique RSE.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Dossier de presse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Dossier de presse</dc:title>
  <dc:creator>David Eventy — Eventy Life SAS</dc:creator>
  <dc:description>Dossier de presse à l'attention des journalistes et médias.</dc:description>
  <cp:lastModifiedBy>Un-named</cp:lastModifiedBy>
  <cp:revision>1</cp:revision>
  <dcterms:created xsi:type="dcterms:W3CDTF">2026-04-30T09:09:38.597Z</dcterms:created>
  <dcterms:modified xsi:type="dcterms:W3CDTF">2026-04-30T09:09:38.597Z</dcterms:modified>
</cp:coreProperties>
</file>

<file path=docProps/custom.xml><?xml version="1.0" encoding="utf-8"?>
<Properties xmlns="http://schemas.openxmlformats.org/officeDocument/2006/custom-properties" xmlns:vt="http://schemas.openxmlformats.org/officeDocument/2006/docPropsVTypes"/>
</file>