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OFFRE EVENTY POUR CSE ET ENTREPRISES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Voyages de groupe sur-mesure pour collectifs professionnels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EVENTY LIFE SAS propose une offre dédiée aux Comités Sociaux et Économiques (CSE), aux directions Ressources Humaines, aux associations professionnelles et aux entreprises souhaitant offrir à leurs collaborateurs ou à leurs clients un voyage de groupe sur-mesure, clé-en-main, et porteur de valeurs.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L'offre B2B Eventy s'inscrit dans la même promesse que l'offre B2C : un voyage où le groupe n'a rien à gérer, où tout est inclus et où chaque euro est tracé. La différence : un cadre sur-mesure, des engagements contractuels renforcés, et une facturation conforme aux exigences administratives des structures professionnelles.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Pourquoi choisir Eventy pour son CSE ou son entreprise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1.1. Pour les bénéficiaires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Tout est inclus dans un prix unique — pas de coûts cachés.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Un accompagnateur professionnel disponible 24/7.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Pack Sérénité (assistance médicale, hébergement de secours, rapatriement).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Garantie financière APST (sécurité totale des fonds versés).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Programme adapté aux profils variés (intergénérationnel, mobilité réduite, allergies).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1.2. Pour le CSE / l'entreprise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Une offre clé-en-main, sans charge administrative pour le CSE.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Une transparence absolue des prix (chaque euro tracé).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Une facturation conforme (TVA, mentions légales, exonérations applicables).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Un interlocuteur unique pour tout le projet.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personnalisation (logo, programme, animations).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Reporting détaillé après voyage.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1.3. Pour les valeurs portées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Souveraineté économique (économie circulaire territoriale française).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RSE structuré (audit qualité HRA, transports raisonnés).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Économie redistributive (5 % HT vendeurs, 3 pts créateurs HRA, prix juste).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Documents complets disponibles (politique RSE, charte fournisseurs, accessibilité PMR).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Trois formats CSE / B2B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Format 1 — Adhésion Eventy CSE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CSE met à disposition de ses bénéficiaires le catalogue Eventy avec un code de réduction dédié.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bénéficiaire réserve directement, le CSE peut prendre en charge tout ou partie du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d'engagement de volume — facturation à la prestation.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Reporting mensuel au CSE des voyages réservés.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Tarif : prix grand public, code CSE = 5 % de remise (financée par Eventy via la commission vendeur réorientée vers le CSE).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Format 2 — Voyage privatisé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CSE / l'entreprise réserve un voyage entier pour ses bénéficiaires (15 à 38 personnes).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Programme adaptable (durée, destination, activités, niveau de prestation).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Tarif négocié sur devis — économie possible vs prix grand public selon volume.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Personnalisation incluse (badge, programme imprimé, animations dédiées).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Facture unique au CSE / à l'entreprise (TVA marge applicable).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2.3. Format 3 — Voyage incentive / séminaire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 à finalité professionnelle pour collaborateurs (séminaire, incentive, team-building).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Programme structuré (alternance moments de travail, conviviaux, découvertes).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 à disposition de salles de réunion équipées sur place.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d'inviter des partenaires, fournisseurs, clients.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Facturation séparée si nécessaire (formation continue / déplacement professionnel).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Tarification B2B (formats 2 et 3)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Modèle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Tarif publié sur devis selon volume, durée, destination, niveau de prestation.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tarifs dégressifs au-delà de 25 voyageurs.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marge cachée — décomposition transparente du prix dans le devis.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Conditions de paiement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Acompte 30 % à la réservation (compte cantonné APST).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Solde 30 jours avant le départ.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Paiement par virement (les CB / chèques sont acceptés mais privilégie le virement).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paiement en 2-3 fois sans frais sur les voyages &gt; 5 000 € HT.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Annulation par le CSE / l'entreprise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≥ 90 jours avant départ : 5 % de frais (couverture des frais de dossier).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60-89 jours : 30 %.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30-59 jours : 60 %.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8-29 jours : 90 %.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≤ 7 jours : 100 % (sauf cas de force majeure attesté).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céder le voyage à un autre groupe (reportabilité encadrée).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Programme type — voyage privatisé 4 jours / 3 nuits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Jour</w:t>
            </w:r>
          </w:p>
        </w:tc>
        <w:tc>
          <w:tcPr>
            <w:tcW w:type="dxa" w:w="7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Programme indicatif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Jour 1</w:t>
            </w:r>
          </w:p>
        </w:tc>
        <w:tc>
          <w:tcPr>
            <w:tcW w:type="dxa" w:w="7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Départ matinal en autocar Grand Tourisme · arrivée hôtel midi · déjeuner d'accueil · après-midi visite guidée · dîner de bienvenue à l'hôtel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Jour 2</w:t>
            </w:r>
          </w:p>
        </w:tc>
        <w:tc>
          <w:tcPr>
            <w:tcW w:type="dxa" w:w="7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Petit déjeuner buffet · matinée activité au choix (visite culturelle, randonnée légère) · déjeuner local · après-midi atelier ou découverte · dîner restaurant typique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Jour 3</w:t>
            </w:r>
          </w:p>
        </w:tc>
        <w:tc>
          <w:tcPr>
            <w:tcW w:type="dxa" w:w="7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Petit déjeuner · journée découverte région (excursion, dégustation, etc.) · déjeuner sur place · dîner gastronomique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Jour 4</w:t>
            </w:r>
          </w:p>
        </w:tc>
        <w:tc>
          <w:tcPr>
            <w:tcW w:type="dxa" w:w="7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Petit déjeuner · matinée libre (shopping, balade) · déjeuner avant départ · retour en autocar · arrivée fin d'après-midi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Inclus dans le tarif B2B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Transport aller-retour en autocar Grand Tourisme (chauffeur compris) ou train/avion selon destination.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Hébergement en hôtel 3*-4* selon programme (chambre double standard, single sur demande avec supplément).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Tous les repas (petits déjeuners, déjeuners, dîners — boissons soft incluses).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Activités prévues au programme (entrées, guides, transferts).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Accompagnateur Eventy formé pendant tout le séjour.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Pack Sérénité (assistance 24/7, hébergement de secours, rapatriement).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Assurance RC Pro (couvrant le voyage).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Pourboires des prestataires inclus (chauffeur, guides, accompagnateur).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En option (sur devis)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Chambre individuelle (supplément single).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Activités complémentaires (vol en montgolfière, soirée privée, etc.).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Accompagnateur bilingue spécifique.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Animation soirée (DJ, animation thématique, photographe).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Personnalisation matérielle (kit voyageur, photobook souvenir).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Salle de réunion équipée pour séminaire.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Assurance annulation toutes causes (en complément).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Forfait CO2 compensation (tonnes CO2 estimées x prix carbone).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Démarche commerciale B2B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7.1. Premier contact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b2b@eventylife.fr ou téléphone direct.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Réponse sous 24 h ouvrées.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Premier rendez-vous (visio ou présentiel) sous 7 jours.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7.2. Cadrage du besoin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Profil des bénéficiaires (nombre, âge, mobilité, attentes).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Période souhaitée et flexibilité.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Budget cible et engagement de volume.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Niveau de prestation attendu.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Personnalisations souhaitées.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7.3. Devis personnalisé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Remis sous 7 jours après cadrage.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Détail transparent des coûts (transport, hébergement, restauration, activités, accompagnement, marge Eventy).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3 niveaux de prestation proposés (essentiel, confort, premium).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Validité du devis : 60 jours.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7.4. Contractualisation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Contrat-cadre B2B signé électroniquement.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Conditions générales B2B annexées.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Acompte de 30 % à la signature.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7.5. Suivi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Interlocuteur dédié pendant toute la phase de préparation.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Points d'étape J-90, J-30, J-7.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Reporting détaillé post-voyage (NPS bénéficiaires, points d'amélioration).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Documents à transmettre par le CSE / entreprise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Identification de la structure (Kbis ou équivalent, statuts, RIB).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Coordonnées du responsable du dossier.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Liste nominative des bénéficiaires (40 jours avant départ).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Besoins spécifiques (allergies, mobilité, animaux d'assistance).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cas échéant : autorisation parentale pour mineurs.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Reporting post-voyage (livré J+15)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Tableau NPS individuel et collectif.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Verbatim positifs et négatifs (anonymisés).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Points forts identifiés.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Pistes d'amélioration.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Photos et vidéos collectives (avec accord des bénéficiaires).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Recommandations pour les prochains voyages.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Indicateurs B2B Eventy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3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Voyages B2B opérés / an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 B2B / CA total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25 %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Panier moyen B2B (par voyageur)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850 €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1 000 €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NPS bénéficiaires B2B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+ 65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+ 75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de fidélisation CSE / entreprise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70 %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Délai de réponse à devis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7 j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3 j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11. Contacts B2B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dédié : b2b@eventylife.fr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Téléphone direct : [À compléter]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Catalogue B2B téléchargeable sur eventylife.fr/cse-entreprise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commercial — Version 1.0 — 2 mai 2026. Mise à jour annuelle. Ce document sert d'appui à la phase commerciale ; il est complété par un devis personnalisé et un contrat-cadre B2B.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CGV, Catalogue programmes saison 1, Plan marketing An 1, Politique RSE, Politique accessibilité PMR.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Offre CSE et B2B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Offre CSE et B2B</dc:title>
  <dc:creator>David Eventy — Eventy Life SAS</dc:creator>
  <dc:description>Document commercial pour CSE, RH et entreprises.</dc:description>
  <cp:lastModifiedBy>Un-named</cp:lastModifiedBy>
  <cp:revision>1</cp:revision>
  <dcterms:created xsi:type="dcterms:W3CDTF">2026-05-01T22:26:56.527Z</dcterms:created>
  <dcterms:modified xsi:type="dcterms:W3CDTF">2026-05-01T22:26:56.527Z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