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ROADMAP TECHNIQUE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Vision tech, R&amp;D et plan de développement produit 3 ans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roadmap technique formalise la vision et le plan de développement de la plateforme eventylife.fr et de l'écosystème logiciel d'EVENTY LIFE SAS sur 3 ans. Elle complète le Dossier subventions publiques (statut JEI, CIR/CII) et le Dossier investisseur en explicitant la trajectoire produit/tech.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choisit une trajectoire technique sobre, autonome et durable : peu de dépendances externes, code propriétaire maîtrisé, infrastructure souveraine. Cette discipline technique est cohérente avec le positionnement Eventy — la transparence et l'autonomie ne sont pas que des mots commerciaux, c'est une réalité technique.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État actuel — points de référence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Stack technique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Backend : NestJS 10 (TypeScript), 31 modules métier, 905 fichiers TypeScript.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Frontend : Next.js 14 (App Router), 32 portails distincts, 1 118 page.tsx.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Base de données : PostgreSQL via Prisma.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Hébergement : Scaleway France (souveraineté numérique).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Paiements : Stripe Connect.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Tests : 3 300+ tests passants.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Code total : ~1 184 000 lignes (frontend ~876k · backend ~308k).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Capacités fonctionnelles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Catalogue voyages avec recherche / filtre.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Réservation et paiement.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Espace voyageur (réservations, profil, fidélité).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Portails partenaires (créateur, vendeur, HRA, ambassadeur).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Portail admin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Gestion compte cantonné via Stripe.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Intégration emails transactionnels.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Vision long terme (5-10 ans)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Plateforme leader voyage de groupe en France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L'outil de référence pour les opérateurs de voyages de groupe.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Plus large catalogue indépendant FR / Europe.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Standard d'industrie pour la transparence des prix.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Open ecosystem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APIs ouvertes (lecture) pour partenaires officiels.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long terme d'open-source de modules non stratégiques.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Innovation continue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Recherche permanente sur le voyage augmenté (AR/VR limité, IA assistante non-extractive).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Intégrations émergentes (mobilité électrique, paiement européen souverain).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Roadmap An 1 (2026-2027) — Consolidation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Priorités produit voyageur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Optimisation parcours réservation (taux conversion ≥ 3 %).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Amélioration recherche/filtre catalogue.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Espace voyageur enrichi (programme fidélité visible, parrainage).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Affichage émissions CO2eq sur fiche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Multi-langues : EN puis ES (cohérence stratégie internationale).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Priorités produit partenaires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Portail vendeur opérationnel (suivi conversions, commissions).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Portail créateur (création voyage assistée).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Portail HRA (gestion réservations, calendrier).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Portail ambassadeur (kit, code parrainage, reporting).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Priorités infrastructure / sécurité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Renforcement MFA équipe + partenaires (cohérence Politique cybersécurité).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Pentest externe annuel.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Conformité WCAG 2.1 niveau A (cohérence Plan accessibilité numérique).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Optimisation Core Web Vitals (cohérence Guide SEO).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Innovation R&amp;D An 1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Exploration moteur recommandation voyage (sans tracking abusif).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Algorithme de remplissage groupe (matching profils voyageurs).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Système d'alertes voyageurs sur places restantes.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Intégration prototype calculateur carbone par voyage.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Roadmap An 2 (2027-2028) — Croissance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Application mobile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App native iOS et Android (React Native ou Flutter selon arbitrage).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Fonctionnalités : réservation, espace voyageur, notifications voyage, contact accompagnateur.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Lancement progressif (T2 An 2).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Internationalisation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Catalogue multilingue (FR, EN, ES — DE en option).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Paiements multidevise (Stripe Connect).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CGV multilingues, RGPD international.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Adaptation tunnel pour voyageurs étrangers.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Intelligence opérationnelle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Tableaux de bord avancés (analytics opérationnels, NPS, performance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Prévisions de demande (algo simple).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automatique pour les partenaires.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4.4. Conformité étendue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Conformité WCAG 2.1 AA totale.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Cible ISO 27001 (lancement chantier).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Audit RGPD externe annuel.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Roadmap An 3 (2028-2029) — Maturité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Plateforme enrichie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Marketplace ambassadeur (rémunération directe via Stripe Connect).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corporate B2B avancé (catalogue privé, facturation séparée).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API publique en lecture pour partenaires officiels.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Optimisation économique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Optimisation des marges via outils internes (analyse coûts, benchmarks).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Système d'enchères (auctions) pour optimisation taux remplissage.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Recommandations dynamiques de prix.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Engagement RSE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Calculateur carbone enrichi (Scope 3 affiné).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Page transparence dynamique (chiffres temps réel : marges, CA, redistribution).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RSE intégré CSRD si seuils atteints.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5.4. Innovation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Exploration IA assistante voyageur (sans tracking abusif, sur consentement).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Intégrations innovantes (paiement européen souverain, transports propres).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R&amp;D et statuts spéciaux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JEI (Jeune Entreprise Innovante)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Statut JEI demandé en An 1 (cohérence Note expert-comptable).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Conditions : moins de 8 ans, dépenses R&amp;D ≥ 15 % charges fiscales déductibles.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Avantages : exonération cotisations sociales sur personnel R&amp;D, exonération IS partielle.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CIR (Crédit d'Impôt Recherche)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CIR sur les dépenses R&amp;D éligibles (algorithmes voyage, cybersécurité, accessibilité, calcul carbone).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: 30 % des dépenses R&amp;D jusqu'à 100 M€.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Documentation rigoureuse (technical paper, time tracking).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CII (Crédit d'Impôt Innovation)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CII sur les dépenses d'innovation produit.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: 30 % des dépenses jusqu'à 400 K€.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Cumulable avec CIR sur dépenses distinctes.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Plan d'embauches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2496"/>
        <w:gridCol w:w="2496"/>
        <w:gridCol w:w="1872"/>
      </w:tblGrid>
      <w:tr>
        <w:trPr>
          <w:tblHeader/>
        </w:trP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1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 5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Développeurs full-stack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Tech lead / architecte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Designer UX/UI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(mi-temps)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DevOps / SRE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(mi-temps)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Data / analytics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QA / testeur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(mi-temps)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Référent sécurité (CISO)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 (mi-temps)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 équipe tech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2-3</w:t>
            </w:r>
          </w:p>
        </w:tc>
        <w:tc>
          <w:tcPr>
            <w:tcW w:type="dxa" w:w="2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7-9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13-15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Choix techniques structurants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8.1. Souveraineté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Hébergement France (Scaleway), refus AWS/Azure/GCP pour les données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Outils SaaS européens en priorité.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dépendances stratégiques sur acteurs non-européens.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8.2. Open source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Stack technique majoritairement open source (Next.js, NestJS, PostgreSQL).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Contribution à l'écosystème open source dans la mesure du possible (rétro-PRs, sponsoring projets).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8.3. Sobriété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tout-IA / tout-blockchain.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Optimisation des appels API et des requêtes DB.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Mesure de l'empreinte numérique (cohérence Charte engagement carbone).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Indicateurs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Disponibilité plateforme (uptime)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99,5 %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99,9 %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Score Lighthouse Performance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Score Lighthouse Accessibilité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Couverture tests automatisés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70 %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déploiement (lead time)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2 j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 j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Incidents N3-N4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résolution bug critique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4 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 h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Engagements stratégiques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Souveraineté numérique : refus de céder le contrôle des données voyageurs à des acteurs non-européens.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Sobriété numérique : refus du tout-IA et tout-blockchain sans nécessité opérationnelle démontrée.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: chiffres clés tech publiés annuellement.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dark pattern UX (urgence factice, scarcité simulée, dark UI).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RGPD-by-design sur toute nouvelle fonctionnalité.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accessibilité-by-design sur toute nouvelle fonctionnalité.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Plan d'accessibilité numérique, Politique cybersécurité, Charte engagement carbone, Note expert-comptable, Dossier subventions publiques, Dossier investisseur, Politique RGPD.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Roadmap technique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Roadmap technique</dc:title>
  <dc:creator>David Eventy — Eventy Life SAS</dc:creator>
  <dc:description>Vision tech, R&amp;D et plan de développement produit 3 ans.</dc:description>
  <cp:lastModifiedBy>Un-named</cp:lastModifiedBy>
  <cp:revision>1</cp:revision>
  <dcterms:created xsi:type="dcterms:W3CDTF">2026-05-01T23:53:07.420Z</dcterms:created>
  <dcterms:modified xsi:type="dcterms:W3CDTF">2026-05-01T23:53:07.420Z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