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r>
        <w:t xml:space="preserve"/>
      </w:r>
    </w:p>
    <w:p>
      <w:pPr>
        <w:spacing w:after="200"/>
        <w:jc w:val="center"/>
      </w:pPr>
      <w:r>
        <w:rPr>
          <w:rFonts w:ascii="Calibri" w:cs="Calibri" w:eastAsia="Calibri" w:hAnsi="Calibri"/>
          <w:b/>
          <w:bCs/>
          <w:color w:val="E87722"/>
          <w:sz w:val="96"/>
          <w:szCs w:val="96"/>
        </w:rPr>
        <w:t xml:space="preserve">EVENTY LIFE</w:t>
      </w:r>
    </w:p>
    <w:p>
      <w:pPr>
        <w:spacing w:after="1200"/>
        <w:jc w:val="center"/>
      </w:pPr>
      <w:r>
        <w:rPr>
          <w:rFonts w:ascii="Calibri" w:cs="Calibri" w:eastAsia="Calibri" w:hAnsi="Calibri"/>
          <w:i/>
          <w:iCs/>
          <w:color w:val="1F4E79"/>
          <w:sz w:val="28"/>
          <w:szCs w:val="28"/>
        </w:rPr>
        <w:t xml:space="preserve">Le voyage de groupe où tu n'as rien à gérer, tout à vivre.</w:t>
      </w:r>
    </w:p>
    <w:p>
      <w:pPr>
        <w:spacing w:after="200"/>
        <w:jc w:val="center"/>
      </w:pPr>
      <w:r>
        <w:rPr>
          <w:rFonts w:ascii="Calibri" w:cs="Calibri" w:eastAsia="Calibri" w:hAnsi="Calibri"/>
          <w:b/>
          <w:bCs/>
          <w:color w:val="1F4E79"/>
          <w:sz w:val="48"/>
          <w:szCs w:val="48"/>
        </w:rPr>
        <w:t xml:space="preserve">DOSSIER DE GARANTIE FINANCIÈRE</w:t>
      </w:r>
    </w:p>
    <w:p>
      <w:pPr>
        <w:spacing w:after="800"/>
        <w:jc w:val="center"/>
      </w:pPr>
      <w:r>
        <w:rPr>
          <w:rFonts w:ascii="Calibri" w:cs="Calibri" w:eastAsia="Calibri" w:hAnsi="Calibri"/>
          <w:color w:val="555555"/>
          <w:sz w:val="28"/>
          <w:szCs w:val="28"/>
        </w:rPr>
        <w:t xml:space="preserve">Demande d'adhésion APST — Immatriculation Atout France</w:t>
      </w:r>
    </w:p>
    <w:p>
      <w:pPr>
        <w:spacing w:after="100"/>
        <w:jc w:val="center"/>
      </w:pPr>
      <w:r>
        <w:rPr>
          <w:rFonts w:ascii="Calibri" w:cs="Calibri" w:eastAsia="Calibri" w:hAnsi="Calibri"/>
          <w:color w:val="555555"/>
          <w:sz w:val="22"/>
          <w:szCs w:val="22"/>
        </w:rPr>
        <w:t xml:space="preserve">Article L211-18 du Code du Tourisme</w:t>
      </w:r>
    </w:p>
    <w:p>
      <w:pPr>
        <w:spacing w:after="1600"/>
        <w:jc w:val="center"/>
      </w:pPr>
      <w:r>
        <w:rPr>
          <w:rFonts w:ascii="Calibri" w:cs="Calibri" w:eastAsia="Calibri" w:hAnsi="Calibri"/>
          <w:color w:val="555555"/>
          <w:sz w:val="22"/>
          <w:szCs w:val="22"/>
        </w:rPr>
        <w:t xml:space="preserve">Directive (UE) 2015/2302 du 25 novembre 2015</w:t>
      </w:r>
    </w:p>
    <w:p>
      <w:pPr>
        <w:pBdr>
          <w:bottom w:val="single" w:color="E87722" w:sz="6" w:space="1"/>
        </w:pBdr>
        <w:spacing w:after="200" w:before="200"/>
      </w:pPr>
      <w:r>
        <w:t xml:space="preserve"/>
      </w:r>
    </w:p>
    <w:p>
      <w:pPr>
        <w:spacing w:after="100" w:before="400"/>
        <w:jc w:val="center"/>
      </w:pPr>
      <w:r>
        <w:rPr>
          <w:rFonts w:ascii="Calibri" w:cs="Calibri" w:eastAsia="Calibri" w:hAnsi="Calibri"/>
          <w:b/>
          <w:bCs/>
          <w:color w:val="1A1A1A"/>
          <w:sz w:val="24"/>
          <w:szCs w:val="24"/>
        </w:rPr>
        <w:t xml:space="preserve">Présenté par David Eventy — Président, Fondateur</w:t>
      </w:r>
    </w:p>
    <w:p>
      <w:pPr>
        <w:spacing w:after="100"/>
        <w:jc w:val="center"/>
      </w:pPr>
      <w:r>
        <w:rPr>
          <w:rFonts w:ascii="Calibri" w:cs="Calibri" w:eastAsia="Calibri" w:hAnsi="Calibri"/>
          <w:color w:val="555555"/>
          <w:sz w:val="22"/>
          <w:szCs w:val="22"/>
        </w:rPr>
        <w:t xml:space="preserve">EVENTY LIFE SAS (en cours de création)</w:t>
      </w:r>
    </w:p>
    <w:p>
      <w:pPr>
        <w:spacing w:after="100"/>
        <w:jc w:val="center"/>
      </w:pPr>
      <w:r>
        <w:rPr>
          <w:rFonts w:ascii="Calibri" w:cs="Calibri" w:eastAsia="Calibri" w:hAnsi="Calibri"/>
          <w:color w:val="555555"/>
          <w:sz w:val="22"/>
          <w:szCs w:val="22"/>
        </w:rPr>
        <w:t xml:space="preserve">eventylife@gmail.com — eventylife.fr</w:t>
      </w:r>
    </w:p>
    <w:p>
      <w:pPr>
        <w:spacing w:after="100"/>
        <w:jc w:val="center"/>
      </w:pPr>
      <w:r>
        <w:rPr>
          <w:rFonts w:ascii="Calibri" w:cs="Calibri" w:eastAsia="Calibri" w:hAnsi="Calibri"/>
          <w:i/>
          <w:iCs/>
          <w:color w:val="555555"/>
          <w:sz w:val="22"/>
          <w:szCs w:val="22"/>
        </w:rPr>
        <w:t xml:space="preserve">Version 1.0 — 29 avril 2026</w:t>
      </w:r>
    </w:p>
    <w:p>
      <w:r>
        <w:br w:type="page"/>
      </w:r>
    </w:p>
    <w:p>
      <w:pPr>
        <w:pStyle w:val="Heading1"/>
        <w:spacing w:after="240" w:before="480"/>
      </w:pPr>
      <w:r>
        <w:rPr>
          <w:rFonts w:ascii="Calibri" w:cs="Calibri" w:eastAsia="Calibri" w:hAnsi="Calibri"/>
          <w:b/>
          <w:bCs/>
          <w:color w:val="1F4E79"/>
          <w:sz w:val="36"/>
          <w:szCs w:val="36"/>
        </w:rPr>
        <w:t xml:space="preserve">Lettre du Président</w:t>
      </w:r>
    </w:p>
    <w:p>
      <w:pPr>
        <w:spacing w:after="120"/>
      </w:pPr>
      <w:r>
        <w:t xml:space="preserve"/>
      </w:r>
    </w:p>
    <w:p>
      <w:pPr>
        <w:spacing w:after="120" w:line="300"/>
        <w:jc w:val="both"/>
      </w:pPr>
      <w:r>
        <w:rPr>
          <w:rFonts w:ascii="Calibri" w:cs="Calibri" w:eastAsia="Calibri" w:hAnsi="Calibri"/>
          <w:i/>
          <w:iCs/>
          <w:color w:val="1A1A1A"/>
          <w:sz w:val="22"/>
          <w:szCs w:val="22"/>
        </w:rPr>
        <w:t xml:space="preserve">À l'attention de Monsieur le Président de l'Association Professionnelle de Solidarité du Tourisme (APST), de Madame, Monsieur le représentant d'Atout France, et de tout organisme appelé à examiner ce dossier.</w:t>
      </w:r>
    </w:p>
    <w:p>
      <w:pPr>
        <w:spacing w:after="120"/>
      </w:pPr>
      <w:r>
        <w:t xml:space="preserve"/>
      </w:r>
    </w:p>
    <w:p>
      <w:pPr>
        <w:spacing w:after="120" w:line="300"/>
        <w:jc w:val="both"/>
      </w:pPr>
      <w:r>
        <w:rPr>
          <w:rFonts w:ascii="Calibri" w:cs="Calibri" w:eastAsia="Calibri" w:hAnsi="Calibri"/>
          <w:color w:val="1A1A1A"/>
          <w:sz w:val="22"/>
          <w:szCs w:val="22"/>
        </w:rPr>
        <w:t xml:space="preserve">Madame, Monsieur,</w:t>
      </w:r>
    </w:p>
    <w:p>
      <w:pPr>
        <w:spacing w:after="120" w:line="300"/>
        <w:jc w:val="both"/>
      </w:pPr>
      <w:r>
        <w:rPr>
          <w:rFonts w:ascii="Calibri" w:cs="Calibri" w:eastAsia="Calibri" w:hAnsi="Calibri"/>
          <w:color w:val="1A1A1A"/>
          <w:sz w:val="22"/>
          <w:szCs w:val="22"/>
        </w:rPr>
        <w:t xml:space="preserve">Je m'appelle David Eventy. Je vous présente Eventy Life, projet auquel je consacre mon énergie, mon temps, et toutes mes ressources depuis plusieurs mois.</w:t>
      </w:r>
    </w:p>
    <w:p>
      <w:pPr>
        <w:spacing w:after="120" w:line="300"/>
        <w:jc w:val="both"/>
      </w:pPr>
      <w:r>
        <w:rPr>
          <w:rFonts w:ascii="Calibri" w:cs="Calibri" w:eastAsia="Calibri" w:hAnsi="Calibri"/>
          <w:color w:val="1A1A1A"/>
          <w:sz w:val="22"/>
          <w:szCs w:val="22"/>
        </w:rPr>
        <w:t xml:space="preserve">Eventy n'est pas né d'une étude de marché. Eventy est né d'un homme qui aime voyager, qui aime entreprendre, et qui aime les gens. Cette boîte existe pour une raison simple : remettre de l'humain dans le voyage de groupe, et faire vivre un réseau de partenaires français — chauffeurs, hôteliers, restaurateurs, guides, accompagnateurs — qui, ensemble, donnent vie à des séjours que les voyageurs n'oublient pas.</w:t>
      </w:r>
    </w:p>
    <w:p>
      <w:pPr>
        <w:spacing w:after="120" w:line="300"/>
        <w:jc w:val="both"/>
      </w:pPr>
      <w:r>
        <w:rPr>
          <w:rFonts w:ascii="Calibri" w:cs="Calibri" w:eastAsia="Calibri" w:hAnsi="Calibri"/>
          <w:color w:val="1A1A1A"/>
          <w:sz w:val="22"/>
          <w:szCs w:val="22"/>
        </w:rPr>
        <w:t xml:space="preserve">Notre conviction tient en une phrase : le client doit se sentir aimé. Pas « satisfait », pas « bien servi » — aimé. Quand quelqu'un nous confie son voyage, il nous confie ses souvenirs, ses proches, ses moments. Nous ne gérons pas des réservations : nous prenons soin des gens.</w:t>
      </w:r>
    </w:p>
    <w:p>
      <w:pPr>
        <w:spacing w:after="120" w:line="300"/>
        <w:jc w:val="both"/>
      </w:pPr>
      <w:r>
        <w:rPr>
          <w:rFonts w:ascii="Calibri" w:cs="Calibri" w:eastAsia="Calibri" w:hAnsi="Calibri"/>
          <w:color w:val="1A1A1A"/>
          <w:sz w:val="22"/>
          <w:szCs w:val="22"/>
        </w:rPr>
        <w:t xml:space="preserve">La garantie financière n'est pas pour nous une formalité. C'est la promesse que je veux pouvoir faire à chaque voyageur qui réserve sur eventylife.fr : « Quoi qu'il arrive, ton acompte est protégé. Si nous défaillons, tu seras remboursé. Si tu es bloqué à l'étranger, on te rapatrie. » Voilà pourquoi nous voulons être garantis. Voilà pourquoi nous présentons ce dossier avec sérieux.</w:t>
      </w:r>
    </w:p>
    <w:p>
      <w:pPr>
        <w:spacing w:after="120" w:line="300"/>
        <w:jc w:val="both"/>
      </w:pPr>
      <w:r>
        <w:rPr>
          <w:rFonts w:ascii="Calibri" w:cs="Calibri" w:eastAsia="Calibri" w:hAnsi="Calibri"/>
          <w:color w:val="1A1A1A"/>
          <w:sz w:val="22"/>
          <w:szCs w:val="22"/>
        </w:rPr>
        <w:t xml:space="preserve">Eventy Life est un projet 100 % français. Nos données sont hébergées en France (Scaleway, Paris). Nos partenaires sont d'abord français — autocaristes, hôtels, restaurateurs des destinations européennes desservies par bus. Nos statuts seront enregistrés au greffe français, nos impôts payés en France, nos emplois créés en France.</w:t>
      </w:r>
    </w:p>
    <w:p>
      <w:pPr>
        <w:spacing w:after="120" w:line="300"/>
        <w:jc w:val="both"/>
      </w:pPr>
      <w:r>
        <w:rPr>
          <w:rFonts w:ascii="Calibri" w:cs="Calibri" w:eastAsia="Calibri" w:hAnsi="Calibri"/>
          <w:color w:val="1A1A1A"/>
          <w:sz w:val="22"/>
          <w:szCs w:val="22"/>
        </w:rPr>
        <w:t xml:space="preserve">Nous nous présentons devant vous avec humilité et avec ambition. Humilité, parce que nous savons que la confiance se gagne, et qu'un nouvel opérateur du tourisme doit faire ses preuves. Ambition, parce que nous portons un modèle économique solide, une plateforme technique mature (plus d'un million de lignes de code, 31 modules backend, 3 300 tests passants), et une trajectoire de croissance étayée par un business plan rigoureux.</w:t>
      </w:r>
    </w:p>
    <w:p>
      <w:pPr>
        <w:spacing w:after="120" w:line="300"/>
        <w:jc w:val="both"/>
      </w:pPr>
      <w:r>
        <w:rPr>
          <w:rFonts w:ascii="Calibri" w:cs="Calibri" w:eastAsia="Calibri" w:hAnsi="Calibri"/>
          <w:color w:val="1A1A1A"/>
          <w:sz w:val="22"/>
          <w:szCs w:val="22"/>
        </w:rPr>
        <w:t xml:space="preserve">Nous voulons faire tout notre possible pour être en règle. Nous demandons à la France — à ses institutions, à ses garants, à ses fonctionnaires — de bien vouloir nous accompagner sur ce chemin.</w:t>
      </w:r>
    </w:p>
    <w:p>
      <w:pPr>
        <w:spacing w:after="120" w:line="300"/>
        <w:jc w:val="both"/>
      </w:pPr>
      <w:r>
        <w:rPr>
          <w:rFonts w:ascii="Calibri" w:cs="Calibri" w:eastAsia="Calibri" w:hAnsi="Calibri"/>
          <w:color w:val="1A1A1A"/>
          <w:sz w:val="22"/>
          <w:szCs w:val="22"/>
        </w:rPr>
        <w:t xml:space="preserve">Je vous remercie pour le temps consacré à l'examen de ce dossier. Je reste à votre entière disposition pour toute précision, pour rencontrer vos équipes, et pour répondre à toute question complémentaire.</w:t>
      </w:r>
    </w:p>
    <w:p>
      <w:pPr>
        <w:spacing w:after="120"/>
      </w:pPr>
      <w:r>
        <w:t xml:space="preserve"/>
      </w:r>
    </w:p>
    <w:p>
      <w:pPr>
        <w:spacing w:after="120" w:line="300"/>
        <w:jc w:val="both"/>
      </w:pPr>
      <w:r>
        <w:rPr>
          <w:rFonts w:ascii="Calibri" w:cs="Calibri" w:eastAsia="Calibri" w:hAnsi="Calibri"/>
          <w:i/>
          <w:iCs/>
          <w:color w:val="1A1A1A"/>
          <w:sz w:val="22"/>
          <w:szCs w:val="22"/>
        </w:rPr>
        <w:t xml:space="preserve">Avec considération et engagement,</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 — Eventy Life SAS</w:t>
      </w:r>
    </w:p>
    <w:p>
      <w:pPr>
        <w:spacing w:after="120" w:line="300"/>
        <w:jc w:val="both"/>
      </w:pPr>
      <w:r>
        <w:rPr>
          <w:rFonts w:ascii="Calibri" w:cs="Calibri" w:eastAsia="Calibri" w:hAnsi="Calibri"/>
          <w:color w:val="1A1A1A"/>
          <w:sz w:val="22"/>
          <w:szCs w:val="22"/>
        </w:rPr>
        <w:t xml:space="preserve">eventylife@gmail.com</w:t>
      </w:r>
    </w:p>
    <w:p>
      <w:r>
        <w:br w:type="page"/>
      </w:r>
    </w:p>
    <w:p>
      <w:pPr>
        <w:pStyle w:val="Heading1"/>
        <w:spacing w:after="240" w:before="480"/>
      </w:pPr>
      <w:r>
        <w:rPr>
          <w:rFonts w:ascii="Calibri" w:cs="Calibri" w:eastAsia="Calibri" w:hAnsi="Calibri"/>
          <w:b/>
          <w:bCs/>
          <w:color w:val="1F4E79"/>
          <w:sz w:val="36"/>
          <w:szCs w:val="36"/>
        </w:rPr>
        <w:t xml:space="preserve">Sommaire</w:t>
      </w:r>
    </w:p>
    <w:p>
      <w:pPr>
        <w:spacing w:after="120" w:line="300"/>
        <w:jc w:val="both"/>
      </w:pPr>
      <w:r>
        <w:rPr>
          <w:rFonts w:ascii="Calibri" w:cs="Calibri" w:eastAsia="Calibri" w:hAnsi="Calibri"/>
          <w:i/>
          <w:iCs/>
          <w:color w:val="1A1A1A"/>
          <w:sz w:val="22"/>
          <w:szCs w:val="22"/>
        </w:rPr>
        <w:t xml:space="preserve">Cliquez sur un titre pour atteindre la section. Le sommaire se met à jour automatiquement à l'ouverture du document.</w:t>
      </w:r>
    </w:p>
    <w:p>
      <w:pPr>
        <w:spacing w:after="120"/>
      </w:pPr>
      <w:r>
        <w:t xml:space="preserve"/>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Calibri" w:cs="Calibri" w:eastAsia="Calibri" w:hAnsi="Calibri"/>
          <w:b/>
          <w:bCs/>
          <w:color w:val="1F4E79"/>
          <w:sz w:val="36"/>
          <w:szCs w:val="36"/>
        </w:rPr>
        <w:t xml:space="preserve">1. Présentation d'Eventy Life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Eventy Life — Le voyage de groupe où tu n'as rien à gérer, tout à vivre.</w:t>
      </w:r>
    </w:p>
    <w:p>
      <w:pPr>
        <w:pStyle w:val="Heading2"/>
        <w:spacing w:after="160" w:before="360"/>
      </w:pPr>
      <w:r>
        <w:rPr>
          <w:rFonts w:ascii="Calibri" w:cs="Calibri" w:eastAsia="Calibri" w:hAnsi="Calibri"/>
          <w:b/>
          <w:bCs/>
          <w:color w:val="E87722"/>
          <w:sz w:val="28"/>
          <w:szCs w:val="28"/>
        </w:rPr>
        <w:t xml:space="preserve">1.1. Identité de la société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Information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Dénomination sociale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Forme juridique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SAS — Société par Actions Simplifiée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au dépôt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 de création (statuts en finalisation)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 prévu</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 (libéré à 100 % à la constitution)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Siège social</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adresse précisée à l'immatriculation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Fondateur</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Site officiel</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Contact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eventylife@gmail.com</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Domaine d'activité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Vente et organisation de voyages à forfait — Code APE 7912Z (Voyagistes)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Numéro IM Atout France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attribuer après dépôt du dossier</w:t>
            </w:r>
          </w:p>
        </w:tc>
      </w:tr>
    </w:tbl>
    <w:p>
      <w:pPr>
        <w:pStyle w:val="Heading2"/>
        <w:spacing w:after="160" w:before="360"/>
      </w:pPr>
      <w:r>
        <w:rPr>
          <w:rFonts w:ascii="Calibri" w:cs="Calibri" w:eastAsia="Calibri" w:hAnsi="Calibri"/>
          <w:b/>
          <w:bCs/>
          <w:color w:val="E87722"/>
          <w:sz w:val="28"/>
          <w:szCs w:val="28"/>
        </w:rPr>
        <w:t xml:space="preserve">1.2. Vision et mission</w:t>
      </w:r>
    </w:p>
    <w:p>
      <w:pPr>
        <w:spacing w:after="120" w:line="300"/>
        <w:jc w:val="both"/>
      </w:pPr>
      <w:r>
        <w:rPr>
          <w:rFonts w:ascii="Calibri" w:cs="Calibri" w:eastAsia="Calibri" w:hAnsi="Calibri"/>
          <w:color w:val="1A1A1A"/>
          <w:sz w:val="22"/>
          <w:szCs w:val="22"/>
        </w:rPr>
        <w:t xml:space="preserve">Eventy Life est une plateforme française de voyages de groupe organisés. Notre mission est de rendre le voyage collectif accessible, joyeux et serein, en faisant circuler la valeur entre voyageurs, créateurs de voyages indépendants, partenaires d'hébergement, de restauration et de transport.</w:t>
      </w:r>
    </w:p>
    <w:p>
      <w:pPr>
        <w:spacing w:after="120" w:line="300"/>
        <w:jc w:val="both"/>
      </w:pPr>
      <w:r>
        <w:rPr>
          <w:rFonts w:ascii="Calibri" w:cs="Calibri" w:eastAsia="Calibri" w:hAnsi="Calibri"/>
          <w:color w:val="1A1A1A"/>
          <w:sz w:val="22"/>
          <w:szCs w:val="22"/>
        </w:rPr>
        <w:t xml:space="preserve">Nous croyons que le voyage est un acte profondément humain. Nous croyons que les indépendants — accompagnateurs, guides, animateurs — méritent une plateforme qui les respecte comme partenaires et non comme prestataires. Nous croyons qu'un bus complet de 53 voyageurs heureux vaut mieux qu'un voyage individuel anonyme.</w:t>
      </w:r>
    </w:p>
    <w:p>
      <w:pPr>
        <w:pStyle w:val="Heading2"/>
        <w:spacing w:after="160" w:before="360"/>
      </w:pPr>
      <w:r>
        <w:rPr>
          <w:rFonts w:ascii="Calibri" w:cs="Calibri" w:eastAsia="Calibri" w:hAnsi="Calibri"/>
          <w:b/>
          <w:bCs/>
          <w:color w:val="E87722"/>
          <w:sz w:val="28"/>
          <w:szCs w:val="28"/>
        </w:rPr>
        <w:t xml:space="preserve">1.3. Positionnement — ce qui nous rend différents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Le marché classique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 Life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L'assurance est en option, payante, complexe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dans chaque voyage, gratuit, simple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seul payeur gère la cagnotte du groupe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Chaque voyageur paie sa part en ligne, indépendamment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client organise tout seul</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humain accompagne le groupe de A à Z, porte-à-porte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Groupes de 15-20 personnes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Bus complet de 53 — prix unitaire imbattable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générique, sans ambiance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bus est l'aventure : musique, arrêts, rencontres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 exécutants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 créateurs de voyages, partenaires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 produit catalogue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 expérience unique, signature humaine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Marges opaques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transparente, prix juste, zéro surprise</w:t>
            </w:r>
          </w:p>
        </w:tc>
      </w:tr>
    </w:tbl>
    <w:p>
      <w:pPr>
        <w:pStyle w:val="Heading2"/>
        <w:spacing w:after="160" w:before="360"/>
      </w:pPr>
      <w:r>
        <w:rPr>
          <w:rFonts w:ascii="Calibri" w:cs="Calibri" w:eastAsia="Calibri" w:hAnsi="Calibri"/>
          <w:b/>
          <w:bCs/>
          <w:color w:val="E87722"/>
          <w:sz w:val="28"/>
          <w:szCs w:val="28"/>
        </w:rPr>
        <w:t xml:space="preserve">1.4. Modèle économique — une architecture de marges distribuées</w:t>
      </w:r>
    </w:p>
    <w:p>
      <w:pPr>
        <w:spacing w:after="120" w:line="300"/>
        <w:jc w:val="both"/>
      </w:pPr>
      <w:r>
        <w:rPr>
          <w:rFonts w:ascii="Calibri" w:cs="Calibri" w:eastAsia="Calibri" w:hAnsi="Calibri"/>
          <w:color w:val="1A1A1A"/>
          <w:sz w:val="22"/>
          <w:szCs w:val="22"/>
        </w:rPr>
        <w:t xml:space="preserve">Eventy Life ne fonctionne pas selon le modèle d'agence classique « j'achète à X et je vends à Y, je garde la différence ». Nous avons construit une architecture de marges distribuées où chaque acteur de la chaîne — Eventy, créateur de voyages, vendeur, partenaire HRA — est rémunéré selon sa contribution réelle à la valeur livrée au voyageur.</w:t>
      </w:r>
    </w:p>
    <w:p>
      <w:pPr>
        <w:spacing w:after="120" w:line="300"/>
        <w:jc w:val="both"/>
      </w:pPr>
      <w:r>
        <w:rPr>
          <w:rFonts w:ascii="Calibri" w:cs="Calibri" w:eastAsia="Calibri" w:hAnsi="Calibri"/>
          <w:color w:val="1A1A1A"/>
          <w:sz w:val="22"/>
          <w:szCs w:val="22"/>
        </w:rPr>
        <w:t xml:space="preserve">Ce modèle traduit une conviction non-négociable : la valeur appartient à ceux qui la font naître. Plus l'acteur s'implique, plus il est rémunéré. Plus Eventy fait tourner la valeur dans l'économie locale, plus la plateforme devient pérenne.</w:t>
      </w:r>
    </w:p>
    <w:p>
      <w:pPr>
        <w:pStyle w:val="Heading3"/>
        <w:spacing w:after="120" w:before="240"/>
      </w:pPr>
      <w:r>
        <w:rPr>
          <w:rFonts w:ascii="Calibri" w:cs="Calibri" w:eastAsia="Calibri" w:hAnsi="Calibri"/>
          <w:b/>
          <w:bCs/>
          <w:color w:val="1F4E79"/>
          <w:sz w:val="24"/>
          <w:szCs w:val="24"/>
        </w:rPr>
        <w:t xml:space="preserve">Les quatre couches de rémunération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Acteur</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Rémunération</w:t>
            </w:r>
          </w:p>
        </w:tc>
        <w:tc>
          <w:tcPr>
            <w:tcW w:type="dxa" w:w="4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Logique sous-jacente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(plateforme)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sur les prestations HRA — hôtels, restaurants, activités</w:t>
            </w:r>
          </w:p>
        </w:tc>
        <w:tc>
          <w:tcPr>
            <w:tcW w:type="dxa" w:w="4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négocie les prestations, fournit la garantie financière, l'assurance, la plateforme, le paiement, l'accompagnement. La marge HRA finance ce socle et la qualité de service. Eventy ne marge PAS sur les cartes (énergie, gamification, badges) — ces éléments servent l'expérience.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(toute personne qui vend un voyage)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du prix de vente du voyage</w:t>
            </w:r>
          </w:p>
        </w:tc>
        <w:tc>
          <w:tcPr>
            <w:tcW w:type="dxa" w:w="4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 créateur, ambassadeur, influenceur, HRA partageant à ses clients, indépendant — toute personne ouvrant l'écosystème Eventy à un nouveau voyageur perçoit 5 % HT. La force commerciale est distribuée.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 de voyage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+ 3 % supplémentaires</w:t>
            </w:r>
          </w:p>
        </w:tc>
        <w:tc>
          <w:tcPr>
            <w:tcW w:type="dxa" w:w="4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créateur conçoit le séjour, choisit les partenaires, anime le programme. Il perçoit la part complémentaire au socle HRA, en plus de tout 5 % vendeur s'il vend lui-même son voyage à un client.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Partenaire HRA (hôtel, restaurant, activité)</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Tarification négociée + possibilité de devenir vendeur (5 % HT)</w:t>
            </w:r>
          </w:p>
        </w:tc>
        <w:tc>
          <w:tcPr>
            <w:tcW w:type="dxa" w:w="4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HRA peut être simple fournisseur, ou devenir aussi vendeur s'il partage les voyages à ses propres clients. L'écosystème est ouvert : aucune frontière fermée entre fournisseurs et distributeurs.</w:t>
            </w:r>
          </w:p>
        </w:tc>
      </w:tr>
    </w:tbl>
    <w:p>
      <w:pPr>
        <w:pStyle w:val="Heading3"/>
        <w:spacing w:after="120" w:before="240"/>
      </w:pPr>
      <w:r>
        <w:rPr>
          <w:rFonts w:ascii="Calibri" w:cs="Calibri" w:eastAsia="Calibri" w:hAnsi="Calibri"/>
          <w:b/>
          <w:bCs/>
          <w:color w:val="1F4E79"/>
          <w:sz w:val="24"/>
          <w:szCs w:val="24"/>
        </w:rPr>
        <w:t xml:space="preserve">Cumul possible des rémunérations</w:t>
      </w:r>
    </w:p>
    <w:p>
      <w:pPr>
        <w:spacing w:after="120" w:line="300"/>
        <w:jc w:val="both"/>
      </w:pPr>
      <w:r>
        <w:rPr>
          <w:rFonts w:ascii="Calibri" w:cs="Calibri" w:eastAsia="Calibri" w:hAnsi="Calibri"/>
          <w:color w:val="1A1A1A"/>
          <w:sz w:val="22"/>
          <w:szCs w:val="22"/>
        </w:rPr>
        <w:t xml:space="preserve">Un acteur peut cumuler plusieurs rôles. Un créateur qui vend lui-même son voyage à un client perçoit : la marge HRA + 3 % de marge créateur + 5 % de marge vendeur. Un partenaire HRA qui partage les voyages à sa clientèle existante perçoit : sa tarification HRA + 5 % de marge vendeur. Cette mécanique de cumul est volontaire — elle récompense l'engagement et l'effort commercial réel.</w:t>
      </w:r>
    </w:p>
    <w:p>
      <w:pPr>
        <w:pStyle w:val="Heading3"/>
        <w:spacing w:after="120" w:before="240"/>
      </w:pPr>
      <w:r>
        <w:rPr>
          <w:rFonts w:ascii="Calibri" w:cs="Calibri" w:eastAsia="Calibri" w:hAnsi="Calibri"/>
          <w:b/>
          <w:bCs/>
          <w:color w:val="1F4E79"/>
          <w:sz w:val="24"/>
          <w:szCs w:val="24"/>
        </w:rPr>
        <w:t xml:space="preserve">Hypothèses unitaires (voyage de référence)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de référence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bus complet</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 places (modèle nominal)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cible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 voyageurs (≈ 72 %)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Panier moyen voyageur (TTC)</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par voyage (38 × 800 €)</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30 400 €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prestations HRA (hôtels + restaurants + activités)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18 240 € (≈ 60 % du CA)</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transport (autocariste / aérien)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7 600 € (≈ 25 %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taxes, assurance, animation, accompagnement</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4 560 € (≈ 15 % du CA)</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Eventy (socle, ≈ 8 % sur HRA)</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1 460 €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créateur (3 % supplémentaires sur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547 €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vendeur (5 % HT du voyage)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1 216 €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(marge HRA – part créateur)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913 € (≈ 3 % du CA)</w:t>
            </w:r>
          </w:p>
        </w:tc>
      </w:tr>
    </w:tbl>
    <w:p>
      <w:pPr>
        <w:spacing w:after="120" w:line="300"/>
        <w:jc w:val="both"/>
      </w:pPr>
      <w:r>
        <w:rPr>
          <w:rFonts w:ascii="Calibri" w:cs="Calibri" w:eastAsia="Calibri" w:hAnsi="Calibri"/>
          <w:color w:val="1A1A1A"/>
          <w:sz w:val="22"/>
          <w:szCs w:val="22"/>
        </w:rPr>
        <w:t xml:space="preserve">Le total redistribué dans l'économie locale et au réseau d'indépendants par voyage est de l'ordre de 1 760 €, soit près de 6 % du CA voyage. Eventy conserve environ 3 % nets — la marge nécessaire à la couverture de la plateforme, de la garantie, de l'assurance et de l'équipe interne.</w:t>
      </w:r>
    </w:p>
    <w:p>
      <w:pPr>
        <w:spacing w:after="120" w:line="300"/>
        <w:jc w:val="both"/>
      </w:pPr>
      <w:r>
        <w:rPr>
          <w:rFonts w:ascii="Calibri" w:cs="Calibri" w:eastAsia="Calibri" w:hAnsi="Calibri"/>
          <w:color w:val="1A1A1A"/>
          <w:sz w:val="22"/>
          <w:szCs w:val="22"/>
        </w:rPr>
        <w:t xml:space="preserve">Ces données sont conservatrices : nous ne facturons pas en supposant un bus plein, mais en supposant 38 voyageurs. Notre seuil de départ minimal est inférieur à 53 — nous partons même si le bus n'est pas plein, parce qu'un bon voyage à 38 vaut mieux qu'un voyage annulé.</w:t>
      </w:r>
    </w:p>
    <w:p>
      <w:pPr>
        <w:pStyle w:val="Heading2"/>
        <w:spacing w:after="160" w:before="360"/>
      </w:pPr>
      <w:r>
        <w:rPr>
          <w:rFonts w:ascii="Calibri" w:cs="Calibri" w:eastAsia="Calibri" w:hAnsi="Calibri"/>
          <w:b/>
          <w:bCs/>
          <w:color w:val="E87722"/>
          <w:sz w:val="28"/>
          <w:szCs w:val="28"/>
        </w:rPr>
        <w:t xml:space="preserve">1.5. Trajectoire de croissance</w:t>
      </w:r>
    </w:p>
    <w:p>
      <w:pPr>
        <w:spacing w:after="120" w:line="300"/>
        <w:jc w:val="both"/>
      </w:pPr>
      <w:r>
        <w:rPr>
          <w:rFonts w:ascii="Calibri" w:cs="Calibri" w:eastAsia="Calibri" w:hAnsi="Calibri"/>
          <w:color w:val="1A1A1A"/>
          <w:sz w:val="22"/>
          <w:szCs w:val="22"/>
        </w:rPr>
        <w:t xml:space="preserve">La trajectoire d'Eventy Life se déploie en quatre temps trimestriels en An 1, puis en montée en puissance européenne en An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1860"/>
        <w:gridCol w:w="2000"/>
      </w:tblGrid>
      <w:tr>
        <w:trPr>
          <w:tblHeader/>
        </w:trPr>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Voyages / sem.</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Voyageurs / sem.</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mensuel</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Géographie</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(M1-M3)</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 10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114 → 380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métropolitaine</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(M4-M6)</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 20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380 → 760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M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Espagne / Italie</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(M7-M9)</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 35</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760 → 1 330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Sud + Maroc</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(M10-M12)</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 50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1 330 → 1 900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M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(12 destinations)</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2</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 → 200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3 800 → 7 600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 24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complète + charter A320</w:t>
            </w:r>
          </w:p>
        </w:tc>
      </w:tr>
    </w:tbl>
    <w:p>
      <w:pPr>
        <w:spacing w:after="120" w:line="300"/>
        <w:jc w:val="both"/>
      </w:pPr>
      <w:r>
        <w:rPr>
          <w:rFonts w:ascii="Calibri" w:cs="Calibri" w:eastAsia="Calibri" w:hAnsi="Calibri"/>
          <w:color w:val="1A1A1A"/>
          <w:sz w:val="22"/>
          <w:szCs w:val="22"/>
        </w:rPr>
        <w:t xml:space="preserve">Le CA cumulé de l'année 1 est estimé à 16 M€, celui de l'année 2 à 80 M€. Ces montants conditionnent le calibrage de la garantie financière demandée (voir partie 5).</w:t>
      </w:r>
    </w:p>
    <w:p>
      <w:pPr>
        <w:pStyle w:val="Heading2"/>
        <w:spacing w:after="160" w:before="360"/>
      </w:pPr>
      <w:r>
        <w:rPr>
          <w:rFonts w:ascii="Calibri" w:cs="Calibri" w:eastAsia="Calibri" w:hAnsi="Calibri"/>
          <w:b/>
          <w:bCs/>
          <w:color w:val="E87722"/>
          <w:sz w:val="28"/>
          <w:szCs w:val="28"/>
        </w:rPr>
        <w:t xml:space="preserve">1.6. Les emplois créés</w:t>
      </w:r>
    </w:p>
    <w:p>
      <w:pPr>
        <w:spacing w:after="120" w:line="300"/>
        <w:jc w:val="both"/>
      </w:pPr>
      <w:r>
        <w:rPr>
          <w:rFonts w:ascii="Calibri" w:cs="Calibri" w:eastAsia="Calibri" w:hAnsi="Calibri"/>
          <w:color w:val="1A1A1A"/>
          <w:sz w:val="22"/>
          <w:szCs w:val="22"/>
        </w:rPr>
        <w:t xml:space="preserve">Eventy Life est structurellement un créateur d'activité économique. Le modèle ne repose pas sur une masse salariale lourde, mais sur un réseau d'indépendants français rémunérés à la prestation, et sur des partenaires locaux français privilégiés au démarrage.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Catégorie</w:t>
            </w:r>
          </w:p>
        </w:tc>
        <w:tc>
          <w:tcPr>
            <w:tcW w:type="dxa" w:w="2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Créateurs de voyages indépendants</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Auto-entrepreneurs, micro-entreprises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à 300 actifs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Accompagnateurs &amp; guides</w:t>
            </w:r>
          </w:p>
        </w:tc>
        <w:tc>
          <w:tcPr>
            <w:tcW w:type="dxa" w:w="2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prestataires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 à 200 missions/mois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Équipe Eventy interne</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Salariés CDI</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à 12 ETP en An 1</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 français</w:t>
            </w:r>
          </w:p>
        </w:tc>
        <w:tc>
          <w:tcPr>
            <w:tcW w:type="dxa" w:w="2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Sociétés partenaires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à 15 partenaires actifs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Hôtels — Restaurants — Activités (HRA)</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Partenariats commerciaux</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à 500 référencés</w:t>
            </w:r>
          </w:p>
        </w:tc>
      </w:tr>
    </w:tbl>
    <w:p>
      <w:pPr>
        <w:spacing w:after="120" w:line="300"/>
        <w:jc w:val="both"/>
      </w:pPr>
      <w:r>
        <w:rPr>
          <w:rFonts w:ascii="Calibri" w:cs="Calibri" w:eastAsia="Calibri" w:hAnsi="Calibri"/>
          <w:color w:val="1A1A1A"/>
          <w:sz w:val="22"/>
          <w:szCs w:val="22"/>
        </w:rPr>
        <w:t xml:space="preserve">Avec une trajectoire de 200 voyages par semaine en An 2, ce sont environ 7 600 voyageurs hebdomadaires qui circulent dans l'écosystème. Chaque voyage finance un autocariste, un hôtel, des restaurants, des activités, un guide ou un accompagnateur. La valeur ruisselle dans l'économie réelle française et européenne.</w:t>
      </w:r>
    </w:p>
    <w:p>
      <w:pPr>
        <w:pStyle w:val="Heading2"/>
        <w:spacing w:after="160" w:before="360"/>
      </w:pPr>
      <w:r>
        <w:rPr>
          <w:rFonts w:ascii="Calibri" w:cs="Calibri" w:eastAsia="Calibri" w:hAnsi="Calibri"/>
          <w:b/>
          <w:bCs/>
          <w:color w:val="E87722"/>
          <w:sz w:val="28"/>
          <w:szCs w:val="28"/>
        </w:rPr>
        <w:t xml:space="preserve">1.7. Plateforme technique — un actif structurant</w:t>
      </w:r>
    </w:p>
    <w:p>
      <w:pPr>
        <w:spacing w:after="120" w:line="300"/>
        <w:jc w:val="both"/>
      </w:pPr>
      <w:r>
        <w:rPr>
          <w:rFonts w:ascii="Calibri" w:cs="Calibri" w:eastAsia="Calibri" w:hAnsi="Calibri"/>
          <w:color w:val="1A1A1A"/>
          <w:sz w:val="22"/>
          <w:szCs w:val="22"/>
        </w:rPr>
        <w:t xml:space="preserve">Eventy Life dispose d'une plateforme technologique propriétaire mature, développée et auto-financée par le fondateur. Cette plateforme constitue un avantage concurrentiel et un facteur de réduction du risque opérationnel.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Composant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Frontend</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Next.js 14 — 1 118 pages, 32 portails distincts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Backend</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NestJS 10 — 31 modules métiers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Base de données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PostgreSQL (Prisma ORM)</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Hébergement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Scaleway (Paris) + Vercel — données en France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Tests automatisés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3 300+ tests passants — CI/CD intégrée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Volume de code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~1 184 000 lignes (frontend ~876 k, backend ~308 k)</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Modules conformité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Module legal, module insurance, module finance, module documents, module post-sale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Paiements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Stripe Connect — traçabilité totale, conformité PCI-DSS</w:t>
            </w:r>
          </w:p>
        </w:tc>
      </w:tr>
    </w:tbl>
    <w:p>
      <w:pPr>
        <w:spacing w:after="120" w:line="300"/>
        <w:jc w:val="both"/>
      </w:pPr>
      <w:r>
        <w:rPr>
          <w:rFonts w:ascii="Calibri" w:cs="Calibri" w:eastAsia="Calibri" w:hAnsi="Calibri"/>
          <w:color w:val="1A1A1A"/>
          <w:sz w:val="22"/>
          <w:szCs w:val="22"/>
        </w:rPr>
        <w:t xml:space="preserve">Cette infrastructure permet une traçabilité complète des fonds reçus des voyageurs, une conformité native à la directive (UE) 2015/2302, et une scalabilité supérieure à celle d'une agence traditionnelle. C'est aussi la garantie qu'en cas de défaillance, tout fonds reçu est tracé et donc remboursable.</w:t>
      </w:r>
    </w:p>
    <w:p>
      <w:pPr>
        <w:pStyle w:val="Heading2"/>
        <w:spacing w:after="160" w:before="360"/>
      </w:pPr>
      <w:r>
        <w:rPr>
          <w:rFonts w:ascii="Calibri" w:cs="Calibri" w:eastAsia="Calibri" w:hAnsi="Calibri"/>
          <w:b/>
          <w:bCs/>
          <w:color w:val="E87722"/>
          <w:sz w:val="28"/>
          <w:szCs w:val="28"/>
        </w:rPr>
        <w:t xml:space="preserve">1.8. Architecture de traçabilité des fonds — détail technique</w:t>
      </w:r>
    </w:p>
    <w:p>
      <w:pPr>
        <w:spacing w:after="120" w:line="300"/>
        <w:jc w:val="both"/>
      </w:pPr>
      <w:r>
        <w:rPr>
          <w:rFonts w:ascii="Calibri" w:cs="Calibri" w:eastAsia="Calibri" w:hAnsi="Calibri"/>
          <w:color w:val="1A1A1A"/>
          <w:sz w:val="22"/>
          <w:szCs w:val="22"/>
        </w:rPr>
        <w:t xml:space="preserve">La protection des fonds clients ne tient pas qu'à la garantie financière. Elle tient aussi — et peut-être surtout — à la traçabilité opérationnelle de chaque euro reçu. Eventy Life a conçu son architecture pour que chaque mouvement financier soit horodaté, signé, journalisé et auditable.</w:t>
      </w:r>
    </w:p>
    <w:p>
      <w:pPr>
        <w:pStyle w:val="Heading3"/>
        <w:spacing w:after="120" w:before="240"/>
      </w:pPr>
      <w:r>
        <w:rPr>
          <w:rFonts w:ascii="Calibri" w:cs="Calibri" w:eastAsia="Calibri" w:hAnsi="Calibri"/>
          <w:b/>
          <w:bCs/>
          <w:color w:val="1F4E79"/>
          <w:sz w:val="24"/>
          <w:szCs w:val="24"/>
        </w:rPr>
        <w:t xml:space="preserve">Le flux d'argent — étape par étape</w:t>
      </w:r>
    </w:p>
    <w:p>
      <w:pPr>
        <w:pStyle w:val="ListParagraph"/>
        <w:numPr>
          <w:ilvl w:val="0"/>
          <w:numId w:val="2"/>
        </w:numPr>
        <w:spacing w:after="80" w:line="280"/>
      </w:pPr>
      <w:r>
        <w:rPr>
          <w:rFonts w:ascii="Calibri" w:cs="Calibri" w:eastAsia="Calibri" w:hAnsi="Calibri"/>
          <w:color w:val="1A1A1A"/>
          <w:sz w:val="22"/>
          <w:szCs w:val="22"/>
        </w:rPr>
        <w:t xml:space="preserve">Le voyageur réserve sur eventylife.fr et paie via Stripe (carte bancaire SCA, Apple Pay, Google Pay). Le paiement est PCI-DSS niveau 1, fort 3DS2.</w:t>
      </w:r>
    </w:p>
    <w:p>
      <w:pPr>
        <w:pStyle w:val="ListParagraph"/>
        <w:numPr>
          <w:ilvl w:val="0"/>
          <w:numId w:val="2"/>
        </w:numPr>
        <w:spacing w:after="80" w:line="280"/>
      </w:pPr>
      <w:r>
        <w:rPr>
          <w:rFonts w:ascii="Calibri" w:cs="Calibri" w:eastAsia="Calibri" w:hAnsi="Calibri"/>
          <w:color w:val="1A1A1A"/>
          <w:sz w:val="22"/>
          <w:szCs w:val="22"/>
        </w:rPr>
        <w:t xml:space="preserve">Stripe Connect crédite un compte de paiement Eventy dédié à l'opérateur. Une référence interne unique relie le paiement au voyage, au voyageur et au créateur.</w:t>
      </w:r>
    </w:p>
    <w:p>
      <w:pPr>
        <w:pStyle w:val="ListParagraph"/>
        <w:numPr>
          <w:ilvl w:val="0"/>
          <w:numId w:val="2"/>
        </w:numPr>
        <w:spacing w:after="80" w:line="280"/>
      </w:pPr>
      <w:r>
        <w:rPr>
          <w:rFonts w:ascii="Calibri" w:cs="Calibri" w:eastAsia="Calibri" w:hAnsi="Calibri"/>
          <w:color w:val="1A1A1A"/>
          <w:sz w:val="22"/>
          <w:szCs w:val="22"/>
        </w:rPr>
        <w:t xml:space="preserve">Une écriture est créée en base de données dans la table `payments` avec les champs : montant, devise, méthode, idVoyageur, idVoyage, idCréateur, idVendeur, idHRA, statut, dateAttendueLibération.</w:t>
      </w:r>
    </w:p>
    <w:p>
      <w:pPr>
        <w:pStyle w:val="ListParagraph"/>
        <w:numPr>
          <w:ilvl w:val="0"/>
          <w:numId w:val="2"/>
        </w:numPr>
        <w:spacing w:after="80" w:line="280"/>
      </w:pPr>
      <w:r>
        <w:rPr>
          <w:rFonts w:ascii="Calibri" w:cs="Calibri" w:eastAsia="Calibri" w:hAnsi="Calibri"/>
          <w:color w:val="1A1A1A"/>
          <w:sz w:val="22"/>
          <w:szCs w:val="22"/>
        </w:rPr>
        <w:t xml:space="preserve">Le `LedgerService` du backend NestJS produit en parallèle une écriture dans le grand livre interne — système de double écriture vérifiable a posteriori.</w:t>
      </w:r>
    </w:p>
    <w:p>
      <w:pPr>
        <w:pStyle w:val="ListParagraph"/>
        <w:numPr>
          <w:ilvl w:val="0"/>
          <w:numId w:val="2"/>
        </w:numPr>
        <w:spacing w:after="80" w:line="280"/>
      </w:pPr>
      <w:r>
        <w:rPr>
          <w:rFonts w:ascii="Calibri" w:cs="Calibri" w:eastAsia="Calibri" w:hAnsi="Calibri"/>
          <w:color w:val="1A1A1A"/>
          <w:sz w:val="22"/>
          <w:szCs w:val="22"/>
        </w:rPr>
        <w:t xml:space="preserve">Au déclenchement contractuel (échéance fournisseur, départ du voyage), Stripe Transfer libère les sommes vers le compte de paiement du HRA, du transporteur ou du créateur, avec mémo détaillé.</w:t>
      </w:r>
    </w:p>
    <w:p>
      <w:pPr>
        <w:pStyle w:val="ListParagraph"/>
        <w:numPr>
          <w:ilvl w:val="0"/>
          <w:numId w:val="2"/>
        </w:numPr>
        <w:spacing w:after="80" w:line="280"/>
      </w:pPr>
      <w:r>
        <w:rPr>
          <w:rFonts w:ascii="Calibri" w:cs="Calibri" w:eastAsia="Calibri" w:hAnsi="Calibri"/>
          <w:color w:val="1A1A1A"/>
          <w:sz w:val="22"/>
          <w:szCs w:val="22"/>
        </w:rPr>
        <w:t xml:space="preserve">Une déclaration trimestrielle automatisée extrait des données un état des fonds clients en transit, prêt à transmettre à l'APST.</w:t>
      </w:r>
    </w:p>
    <w:p>
      <w:pPr>
        <w:pStyle w:val="Heading3"/>
        <w:spacing w:after="120" w:before="240"/>
      </w:pPr>
      <w:r>
        <w:rPr>
          <w:rFonts w:ascii="Calibri" w:cs="Calibri" w:eastAsia="Calibri" w:hAnsi="Calibri"/>
          <w:b/>
          <w:bCs/>
          <w:color w:val="1F4E79"/>
          <w:sz w:val="24"/>
          <w:szCs w:val="24"/>
        </w:rPr>
        <w:t xml:space="preserve">Garanties techniques associées</w:t>
      </w:r>
    </w:p>
    <w:p>
      <w:pPr>
        <w:pStyle w:val="ListParagraph"/>
        <w:numPr>
          <w:ilvl w:val="0"/>
          <w:numId w:val="3"/>
        </w:numPr>
        <w:spacing w:after="80" w:line="280"/>
      </w:pPr>
      <w:r>
        <w:rPr>
          <w:rFonts w:ascii="Calibri" w:cs="Calibri" w:eastAsia="Calibri" w:hAnsi="Calibri"/>
          <w:color w:val="1A1A1A"/>
          <w:sz w:val="22"/>
          <w:szCs w:val="22"/>
        </w:rPr>
        <w:t xml:space="preserve">Stockage chiffré au repos (PostgreSQL chiffré côté infrastructure).</w:t>
      </w:r>
    </w:p>
    <w:p>
      <w:pPr>
        <w:pStyle w:val="ListParagraph"/>
        <w:numPr>
          <w:ilvl w:val="0"/>
          <w:numId w:val="3"/>
        </w:numPr>
        <w:spacing w:after="80" w:line="280"/>
      </w:pPr>
      <w:r>
        <w:rPr>
          <w:rFonts w:ascii="Calibri" w:cs="Calibri" w:eastAsia="Calibri" w:hAnsi="Calibri"/>
          <w:color w:val="1A1A1A"/>
          <w:sz w:val="22"/>
          <w:szCs w:val="22"/>
        </w:rPr>
        <w:t xml:space="preserve">Communications chiffrées en transit (TLS 1.3, certificats Let's Encrypt automatisés).</w:t>
      </w:r>
    </w:p>
    <w:p>
      <w:pPr>
        <w:pStyle w:val="ListParagraph"/>
        <w:numPr>
          <w:ilvl w:val="0"/>
          <w:numId w:val="3"/>
        </w:numPr>
        <w:spacing w:after="80" w:line="280"/>
      </w:pPr>
      <w:r>
        <w:rPr>
          <w:rFonts w:ascii="Calibri" w:cs="Calibri" w:eastAsia="Calibri" w:hAnsi="Calibri"/>
          <w:color w:val="1A1A1A"/>
          <w:sz w:val="22"/>
          <w:szCs w:val="22"/>
        </w:rPr>
        <w:t xml:space="preserve">Logs d'audit conservés 5 ans minimum, accessibles en lecture aux auditeurs APST/Atout France sur demande motivée.</w:t>
      </w:r>
    </w:p>
    <w:p>
      <w:pPr>
        <w:pStyle w:val="ListParagraph"/>
        <w:numPr>
          <w:ilvl w:val="0"/>
          <w:numId w:val="3"/>
        </w:numPr>
        <w:spacing w:after="80" w:line="280"/>
      </w:pPr>
      <w:r>
        <w:rPr>
          <w:rFonts w:ascii="Calibri" w:cs="Calibri" w:eastAsia="Calibri" w:hAnsi="Calibri"/>
          <w:color w:val="1A1A1A"/>
          <w:sz w:val="22"/>
          <w:szCs w:val="22"/>
        </w:rPr>
        <w:t xml:space="preserve">Sauvegardes journalières chiffrées vers un second site européen (Scaleway Amsterdam).</w:t>
      </w:r>
    </w:p>
    <w:p>
      <w:pPr>
        <w:pStyle w:val="ListParagraph"/>
        <w:numPr>
          <w:ilvl w:val="0"/>
          <w:numId w:val="3"/>
        </w:numPr>
        <w:spacing w:after="80" w:line="280"/>
      </w:pPr>
      <w:r>
        <w:rPr>
          <w:rFonts w:ascii="Calibri" w:cs="Calibri" w:eastAsia="Calibri" w:hAnsi="Calibri"/>
          <w:color w:val="1A1A1A"/>
          <w:sz w:val="22"/>
          <w:szCs w:val="22"/>
        </w:rPr>
        <w:t xml:space="preserve">Procédure de restauration testée trimestriellement avec rapport interne.</w:t>
      </w:r>
    </w:p>
    <w:p>
      <w:pPr>
        <w:pStyle w:val="ListParagraph"/>
        <w:numPr>
          <w:ilvl w:val="0"/>
          <w:numId w:val="3"/>
        </w:numPr>
        <w:spacing w:after="80" w:line="280"/>
      </w:pPr>
      <w:r>
        <w:rPr>
          <w:rFonts w:ascii="Calibri" w:cs="Calibri" w:eastAsia="Calibri" w:hAnsi="Calibri"/>
          <w:color w:val="1A1A1A"/>
          <w:sz w:val="22"/>
          <w:szCs w:val="22"/>
        </w:rPr>
        <w:t xml:space="preserve">Aucune donnée bancaire complète stockée chez Eventy — délégation intégrale à Stripe (compatibilité PCI-DSS « SAQ-A »).</w:t>
      </w:r>
    </w:p>
    <w:p>
      <w:pPr>
        <w:pStyle w:val="Heading3"/>
        <w:spacing w:after="120" w:before="240"/>
      </w:pPr>
      <w:r>
        <w:rPr>
          <w:rFonts w:ascii="Calibri" w:cs="Calibri" w:eastAsia="Calibri" w:hAnsi="Calibri"/>
          <w:b/>
          <w:bCs/>
          <w:color w:val="1F4E79"/>
          <w:sz w:val="24"/>
          <w:szCs w:val="24"/>
        </w:rPr>
        <w:t xml:space="preserve">Une carte personnelle pour le voyageur — la « clé Eventy »</w:t>
      </w:r>
    </w:p>
    <w:p>
      <w:pPr>
        <w:spacing w:after="120" w:line="300"/>
        <w:jc w:val="both"/>
      </w:pPr>
      <w:r>
        <w:rPr>
          <w:rFonts w:ascii="Calibri" w:cs="Calibri" w:eastAsia="Calibri" w:hAnsi="Calibri"/>
          <w:color w:val="1A1A1A"/>
          <w:sz w:val="22"/>
          <w:szCs w:val="22"/>
        </w:rPr>
        <w:t xml:space="preserve">Chaque voyageur dispose, dans son espace personnel sur eventylife.fr, d'un récapitulatif en temps réel : sommes versées, voyage concerné, statut (réservé / en attente / confirmé / livré), nom et coordonnées du garant financier (APST), nom et coordonnées du médiateur (MTV). Cette transparence radicale n'est pas une option — c'est la norme Eventy. Elle est rendue possible par l'architecture technique propriétaire.</w:t>
      </w:r>
    </w:p>
    <w:p>
      <w:r>
        <w:br w:type="page"/>
      </w:r>
    </w:p>
    <w:p>
      <w:pPr>
        <w:pStyle w:val="Heading1"/>
        <w:spacing w:after="240" w:before="480"/>
      </w:pPr>
      <w:r>
        <w:rPr>
          <w:rFonts w:ascii="Calibri" w:cs="Calibri" w:eastAsia="Calibri" w:hAnsi="Calibri"/>
          <w:b/>
          <w:bCs/>
          <w:color w:val="1F4E79"/>
          <w:sz w:val="36"/>
          <w:szCs w:val="36"/>
        </w:rPr>
        <w:t xml:space="preserve">2. Eventy &amp; la France — un projet d'intérêt économique national</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Nous voulons faire tout notre possible pour être en règle. Nous demandons à la France de nous accompagner sur ce chemin.</w:t>
      </w:r>
    </w:p>
    <w:p>
      <w:pPr>
        <w:pStyle w:val="Heading2"/>
        <w:spacing w:after="160" w:before="360"/>
      </w:pPr>
      <w:r>
        <w:rPr>
          <w:rFonts w:ascii="Calibri" w:cs="Calibri" w:eastAsia="Calibri" w:hAnsi="Calibri"/>
          <w:b/>
          <w:bCs/>
          <w:color w:val="E87722"/>
          <w:sz w:val="28"/>
          <w:szCs w:val="28"/>
        </w:rPr>
        <w:t xml:space="preserve">2.1. Une boîte française, ancrée dans le territoire</w:t>
      </w:r>
    </w:p>
    <w:p>
      <w:pPr>
        <w:spacing w:after="120" w:line="300"/>
        <w:jc w:val="both"/>
      </w:pPr>
      <w:r>
        <w:rPr>
          <w:rFonts w:ascii="Calibri" w:cs="Calibri" w:eastAsia="Calibri" w:hAnsi="Calibri"/>
          <w:color w:val="1A1A1A"/>
          <w:sz w:val="22"/>
          <w:szCs w:val="22"/>
        </w:rPr>
        <w:t xml:space="preserve">Eventy Life est, et restera, une société française. Cette ancrage n'est pas un argument marketing : c'est une ligne stratégique structurante.</w:t>
      </w:r>
    </w:p>
    <w:p>
      <w:pPr>
        <w:pStyle w:val="ListParagraph"/>
        <w:numPr>
          <w:ilvl w:val="0"/>
          <w:numId w:val="3"/>
        </w:numPr>
        <w:spacing w:after="80" w:line="280"/>
      </w:pPr>
      <w:r>
        <w:rPr>
          <w:rFonts w:ascii="Calibri" w:cs="Calibri" w:eastAsia="Calibri" w:hAnsi="Calibri"/>
          <w:color w:val="1A1A1A"/>
          <w:sz w:val="22"/>
          <w:szCs w:val="22"/>
        </w:rPr>
        <w:t xml:space="preserve">Siège social en France — SAS de droit français, soumise au droit fiscal français.</w:t>
      </w:r>
    </w:p>
    <w:p>
      <w:pPr>
        <w:pStyle w:val="ListParagraph"/>
        <w:numPr>
          <w:ilvl w:val="0"/>
          <w:numId w:val="3"/>
        </w:numPr>
        <w:spacing w:after="80" w:line="280"/>
      </w:pPr>
      <w:r>
        <w:rPr>
          <w:rFonts w:ascii="Calibri" w:cs="Calibri" w:eastAsia="Calibri" w:hAnsi="Calibri"/>
          <w:color w:val="1A1A1A"/>
          <w:sz w:val="22"/>
          <w:szCs w:val="22"/>
        </w:rPr>
        <w:t xml:space="preserve">Données hébergées en France — infrastructure Scaleway, datacenters parisiens, conformité RGPD native.</w:t>
      </w:r>
    </w:p>
    <w:p>
      <w:pPr>
        <w:pStyle w:val="ListParagraph"/>
        <w:numPr>
          <w:ilvl w:val="0"/>
          <w:numId w:val="3"/>
        </w:numPr>
        <w:spacing w:after="80" w:line="280"/>
      </w:pPr>
      <w:r>
        <w:rPr>
          <w:rFonts w:ascii="Calibri" w:cs="Calibri" w:eastAsia="Calibri" w:hAnsi="Calibri"/>
          <w:color w:val="1A1A1A"/>
          <w:sz w:val="22"/>
          <w:szCs w:val="22"/>
        </w:rPr>
        <w:t xml:space="preserve">Garantie financière souscrite auprès d'un garant français (APST en première intention).</w:t>
      </w:r>
    </w:p>
    <w:p>
      <w:pPr>
        <w:pStyle w:val="ListParagraph"/>
        <w:numPr>
          <w:ilvl w:val="0"/>
          <w:numId w:val="3"/>
        </w:numPr>
        <w:spacing w:after="80" w:line="280"/>
      </w:pPr>
      <w:r>
        <w:rPr>
          <w:rFonts w:ascii="Calibri" w:cs="Calibri" w:eastAsia="Calibri" w:hAnsi="Calibri"/>
          <w:color w:val="1A1A1A"/>
          <w:sz w:val="22"/>
          <w:szCs w:val="22"/>
        </w:rPr>
        <w:t xml:space="preserve">Médiation des litiges confiée à la Médiation Tourisme et Voyage (MTV), association française de médiation.</w:t>
      </w:r>
    </w:p>
    <w:p>
      <w:pPr>
        <w:pStyle w:val="ListParagraph"/>
        <w:numPr>
          <w:ilvl w:val="0"/>
          <w:numId w:val="3"/>
        </w:numPr>
        <w:spacing w:after="80" w:line="280"/>
      </w:pPr>
      <w:r>
        <w:rPr>
          <w:rFonts w:ascii="Calibri" w:cs="Calibri" w:eastAsia="Calibri" w:hAnsi="Calibri"/>
          <w:color w:val="1A1A1A"/>
          <w:sz w:val="22"/>
          <w:szCs w:val="22"/>
        </w:rPr>
        <w:t xml:space="preserve">Fournisseurs locaux français privilégiés au démarrage — autocaristes, hôtels, restaurateurs.</w:t>
      </w:r>
    </w:p>
    <w:p>
      <w:pPr>
        <w:pStyle w:val="ListParagraph"/>
        <w:numPr>
          <w:ilvl w:val="0"/>
          <w:numId w:val="3"/>
        </w:numPr>
        <w:spacing w:after="80" w:line="280"/>
      </w:pPr>
      <w:r>
        <w:rPr>
          <w:rFonts w:ascii="Calibri" w:cs="Calibri" w:eastAsia="Calibri" w:hAnsi="Calibri"/>
          <w:color w:val="1A1A1A"/>
          <w:sz w:val="22"/>
          <w:szCs w:val="22"/>
        </w:rPr>
        <w:t xml:space="preserve">Conseils juridique, comptable, fiscal — tous français.</w:t>
      </w:r>
    </w:p>
    <w:p>
      <w:pPr>
        <w:pStyle w:val="Heading2"/>
        <w:spacing w:after="160" w:before="360"/>
      </w:pPr>
      <w:r>
        <w:rPr>
          <w:rFonts w:ascii="Calibri" w:cs="Calibri" w:eastAsia="Calibri" w:hAnsi="Calibri"/>
          <w:b/>
          <w:bCs/>
          <w:color w:val="E87722"/>
          <w:sz w:val="28"/>
          <w:szCs w:val="28"/>
        </w:rPr>
        <w:t xml:space="preserve">2.2. La création de valeur économique</w:t>
      </w:r>
    </w:p>
    <w:p>
      <w:pPr>
        <w:spacing w:after="120" w:line="300"/>
        <w:jc w:val="both"/>
      </w:pPr>
      <w:r>
        <w:rPr>
          <w:rFonts w:ascii="Calibri" w:cs="Calibri" w:eastAsia="Calibri" w:hAnsi="Calibri"/>
          <w:color w:val="1A1A1A"/>
          <w:sz w:val="22"/>
          <w:szCs w:val="22"/>
        </w:rPr>
        <w:t xml:space="preserve">Eventy n'est pas une plateforme de désintermédiation qui aspire la valeur. Eventy est une plateforme d'intermédiation positive qui fait circuler la valeur dans l'économie locale.</w:t>
      </w:r>
    </w:p>
    <w:p>
      <w:pPr>
        <w:pStyle w:val="Heading3"/>
        <w:spacing w:after="120" w:before="240"/>
      </w:pPr>
      <w:r>
        <w:rPr>
          <w:rFonts w:ascii="Calibri" w:cs="Calibri" w:eastAsia="Calibri" w:hAnsi="Calibri"/>
          <w:b/>
          <w:bCs/>
          <w:color w:val="1F4E79"/>
          <w:sz w:val="24"/>
          <w:szCs w:val="24"/>
        </w:rPr>
        <w:t xml:space="preserve">Ce que nous apportons aux indépendants français</w:t>
      </w:r>
    </w:p>
    <w:p>
      <w:pPr>
        <w:spacing w:after="120" w:line="300"/>
        <w:jc w:val="both"/>
      </w:pPr>
      <w:r>
        <w:rPr>
          <w:rFonts w:ascii="Calibri" w:cs="Calibri" w:eastAsia="Calibri" w:hAnsi="Calibri"/>
          <w:color w:val="1A1A1A"/>
          <w:sz w:val="22"/>
          <w:szCs w:val="22"/>
        </w:rPr>
        <w:t xml:space="preserve">Le modèle Eventy permet à des centaines d'auto-entrepreneurs et micro-entreprises de vivre du voyage. Un créateur indépendant qui vend 2 voyages par mois (76 voyageurs) génère, à 5 % de marge brute partagée, environ 3 000 € de revenu mensuel net. Pour beaucoup, c'est la différence entre un emploi salarié subi et une activité indépendante choisie.</w:t>
      </w:r>
    </w:p>
    <w:p>
      <w:pPr>
        <w:pStyle w:val="Heading3"/>
        <w:spacing w:after="120" w:before="240"/>
      </w:pPr>
      <w:r>
        <w:rPr>
          <w:rFonts w:ascii="Calibri" w:cs="Calibri" w:eastAsia="Calibri" w:hAnsi="Calibri"/>
          <w:b/>
          <w:bCs/>
          <w:color w:val="1F4E79"/>
          <w:sz w:val="24"/>
          <w:szCs w:val="24"/>
        </w:rPr>
        <w:t xml:space="preserve">Ce que nous apportons aux fournisseurs locaux</w:t>
      </w:r>
    </w:p>
    <w:p>
      <w:pPr>
        <w:spacing w:after="120" w:line="300"/>
        <w:jc w:val="both"/>
      </w:pPr>
      <w:r>
        <w:rPr>
          <w:rFonts w:ascii="Calibri" w:cs="Calibri" w:eastAsia="Calibri" w:hAnsi="Calibri"/>
          <w:color w:val="1A1A1A"/>
          <w:sz w:val="22"/>
          <w:szCs w:val="22"/>
        </w:rPr>
        <w:t xml:space="preserve">Avec 38 voyageurs par bus, chaque voyage représente :</w:t>
      </w:r>
    </w:p>
    <w:p>
      <w:pPr>
        <w:pStyle w:val="ListParagraph"/>
        <w:numPr>
          <w:ilvl w:val="0"/>
          <w:numId w:val="3"/>
        </w:numPr>
        <w:spacing w:after="80" w:line="280"/>
      </w:pPr>
      <w:r>
        <w:rPr>
          <w:rFonts w:ascii="Calibri" w:cs="Calibri" w:eastAsia="Calibri" w:hAnsi="Calibri"/>
          <w:color w:val="1A1A1A"/>
          <w:sz w:val="22"/>
          <w:szCs w:val="22"/>
        </w:rPr>
        <w:t xml:space="preserve">1 nuit ou plus dans un ou plusieurs hôtels français — 38 chambres en moyenne.</w:t>
      </w:r>
    </w:p>
    <w:p>
      <w:pPr>
        <w:pStyle w:val="ListParagraph"/>
        <w:numPr>
          <w:ilvl w:val="0"/>
          <w:numId w:val="3"/>
        </w:numPr>
        <w:spacing w:after="80" w:line="280"/>
      </w:pPr>
      <w:r>
        <w:rPr>
          <w:rFonts w:ascii="Calibri" w:cs="Calibri" w:eastAsia="Calibri" w:hAnsi="Calibri"/>
          <w:color w:val="1A1A1A"/>
          <w:sz w:val="22"/>
          <w:szCs w:val="22"/>
        </w:rPr>
        <w:t xml:space="preserve">2 à 4 repas pris en restaurants locaux — 76 à 152 couverts.</w:t>
      </w:r>
    </w:p>
    <w:p>
      <w:pPr>
        <w:pStyle w:val="ListParagraph"/>
        <w:numPr>
          <w:ilvl w:val="0"/>
          <w:numId w:val="3"/>
        </w:numPr>
        <w:spacing w:after="80" w:line="280"/>
      </w:pPr>
      <w:r>
        <w:rPr>
          <w:rFonts w:ascii="Calibri" w:cs="Calibri" w:eastAsia="Calibri" w:hAnsi="Calibri"/>
          <w:color w:val="1A1A1A"/>
          <w:sz w:val="22"/>
          <w:szCs w:val="22"/>
        </w:rPr>
        <w:t xml:space="preserve">Une location d'autocar français — bus + chauffeur, économie nationale.</w:t>
      </w:r>
    </w:p>
    <w:p>
      <w:pPr>
        <w:pStyle w:val="ListParagraph"/>
        <w:numPr>
          <w:ilvl w:val="0"/>
          <w:numId w:val="3"/>
        </w:numPr>
        <w:spacing w:after="80" w:line="280"/>
      </w:pPr>
      <w:r>
        <w:rPr>
          <w:rFonts w:ascii="Calibri" w:cs="Calibri" w:eastAsia="Calibri" w:hAnsi="Calibri"/>
          <w:color w:val="1A1A1A"/>
          <w:sz w:val="22"/>
          <w:szCs w:val="22"/>
        </w:rPr>
        <w:t xml:space="preserve">Des activités locales — billets de musées, guides, ateliers, animations.</w:t>
      </w:r>
    </w:p>
    <w:p>
      <w:pPr>
        <w:spacing w:after="120" w:line="300"/>
        <w:jc w:val="both"/>
      </w:pPr>
      <w:r>
        <w:rPr>
          <w:rFonts w:ascii="Calibri" w:cs="Calibri" w:eastAsia="Calibri" w:hAnsi="Calibri"/>
          <w:color w:val="1A1A1A"/>
          <w:sz w:val="22"/>
          <w:szCs w:val="22"/>
        </w:rPr>
        <w:t xml:space="preserve">À l'échelle An 2 (200 voyages par semaine), Eventy fait travailler chaque semaine plus de 200 hôtels, 400 restaurants, des dizaines d'autocaristes et des centaines d'activités. C'est une marketplace réelle, pas virtuelle.</w:t>
      </w:r>
    </w:p>
    <w:p>
      <w:pPr>
        <w:pStyle w:val="Heading3"/>
        <w:spacing w:after="120" w:before="240"/>
      </w:pPr>
      <w:r>
        <w:rPr>
          <w:rFonts w:ascii="Calibri" w:cs="Calibri" w:eastAsia="Calibri" w:hAnsi="Calibri"/>
          <w:b/>
          <w:bCs/>
          <w:color w:val="1F4E79"/>
          <w:sz w:val="24"/>
          <w:szCs w:val="24"/>
        </w:rPr>
        <w:t xml:space="preserve">Ce que nous apportons à l'État</w:t>
      </w:r>
    </w:p>
    <w:p>
      <w:pPr>
        <w:pStyle w:val="ListParagraph"/>
        <w:numPr>
          <w:ilvl w:val="0"/>
          <w:numId w:val="3"/>
        </w:numPr>
        <w:spacing w:after="80" w:line="280"/>
      </w:pPr>
      <w:r>
        <w:rPr>
          <w:rFonts w:ascii="Calibri" w:cs="Calibri" w:eastAsia="Calibri" w:hAnsi="Calibri"/>
          <w:color w:val="1A1A1A"/>
          <w:sz w:val="22"/>
          <w:szCs w:val="22"/>
        </w:rPr>
        <w:t xml:space="preserve">TVA marge tourisme — collectée en France, sur la marge de chaque voyage.</w:t>
      </w:r>
    </w:p>
    <w:p>
      <w:pPr>
        <w:pStyle w:val="ListParagraph"/>
        <w:numPr>
          <w:ilvl w:val="0"/>
          <w:numId w:val="3"/>
        </w:numPr>
        <w:spacing w:after="80" w:line="280"/>
      </w:pPr>
      <w:r>
        <w:rPr>
          <w:rFonts w:ascii="Calibri" w:cs="Calibri" w:eastAsia="Calibri" w:hAnsi="Calibri"/>
          <w:color w:val="1A1A1A"/>
          <w:sz w:val="22"/>
          <w:szCs w:val="22"/>
        </w:rPr>
        <w:t xml:space="preserve">Impôt sur les sociétés — payé en France, sur les bénéfices Eventy.</w:t>
      </w:r>
    </w:p>
    <w:p>
      <w:pPr>
        <w:pStyle w:val="ListParagraph"/>
        <w:numPr>
          <w:ilvl w:val="0"/>
          <w:numId w:val="3"/>
        </w:numPr>
        <w:spacing w:after="80" w:line="280"/>
      </w:pPr>
      <w:r>
        <w:rPr>
          <w:rFonts w:ascii="Calibri" w:cs="Calibri" w:eastAsia="Calibri" w:hAnsi="Calibri"/>
          <w:color w:val="1A1A1A"/>
          <w:sz w:val="22"/>
          <w:szCs w:val="22"/>
        </w:rPr>
        <w:t xml:space="preserve">Cotisations sociales — sur les salaires de l'équipe Eventy.</w:t>
      </w:r>
    </w:p>
    <w:p>
      <w:pPr>
        <w:pStyle w:val="ListParagraph"/>
        <w:numPr>
          <w:ilvl w:val="0"/>
          <w:numId w:val="3"/>
        </w:numPr>
        <w:spacing w:after="80" w:line="280"/>
      </w:pPr>
      <w:r>
        <w:rPr>
          <w:rFonts w:ascii="Calibri" w:cs="Calibri" w:eastAsia="Calibri" w:hAnsi="Calibri"/>
          <w:color w:val="1A1A1A"/>
          <w:sz w:val="22"/>
          <w:szCs w:val="22"/>
        </w:rPr>
        <w:t xml:space="preserve">Charges patronales sur les emplois directs et indirects créés.</w:t>
      </w:r>
    </w:p>
    <w:p>
      <w:pPr>
        <w:pStyle w:val="ListParagraph"/>
        <w:numPr>
          <w:ilvl w:val="0"/>
          <w:numId w:val="3"/>
        </w:numPr>
        <w:spacing w:after="80" w:line="280"/>
      </w:pPr>
      <w:r>
        <w:rPr>
          <w:rFonts w:ascii="Calibri" w:cs="Calibri" w:eastAsia="Calibri" w:hAnsi="Calibri"/>
          <w:color w:val="1A1A1A"/>
          <w:sz w:val="22"/>
          <w:szCs w:val="22"/>
        </w:rPr>
        <w:t xml:space="preserve">Taxe de séjour — collectée et reversée par les hôtels partenaires.</w:t>
      </w:r>
    </w:p>
    <w:p>
      <w:pPr>
        <w:pStyle w:val="Heading2"/>
        <w:spacing w:after="160" w:before="360"/>
      </w:pPr>
      <w:r>
        <w:rPr>
          <w:rFonts w:ascii="Calibri" w:cs="Calibri" w:eastAsia="Calibri" w:hAnsi="Calibri"/>
          <w:b/>
          <w:bCs/>
          <w:color w:val="E87722"/>
          <w:sz w:val="28"/>
          <w:szCs w:val="28"/>
        </w:rPr>
        <w:t xml:space="preserve">2.3. Pourquoi nous avons besoin du soutien de la France</w:t>
      </w:r>
    </w:p>
    <w:p>
      <w:pPr>
        <w:spacing w:after="120" w:line="300"/>
        <w:jc w:val="both"/>
      </w:pPr>
      <w:r>
        <w:rPr>
          <w:rFonts w:ascii="Calibri" w:cs="Calibri" w:eastAsia="Calibri" w:hAnsi="Calibri"/>
          <w:color w:val="1A1A1A"/>
          <w:sz w:val="22"/>
          <w:szCs w:val="22"/>
        </w:rPr>
        <w:t xml:space="preserve">Une agence de voyages en création se heurte à un paradoxe : pour exercer, elle doit obtenir une garantie financière ; pour obtenir cette garantie, elle doit démontrer une solidité que seule l'exercice peut construire. C'est un cercle. Le rompre demande un acte de confiance — celui des garants, celui d'Atout France, celui des partenaires bancaires.</w:t>
      </w:r>
    </w:p>
    <w:p>
      <w:pPr>
        <w:spacing w:after="120" w:line="300"/>
        <w:jc w:val="both"/>
      </w:pPr>
      <w:r>
        <w:rPr>
          <w:rFonts w:ascii="Calibri" w:cs="Calibri" w:eastAsia="Calibri" w:hAnsi="Calibri"/>
          <w:color w:val="1A1A1A"/>
          <w:sz w:val="22"/>
          <w:szCs w:val="22"/>
        </w:rPr>
        <w:t xml:space="preserve">Nous demandons à la France — à ses institutions, à ses garants, à ses fonctionnaires — de regarder ce dossier avec bienveillance et exigence. Bienveillance parce que nous portons un projet sincère, étayé, créateur d'emplois français ; exigence parce que la protection du consommateur ne souffre aucun compromis et que nous nous engageons à toutes les obligations qu'elle implique.</w:t>
      </w:r>
    </w:p>
    <w:p>
      <w:pPr>
        <w:pStyle w:val="Heading2"/>
        <w:spacing w:after="160" w:before="360"/>
      </w:pPr>
      <w:r>
        <w:rPr>
          <w:rFonts w:ascii="Calibri" w:cs="Calibri" w:eastAsia="Calibri" w:hAnsi="Calibri"/>
          <w:b/>
          <w:bCs/>
          <w:color w:val="E87722"/>
          <w:sz w:val="28"/>
          <w:szCs w:val="28"/>
        </w:rPr>
        <w:t xml:space="preserve">2.4. Liberté de l'économie, liberté des revenus</w:t>
      </w:r>
    </w:p>
    <w:p>
      <w:pPr>
        <w:spacing w:after="120" w:line="300"/>
        <w:jc w:val="both"/>
      </w:pPr>
      <w:r>
        <w:rPr>
          <w:rFonts w:ascii="Calibri" w:cs="Calibri" w:eastAsia="Calibri" w:hAnsi="Calibri"/>
          <w:color w:val="1A1A1A"/>
          <w:sz w:val="22"/>
          <w:szCs w:val="22"/>
        </w:rPr>
        <w:t xml:space="preserve">Eventy Life porte une vision politique au sens noble : la liberté économique pour ceux qui créent. Notre modèle n'aspire pas la valeur — il la fait circuler. C'est une distinction structurante par rapport aux plateformes mondialisées qui captent l'essentiel de la marge à l'autre bout d'un océan.</w:t>
      </w:r>
    </w:p>
    <w:p>
      <w:pPr>
        <w:pStyle w:val="Heading3"/>
        <w:spacing w:after="120" w:before="240"/>
      </w:pPr>
      <w:r>
        <w:rPr>
          <w:rFonts w:ascii="Calibri" w:cs="Calibri" w:eastAsia="Calibri" w:hAnsi="Calibri"/>
          <w:b/>
          <w:bCs/>
          <w:color w:val="1F4E79"/>
          <w:sz w:val="24"/>
          <w:szCs w:val="24"/>
        </w:rPr>
        <w:t xml:space="preserve">Une plateforme qui redistribue, plutôt qu'extraire</w:t>
      </w:r>
    </w:p>
    <w:p>
      <w:pPr>
        <w:spacing w:after="120" w:line="300"/>
        <w:jc w:val="both"/>
      </w:pPr>
      <w:r>
        <w:rPr>
          <w:rFonts w:ascii="Calibri" w:cs="Calibri" w:eastAsia="Calibri" w:hAnsi="Calibri"/>
          <w:color w:val="1A1A1A"/>
          <w:sz w:val="22"/>
          <w:szCs w:val="22"/>
        </w:rPr>
        <w:t xml:space="preserve">À chaque voyage commercialisé, Eventy redistribue mécaniquement, et avant toute charge interne :</w:t>
      </w:r>
    </w:p>
    <w:p>
      <w:pPr>
        <w:pStyle w:val="ListParagraph"/>
        <w:numPr>
          <w:ilvl w:val="0"/>
          <w:numId w:val="3"/>
        </w:numPr>
        <w:spacing w:after="80" w:line="280"/>
      </w:pPr>
      <w:r>
        <w:rPr>
          <w:rFonts w:ascii="Calibri" w:cs="Calibri" w:eastAsia="Calibri" w:hAnsi="Calibri"/>
          <w:color w:val="1A1A1A"/>
          <w:sz w:val="22"/>
          <w:szCs w:val="22"/>
        </w:rPr>
        <w:t xml:space="preserve">Une rémunération « vendeur » de 5 % HT à tout acteur qui amène un voyageur dans l'écosystème — créateur, ambassadeur, influenceur, partenaire HRA, indépendant local.</w:t>
      </w:r>
    </w:p>
    <w:p>
      <w:pPr>
        <w:pStyle w:val="ListParagraph"/>
        <w:numPr>
          <w:ilvl w:val="0"/>
          <w:numId w:val="3"/>
        </w:numPr>
        <w:spacing w:after="80" w:line="280"/>
      </w:pPr>
      <w:r>
        <w:rPr>
          <w:rFonts w:ascii="Calibri" w:cs="Calibri" w:eastAsia="Calibri" w:hAnsi="Calibri"/>
          <w:color w:val="1A1A1A"/>
          <w:sz w:val="22"/>
          <w:szCs w:val="22"/>
        </w:rPr>
        <w:t xml:space="preserve">Une marge « créateur » de 3 % supplémentaires sur les prestations HRA, pour celui qui conçoit et anime le voyage.</w:t>
      </w:r>
    </w:p>
    <w:p>
      <w:pPr>
        <w:pStyle w:val="ListParagraph"/>
        <w:numPr>
          <w:ilvl w:val="0"/>
          <w:numId w:val="3"/>
        </w:numPr>
        <w:spacing w:after="80" w:line="280"/>
      </w:pPr>
      <w:r>
        <w:rPr>
          <w:rFonts w:ascii="Calibri" w:cs="Calibri" w:eastAsia="Calibri" w:hAnsi="Calibri"/>
          <w:color w:val="1A1A1A"/>
          <w:sz w:val="22"/>
          <w:szCs w:val="22"/>
        </w:rPr>
        <w:t xml:space="preserve">Une rémunération directe aux partenaires HRA — hôtels, restaurants, activités — calibrée pour qu'ils gagnent dignement.</w:t>
      </w:r>
    </w:p>
    <w:p>
      <w:pPr>
        <w:pStyle w:val="ListParagraph"/>
        <w:numPr>
          <w:ilvl w:val="0"/>
          <w:numId w:val="3"/>
        </w:numPr>
        <w:spacing w:after="80" w:line="280"/>
      </w:pPr>
      <w:r>
        <w:rPr>
          <w:rFonts w:ascii="Calibri" w:cs="Calibri" w:eastAsia="Calibri" w:hAnsi="Calibri"/>
          <w:color w:val="1A1A1A"/>
          <w:sz w:val="22"/>
          <w:szCs w:val="22"/>
        </w:rPr>
        <w:t xml:space="preserve">Une rémunération aux transporteurs, animateurs, guides, accompagnateurs.</w:t>
      </w:r>
    </w:p>
    <w:p>
      <w:pPr>
        <w:spacing w:after="120" w:line="300"/>
        <w:jc w:val="both"/>
      </w:pPr>
      <w:r>
        <w:rPr>
          <w:rFonts w:ascii="Calibri" w:cs="Calibri" w:eastAsia="Calibri" w:hAnsi="Calibri"/>
          <w:color w:val="1A1A1A"/>
          <w:sz w:val="22"/>
          <w:szCs w:val="22"/>
        </w:rPr>
        <w:t xml:space="preserve">Eventy ne marge pas sur les fonctions périphériques — pas de marge sur les cartes à gratter, sur la gamification, sur les badges, sur les contenus sociaux. Tous ces éléments servent l'expérience du voyageur sans alourdir le prix. Eventy se rémunère uniquement où elle apporte une valeur tangible.</w:t>
      </w:r>
    </w:p>
    <w:p>
      <w:pPr>
        <w:pStyle w:val="Heading3"/>
        <w:spacing w:after="120" w:before="240"/>
      </w:pPr>
      <w:r>
        <w:rPr>
          <w:rFonts w:ascii="Calibri" w:cs="Calibri" w:eastAsia="Calibri" w:hAnsi="Calibri"/>
          <w:b/>
          <w:bCs/>
          <w:color w:val="1F4E79"/>
          <w:sz w:val="24"/>
          <w:szCs w:val="24"/>
        </w:rPr>
        <w:t xml:space="preserve">L'écosystème ouvert</w:t>
      </w:r>
    </w:p>
    <w:p>
      <w:pPr>
        <w:spacing w:after="120" w:line="300"/>
        <w:jc w:val="both"/>
      </w:pPr>
      <w:r>
        <w:rPr>
          <w:rFonts w:ascii="Calibri" w:cs="Calibri" w:eastAsia="Calibri" w:hAnsi="Calibri"/>
          <w:color w:val="1A1A1A"/>
          <w:sz w:val="22"/>
          <w:szCs w:val="22"/>
        </w:rPr>
        <w:t xml:space="preserve">Une particularité d'Eventy : aucune frontière fermée entre les rôles. Un partenaire HRA peut devenir vendeur s'il partage les voyages à ses propres clients. Un créateur peut accroître ses revenus en vendant lui-même les voyages qu'il a conçus — il cumule alors marge créateur et marge vendeur. Un voyageur fidèle peut, à son tour, devenir ambassadeur. La plateforme est conçue pour permettre à chaque acteur de progresser.</w:t>
      </w:r>
    </w:p>
    <w:p>
      <w:pPr>
        <w:spacing w:after="120" w:line="300"/>
        <w:jc w:val="both"/>
      </w:pPr>
      <w:r>
        <w:rPr>
          <w:rFonts w:ascii="Calibri" w:cs="Calibri" w:eastAsia="Calibri" w:hAnsi="Calibri"/>
          <w:color w:val="1A1A1A"/>
          <w:sz w:val="22"/>
          <w:szCs w:val="22"/>
        </w:rPr>
        <w:t xml:space="preserve">Cette ouverture libère les revenus, libère les vocations, et fait croître l'écosystème par capillarité — chaque acteur a un intérêt direct à attirer de nouveaux acteurs et à élargir le cercle. C'est une mécanique vertueuse, économiquement et socialement.</w:t>
      </w:r>
    </w:p>
    <w:p>
      <w:pPr>
        <w:pStyle w:val="Heading3"/>
        <w:spacing w:after="120" w:before="240"/>
      </w:pPr>
      <w:r>
        <w:rPr>
          <w:rFonts w:ascii="Calibri" w:cs="Calibri" w:eastAsia="Calibri" w:hAnsi="Calibri"/>
          <w:b/>
          <w:bCs/>
          <w:color w:val="1F4E79"/>
          <w:sz w:val="24"/>
          <w:szCs w:val="24"/>
        </w:rPr>
        <w:t xml:space="preserve">Liberté économique et protection consommateur — non-contradictoires</w:t>
      </w:r>
    </w:p>
    <w:p>
      <w:pPr>
        <w:spacing w:after="120" w:line="300"/>
        <w:jc w:val="both"/>
      </w:pPr>
      <w:r>
        <w:rPr>
          <w:rFonts w:ascii="Calibri" w:cs="Calibri" w:eastAsia="Calibri" w:hAnsi="Calibri"/>
          <w:color w:val="1A1A1A"/>
          <w:sz w:val="22"/>
          <w:szCs w:val="22"/>
        </w:rPr>
        <w:t xml:space="preserve">La liberté économique que nous défendons ne s'oppose pas à la protection du consommateur. Au contraire : elle s'y conjugue. Plus l'écosystème est large et solide, plus la chaîne de responsabilité est dense et plus la garantie financière, l'assurance RC Pro et le Pack Sérénité d'Eventy fonctionnent comme un filet de sécurité absolu pour le voyageur. La liberté économique d'Eventy est encadrée par une rigueur réglementaire totale — c'est précisément le sens de ce dossier.</w:t>
      </w:r>
    </w:p>
    <w:p>
      <w:pPr>
        <w:pStyle w:val="Heading2"/>
        <w:spacing w:after="160" w:before="360"/>
      </w:pPr>
      <w:r>
        <w:rPr>
          <w:rFonts w:ascii="Calibri" w:cs="Calibri" w:eastAsia="Calibri" w:hAnsi="Calibri"/>
          <w:b/>
          <w:bCs/>
          <w:color w:val="E87722"/>
          <w:sz w:val="28"/>
          <w:szCs w:val="28"/>
        </w:rPr>
        <w:t xml:space="preserve">2.5. La satisfaction du besoin — au cœur du modèle</w:t>
      </w:r>
    </w:p>
    <w:p>
      <w:pPr>
        <w:spacing w:after="120" w:line="300"/>
        <w:jc w:val="both"/>
      </w:pPr>
      <w:r>
        <w:rPr>
          <w:rFonts w:ascii="Calibri" w:cs="Calibri" w:eastAsia="Calibri" w:hAnsi="Calibri"/>
          <w:color w:val="1A1A1A"/>
          <w:sz w:val="22"/>
          <w:szCs w:val="22"/>
        </w:rPr>
        <w:t xml:space="preserve">Eventy ne vend pas un événement en soi. Eventy vend une solution complète à un besoin — celui de voyager en groupe, sans avoir à tout gérer soi-même. Cette nuance est essentielle pour comprendre la légitimité d'Eventy à exercer.</w:t>
      </w:r>
    </w:p>
    <w:p>
      <w:pPr>
        <w:pStyle w:val="Heading3"/>
        <w:spacing w:after="120" w:before="240"/>
      </w:pPr>
      <w:r>
        <w:rPr>
          <w:rFonts w:ascii="Calibri" w:cs="Calibri" w:eastAsia="Calibri" w:hAnsi="Calibri"/>
          <w:b/>
          <w:bCs/>
          <w:color w:val="1F4E79"/>
          <w:sz w:val="24"/>
          <w:szCs w:val="24"/>
        </w:rPr>
        <w:t xml:space="preserve">Le voyage est le cœur</w:t>
      </w:r>
    </w:p>
    <w:p>
      <w:pPr>
        <w:spacing w:after="120" w:line="300"/>
        <w:jc w:val="both"/>
      </w:pPr>
      <w:r>
        <w:rPr>
          <w:rFonts w:ascii="Calibri" w:cs="Calibri" w:eastAsia="Calibri" w:hAnsi="Calibri"/>
          <w:color w:val="1A1A1A"/>
          <w:sz w:val="22"/>
          <w:szCs w:val="22"/>
        </w:rPr>
        <w:t xml:space="preserve">Tout dans Eventy converge vers une chose : que le voyageur, du premier clic à la photo souvenir, se sente accompagné, écouté, rassuré, réjoui. Le voyage est le cœur du modèle. Le transport, l'hébergement, la restauration, les activités, l'animation, l'accompagnement humain — tout sert ce cœur.</w:t>
      </w:r>
    </w:p>
    <w:p>
      <w:pPr>
        <w:pStyle w:val="Heading3"/>
        <w:spacing w:after="120" w:before="240"/>
      </w:pPr>
      <w:r>
        <w:rPr>
          <w:rFonts w:ascii="Calibri" w:cs="Calibri" w:eastAsia="Calibri" w:hAnsi="Calibri"/>
          <w:b/>
          <w:bCs/>
          <w:color w:val="1F4E79"/>
          <w:sz w:val="24"/>
          <w:szCs w:val="24"/>
        </w:rPr>
        <w:t xml:space="preserve">Tout le reste vient en complément</w:t>
      </w:r>
    </w:p>
    <w:p>
      <w:pPr>
        <w:spacing w:after="120" w:line="300"/>
        <w:jc w:val="both"/>
      </w:pPr>
      <w:r>
        <w:rPr>
          <w:rFonts w:ascii="Calibri" w:cs="Calibri" w:eastAsia="Calibri" w:hAnsi="Calibri"/>
          <w:color w:val="1A1A1A"/>
          <w:sz w:val="22"/>
          <w:szCs w:val="22"/>
        </w:rPr>
        <w:t xml:space="preserve">Les composantes périphériques d'Eventy — le système d'énergie, les jeux, les badges, les groupes sociaux, le wallet voyageur — ne sont pas des produits indépendants. Ce sont des compléments qui enrichissent l'expérience sans jamais l'alourdir. Aucune de ces composantes n'est une condition d'achat ; toutes peuvent être ignorées par le voyageur qui ne souhaite que voyager.</w:t>
      </w:r>
    </w:p>
    <w:p>
      <w:pPr>
        <w:pStyle w:val="Heading3"/>
        <w:spacing w:after="120" w:before="240"/>
      </w:pPr>
      <w:r>
        <w:rPr>
          <w:rFonts w:ascii="Calibri" w:cs="Calibri" w:eastAsia="Calibri" w:hAnsi="Calibri"/>
          <w:b/>
          <w:bCs/>
          <w:color w:val="1F4E79"/>
          <w:sz w:val="24"/>
          <w:szCs w:val="24"/>
        </w:rPr>
        <w:t xml:space="preserve">Pourquoi cela compte pour Atout France et l'APST</w:t>
      </w:r>
    </w:p>
    <w:p>
      <w:pPr>
        <w:spacing w:after="120" w:line="300"/>
        <w:jc w:val="both"/>
      </w:pPr>
      <w:r>
        <w:rPr>
          <w:rFonts w:ascii="Calibri" w:cs="Calibri" w:eastAsia="Calibri" w:hAnsi="Calibri"/>
          <w:color w:val="1A1A1A"/>
          <w:sz w:val="22"/>
          <w:szCs w:val="22"/>
        </w:rPr>
        <w:t xml:space="preserve">Eventy se présente comme un opérateur de voyages au sens strict du Code du Tourisme — pas comme une plateforme événementielle ni un réseau social. Notre activité réglementée est centrée sur la vente et l'organisation de voyages à forfait, conformément aux articles L211-1 et suivants. Toutes les obligations de garantie financière, de RC Pro, d'information précontractuelle et de médiation s'appliquent intégralement, sans exception et sans contournement.</w:t>
      </w:r>
    </w:p>
    <w:p>
      <w:pPr>
        <w:pStyle w:val="Heading2"/>
        <w:spacing w:after="160" w:before="360"/>
      </w:pPr>
      <w:r>
        <w:rPr>
          <w:rFonts w:ascii="Calibri" w:cs="Calibri" w:eastAsia="Calibri" w:hAnsi="Calibri"/>
          <w:b/>
          <w:bCs/>
          <w:color w:val="E87722"/>
          <w:sz w:val="28"/>
          <w:szCs w:val="28"/>
        </w:rPr>
        <w:t xml:space="preserve">2.6. Le tourisme français — un secteur stratégique national</w:t>
      </w:r>
    </w:p>
    <w:p>
      <w:pPr>
        <w:spacing w:after="120" w:line="300"/>
        <w:jc w:val="both"/>
      </w:pPr>
      <w:r>
        <w:rPr>
          <w:rFonts w:ascii="Calibri" w:cs="Calibri" w:eastAsia="Calibri" w:hAnsi="Calibri"/>
          <w:color w:val="1A1A1A"/>
          <w:sz w:val="22"/>
          <w:szCs w:val="22"/>
        </w:rPr>
        <w:t xml:space="preserve">Le tourisme représente l'un des piliers les plus solides de l'économie française. Eventy Life entend prendre sa part à cette dynamique nationale, dans le strict respect du cadre réglementaire et avec la volonté de renforcer le tissu d'opérateurs français face à la concurrence des plateformes mondialisées.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structurel</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Donnée de cadrage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du tourisme dans le PIB français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Environ 8 % du PIB national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Emplois directs et indirects (secteur tourisme)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Plus de 2 millions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Position de la France dans le tourisme mondial</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1er pays touristique du monde par nombre de visiteurs internationaux</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Place du tourisme intérieur (Français en France)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Majoritaire en volume — opportunité directe Eventy</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Tendance post-2020 — voyage de groupe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 reprise — quête de lien social, de partage, de sécurité</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Tendance régulatoire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Renforcement progressif des protections voyageurs (UE 2015/2302, RGPD)</w:t>
            </w:r>
          </w:p>
        </w:tc>
      </w:tr>
    </w:tbl>
    <w:p>
      <w:pPr>
        <w:spacing w:after="120" w:line="300"/>
        <w:jc w:val="both"/>
      </w:pPr>
      <w:r>
        <w:rPr>
          <w:rFonts w:ascii="Calibri" w:cs="Calibri" w:eastAsia="Calibri" w:hAnsi="Calibri"/>
          <w:color w:val="1A1A1A"/>
          <w:sz w:val="22"/>
          <w:szCs w:val="22"/>
        </w:rPr>
        <w:t xml:space="preserve">Eventy Life se positionne sur trois lignes de force qui correspondent à des besoins de marché identifiés :</w:t>
      </w:r>
    </w:p>
    <w:p>
      <w:pPr>
        <w:pStyle w:val="ListParagraph"/>
        <w:numPr>
          <w:ilvl w:val="0"/>
          <w:numId w:val="3"/>
        </w:numPr>
        <w:spacing w:after="80" w:line="280"/>
      </w:pPr>
      <w:r>
        <w:rPr>
          <w:rFonts w:ascii="Calibri" w:cs="Calibri" w:eastAsia="Calibri" w:hAnsi="Calibri"/>
          <w:color w:val="1A1A1A"/>
          <w:sz w:val="22"/>
          <w:szCs w:val="22"/>
        </w:rPr>
        <w:t xml:space="preserve">Le voyage de groupe organisé — segment résilient, peu impacté par les cycles, recherche de convivialité.</w:t>
      </w:r>
    </w:p>
    <w:p>
      <w:pPr>
        <w:pStyle w:val="ListParagraph"/>
        <w:numPr>
          <w:ilvl w:val="0"/>
          <w:numId w:val="3"/>
        </w:numPr>
        <w:spacing w:after="80" w:line="280"/>
      </w:pPr>
      <w:r>
        <w:rPr>
          <w:rFonts w:ascii="Calibri" w:cs="Calibri" w:eastAsia="Calibri" w:hAnsi="Calibri"/>
          <w:color w:val="1A1A1A"/>
          <w:sz w:val="22"/>
          <w:szCs w:val="22"/>
        </w:rPr>
        <w:t xml:space="preserve">Le tourisme intérieur français et le proche européen — durables, en croissance, accessibles en bus.</w:t>
      </w:r>
    </w:p>
    <w:p>
      <w:pPr>
        <w:pStyle w:val="ListParagraph"/>
        <w:numPr>
          <w:ilvl w:val="0"/>
          <w:numId w:val="3"/>
        </w:numPr>
        <w:spacing w:after="80" w:line="280"/>
      </w:pPr>
      <w:r>
        <w:rPr>
          <w:rFonts w:ascii="Calibri" w:cs="Calibri" w:eastAsia="Calibri" w:hAnsi="Calibri"/>
          <w:color w:val="1A1A1A"/>
          <w:sz w:val="22"/>
          <w:szCs w:val="22"/>
        </w:rPr>
        <w:t xml:space="preserve">La professionnalisation des indépendants du voyage — un réservoir de talents qui mérite une plateforme moderne.</w:t>
      </w:r>
    </w:p>
    <w:p>
      <w:pPr>
        <w:spacing w:after="120" w:line="300"/>
        <w:jc w:val="both"/>
      </w:pPr>
      <w:r>
        <w:rPr>
          <w:rFonts w:ascii="Calibri" w:cs="Calibri" w:eastAsia="Calibri" w:hAnsi="Calibri"/>
          <w:color w:val="1A1A1A"/>
          <w:sz w:val="22"/>
          <w:szCs w:val="22"/>
        </w:rPr>
        <w:t xml:space="preserve">À l'échelle macroéconomique, l'écosystème Eventy contribue à trois priorités stratégiques nationales : (i) la souveraineté économique sur la chaîne de valeur du tourisme — en redistribuant la marge en France plutôt qu'à des plateformes extra-européennes ; (ii) la création d'emplois indépendants qualifiés — créateurs, accompagnateurs, animateurs ; (iii) le soutien au tissu HRA local — hôtels, restaurants, activités — souvent fragilisé par la dépendance aux OTA mondialisées.</w:t>
      </w:r>
    </w:p>
    <w:p>
      <w:pPr>
        <w:pStyle w:val="Heading2"/>
        <w:spacing w:after="160" w:before="360"/>
      </w:pPr>
      <w:r>
        <w:rPr>
          <w:rFonts w:ascii="Calibri" w:cs="Calibri" w:eastAsia="Calibri" w:hAnsi="Calibri"/>
          <w:b/>
          <w:bCs/>
          <w:color w:val="E87722"/>
          <w:sz w:val="28"/>
          <w:szCs w:val="28"/>
        </w:rPr>
        <w:t xml:space="preserve">2.7. Pérennité — un modèle conçu pour durer</w:t>
      </w:r>
    </w:p>
    <w:p>
      <w:pPr>
        <w:spacing w:after="120" w:line="300"/>
        <w:jc w:val="both"/>
      </w:pPr>
      <w:r>
        <w:rPr>
          <w:rFonts w:ascii="Calibri" w:cs="Calibri" w:eastAsia="Calibri" w:hAnsi="Calibri"/>
          <w:color w:val="1A1A1A"/>
          <w:sz w:val="22"/>
          <w:szCs w:val="22"/>
        </w:rPr>
        <w:t xml:space="preserve">La pérennité d'Eventy repose sur quatre piliers complémentaires.</w:t>
      </w:r>
    </w:p>
    <w:p>
      <w:pPr>
        <w:pStyle w:val="ListParagraph"/>
        <w:numPr>
          <w:ilvl w:val="0"/>
          <w:numId w:val="2"/>
        </w:numPr>
        <w:spacing w:after="80" w:line="280"/>
      </w:pPr>
      <w:r>
        <w:rPr>
          <w:rFonts w:ascii="Calibri" w:cs="Calibri" w:eastAsia="Calibri" w:hAnsi="Calibri"/>
          <w:color w:val="1A1A1A"/>
          <w:sz w:val="22"/>
          <w:szCs w:val="22"/>
        </w:rPr>
        <w:t xml:space="preserve">Faibles coûts fixes structurels : la plateforme technique tourne pour environ 49 € par mois en hébergement. Le levier de profitabilité est exceptionnel.</w:t>
      </w:r>
    </w:p>
    <w:p>
      <w:pPr>
        <w:pStyle w:val="ListParagraph"/>
        <w:numPr>
          <w:ilvl w:val="0"/>
          <w:numId w:val="2"/>
        </w:numPr>
        <w:spacing w:after="80" w:line="280"/>
      </w:pPr>
      <w:r>
        <w:rPr>
          <w:rFonts w:ascii="Calibri" w:cs="Calibri" w:eastAsia="Calibri" w:hAnsi="Calibri"/>
          <w:color w:val="1A1A1A"/>
          <w:sz w:val="22"/>
          <w:szCs w:val="22"/>
        </w:rPr>
        <w:t xml:space="preserve">Modèle scalable : le coût marginal d'un voyage supplémentaire est proche de zéro. Doubler le volume ne double pas les coûts fixes.</w:t>
      </w:r>
    </w:p>
    <w:p>
      <w:pPr>
        <w:pStyle w:val="ListParagraph"/>
        <w:numPr>
          <w:ilvl w:val="0"/>
          <w:numId w:val="2"/>
        </w:numPr>
        <w:spacing w:after="80" w:line="280"/>
      </w:pPr>
      <w:r>
        <w:rPr>
          <w:rFonts w:ascii="Calibri" w:cs="Calibri" w:eastAsia="Calibri" w:hAnsi="Calibri"/>
          <w:color w:val="1A1A1A"/>
          <w:sz w:val="22"/>
          <w:szCs w:val="22"/>
        </w:rPr>
        <w:t xml:space="preserve">Diversification géographique : 12 destinations en An 1, 25 en An 2. Aucune dépendance à un marché unique.</w:t>
      </w:r>
    </w:p>
    <w:p>
      <w:pPr>
        <w:pStyle w:val="ListParagraph"/>
        <w:numPr>
          <w:ilvl w:val="0"/>
          <w:numId w:val="2"/>
        </w:numPr>
        <w:spacing w:after="80" w:line="280"/>
      </w:pPr>
      <w:r>
        <w:rPr>
          <w:rFonts w:ascii="Calibri" w:cs="Calibri" w:eastAsia="Calibri" w:hAnsi="Calibri"/>
          <w:color w:val="1A1A1A"/>
          <w:sz w:val="22"/>
          <w:szCs w:val="22"/>
        </w:rPr>
        <w:t xml:space="preserve">Auto-financement : le fondateur a auto-financé l'intégralité de la R&amp;D (plus de 1 000 000 de lignes de code). Le projet ne dépend pas d'une levée de fonds pour exister.</w:t>
      </w:r>
    </w:p>
    <w:p>
      <w:r>
        <w:br w:type="page"/>
      </w:r>
    </w:p>
    <w:p>
      <w:pPr>
        <w:pStyle w:val="Heading1"/>
        <w:spacing w:after="240" w:before="480"/>
      </w:pPr>
      <w:r>
        <w:rPr>
          <w:rFonts w:ascii="Calibri" w:cs="Calibri" w:eastAsia="Calibri" w:hAnsi="Calibri"/>
          <w:b/>
          <w:bCs/>
          <w:color w:val="1F4E79"/>
          <w:sz w:val="36"/>
          <w:szCs w:val="36"/>
        </w:rPr>
        <w:t xml:space="preserve">3. Cadre légal et obligations réglementaires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sérénité du voyageur passe par la conformité absolue de l'opérateur. C'est non-négociable.</w:t>
      </w:r>
    </w:p>
    <w:p>
      <w:pPr>
        <w:pStyle w:val="Heading2"/>
        <w:spacing w:after="160" w:before="360"/>
      </w:pPr>
      <w:r>
        <w:rPr>
          <w:rFonts w:ascii="Calibri" w:cs="Calibri" w:eastAsia="Calibri" w:hAnsi="Calibri"/>
          <w:b/>
          <w:bCs/>
          <w:color w:val="E87722"/>
          <w:sz w:val="28"/>
          <w:szCs w:val="28"/>
        </w:rPr>
        <w:t xml:space="preserve">3.1. Le régime juridique applicable</w:t>
      </w:r>
    </w:p>
    <w:p>
      <w:pPr>
        <w:spacing w:after="120" w:line="300"/>
        <w:jc w:val="both"/>
      </w:pPr>
      <w:r>
        <w:rPr>
          <w:rFonts w:ascii="Calibri" w:cs="Calibri" w:eastAsia="Calibri" w:hAnsi="Calibri"/>
          <w:color w:val="1A1A1A"/>
          <w:sz w:val="22"/>
          <w:szCs w:val="22"/>
        </w:rPr>
        <w:t xml:space="preserve">L'activité d'Eventy Life relève du Livre II du Code du Tourisme — Activités et professions du tourisme — Chapitre I : Régime de la vente de voyages et de séjours (articles L211-1 à L211-24).</w:t>
      </w:r>
    </w:p>
    <w:p>
      <w:pPr>
        <w:spacing w:after="120" w:line="300"/>
        <w:jc w:val="both"/>
      </w:pPr>
      <w:r>
        <w:rPr>
          <w:rFonts w:ascii="Calibri" w:cs="Calibri" w:eastAsia="Calibri" w:hAnsi="Calibri"/>
          <w:color w:val="1A1A1A"/>
          <w:sz w:val="22"/>
          <w:szCs w:val="22"/>
        </w:rPr>
        <w:t xml:space="preserve">Le cadre européen est fixé par la directive (UE) 2015/2302 du Parlement européen et du Conseil du 25 novembre 2015 relative aux voyages à forfait et aux prestations de voyage liées. Cette directive a été transposée en droit français par :</w:t>
      </w:r>
    </w:p>
    <w:p>
      <w:pPr>
        <w:pStyle w:val="ListParagraph"/>
        <w:numPr>
          <w:ilvl w:val="0"/>
          <w:numId w:val="3"/>
        </w:numPr>
        <w:spacing w:after="80" w:line="280"/>
      </w:pPr>
      <w:r>
        <w:rPr>
          <w:rFonts w:ascii="Calibri" w:cs="Calibri" w:eastAsia="Calibri" w:hAnsi="Calibri"/>
          <w:color w:val="1A1A1A"/>
          <w:sz w:val="22"/>
          <w:szCs w:val="22"/>
        </w:rPr>
        <w:t xml:space="preserve">Ordonnance n° 2017-1717 du 20 décembre 2017 — transposition de la directive.</w:t>
      </w:r>
    </w:p>
    <w:p>
      <w:pPr>
        <w:pStyle w:val="ListParagraph"/>
        <w:numPr>
          <w:ilvl w:val="0"/>
          <w:numId w:val="3"/>
        </w:numPr>
        <w:spacing w:after="80" w:line="280"/>
      </w:pPr>
      <w:r>
        <w:rPr>
          <w:rFonts w:ascii="Calibri" w:cs="Calibri" w:eastAsia="Calibri" w:hAnsi="Calibri"/>
          <w:color w:val="1A1A1A"/>
          <w:sz w:val="22"/>
          <w:szCs w:val="22"/>
        </w:rPr>
        <w:t xml:space="preserve">Décret n° 2017-1871 du 29 décembre 2017 — application de l'ordonnance.</w:t>
      </w:r>
    </w:p>
    <w:p>
      <w:pPr>
        <w:pStyle w:val="ListParagraph"/>
        <w:numPr>
          <w:ilvl w:val="0"/>
          <w:numId w:val="3"/>
        </w:numPr>
        <w:spacing w:after="80" w:line="280"/>
      </w:pPr>
      <w:r>
        <w:rPr>
          <w:rFonts w:ascii="Calibri" w:cs="Calibri" w:eastAsia="Calibri" w:hAnsi="Calibri"/>
          <w:color w:val="1A1A1A"/>
          <w:sz w:val="22"/>
          <w:szCs w:val="22"/>
        </w:rPr>
        <w:t xml:space="preserve">Arrêté du 1er mars 2018 — modèle de formulaire d'information précontractuelle.</w:t>
      </w:r>
    </w:p>
    <w:p>
      <w:pPr>
        <w:spacing w:after="120" w:line="300"/>
        <w:jc w:val="both"/>
      </w:pPr>
      <w:r>
        <w:rPr>
          <w:rFonts w:ascii="Calibri" w:cs="Calibri" w:eastAsia="Calibri" w:hAnsi="Calibri"/>
          <w:color w:val="1A1A1A"/>
          <w:sz w:val="22"/>
          <w:szCs w:val="22"/>
        </w:rPr>
        <w:t xml:space="preserve">L'application des nouvelles règles est effective depuis le 1er juillet 2018. Eventy Life se conforme strictement à ce cadre.</w:t>
      </w:r>
    </w:p>
    <w:p>
      <w:pPr>
        <w:pStyle w:val="Heading2"/>
        <w:spacing w:after="160" w:before="360"/>
      </w:pPr>
      <w:r>
        <w:rPr>
          <w:rFonts w:ascii="Calibri" w:cs="Calibri" w:eastAsia="Calibri" w:hAnsi="Calibri"/>
          <w:b/>
          <w:bCs/>
          <w:color w:val="E87722"/>
          <w:sz w:val="28"/>
          <w:szCs w:val="28"/>
        </w:rPr>
        <w:t xml:space="preserve">3.2. L'article L211-18 du Code du Tourisme</w:t>
      </w:r>
    </w:p>
    <w:p>
      <w:pPr>
        <w:spacing w:after="120" w:line="300"/>
        <w:jc w:val="both"/>
      </w:pPr>
      <w:r>
        <w:rPr>
          <w:rFonts w:ascii="Calibri" w:cs="Calibri" w:eastAsia="Calibri" w:hAnsi="Calibri"/>
          <w:color w:val="1A1A1A"/>
          <w:sz w:val="22"/>
          <w:szCs w:val="22"/>
        </w:rPr>
        <w:t xml:space="preserve">Pivot de l'activité, l'article L211-18 énonce que toute personne physique ou morale exerçant l'activité de vente ou d'organisation de voyages doit être immatriculée au registre tenu par Atout France et justifier, à l'égard des voyageurs, d'une garantie financière suffisante.</w:t>
      </w:r>
    </w:p>
    <w:p>
      <w:pPr>
        <w:spacing w:after="120" w:line="300"/>
        <w:jc w:val="both"/>
      </w:pPr>
      <w:r>
        <w:rPr>
          <w:rFonts w:ascii="Calibri" w:cs="Calibri" w:eastAsia="Calibri" w:hAnsi="Calibri"/>
          <w:color w:val="1A1A1A"/>
          <w:sz w:val="22"/>
          <w:szCs w:val="22"/>
        </w:rPr>
        <w:t xml:space="preserve">La garantie est spécifiquement affectée :</w:t>
      </w:r>
    </w:p>
    <w:p>
      <w:pPr>
        <w:pStyle w:val="ListParagraph"/>
        <w:numPr>
          <w:ilvl w:val="0"/>
          <w:numId w:val="3"/>
        </w:numPr>
        <w:spacing w:after="80" w:line="280"/>
      </w:pPr>
      <w:r>
        <w:rPr>
          <w:rFonts w:ascii="Calibri" w:cs="Calibri" w:eastAsia="Calibri" w:hAnsi="Calibri"/>
          <w:color w:val="1A1A1A"/>
          <w:sz w:val="22"/>
          <w:szCs w:val="22"/>
        </w:rPr>
        <w:t xml:space="preserve">Au remboursement des fonds reçus pour les forfaits touristiques, prestations de voyage liées et certains services de voyage.</w:t>
      </w:r>
    </w:p>
    <w:p>
      <w:pPr>
        <w:pStyle w:val="ListParagraph"/>
        <w:numPr>
          <w:ilvl w:val="0"/>
          <w:numId w:val="3"/>
        </w:numPr>
        <w:spacing w:after="80" w:line="280"/>
      </w:pPr>
      <w:r>
        <w:rPr>
          <w:rFonts w:ascii="Calibri" w:cs="Calibri" w:eastAsia="Calibri" w:hAnsi="Calibri"/>
          <w:color w:val="1A1A1A"/>
          <w:sz w:val="22"/>
          <w:szCs w:val="22"/>
        </w:rPr>
        <w:t xml:space="preserve">À la prise en charge des frais de rapatriement en cas de défaillance de l'opérateur, lorsque le contrat inclut le transport des voyageurs.</w:t>
      </w:r>
    </w:p>
    <w:p>
      <w:pPr>
        <w:spacing w:after="120" w:line="300"/>
        <w:jc w:val="both"/>
      </w:pPr>
      <w:r>
        <w:rPr>
          <w:rFonts w:ascii="Calibri" w:cs="Calibri" w:eastAsia="Calibri" w:hAnsi="Calibri"/>
          <w:color w:val="1A1A1A"/>
          <w:sz w:val="22"/>
          <w:szCs w:val="22"/>
        </w:rPr>
        <w:t xml:space="preserve">Cette garantie résulte de l'engagement d'un organisme de garantie collective, d'un établissement de crédit, ou d'une entreprise d'assurance établie dans un État membre de l'Union européenne.</w:t>
      </w:r>
    </w:p>
    <w:p>
      <w:pPr>
        <w:pStyle w:val="Heading2"/>
        <w:spacing w:after="160" w:before="360"/>
      </w:pPr>
      <w:r>
        <w:rPr>
          <w:rFonts w:ascii="Calibri" w:cs="Calibri" w:eastAsia="Calibri" w:hAnsi="Calibri"/>
          <w:b/>
          <w:bCs/>
          <w:color w:val="E87722"/>
          <w:sz w:val="28"/>
          <w:szCs w:val="28"/>
        </w:rPr>
        <w:t xml:space="preserve">3.3. La garantie illimitée depuis 2016</w:t>
      </w:r>
    </w:p>
    <w:p>
      <w:pPr>
        <w:spacing w:after="120" w:line="300"/>
        <w:jc w:val="both"/>
      </w:pPr>
      <w:r>
        <w:rPr>
          <w:rFonts w:ascii="Calibri" w:cs="Calibri" w:eastAsia="Calibri" w:hAnsi="Calibri"/>
          <w:color w:val="1A1A1A"/>
          <w:sz w:val="22"/>
          <w:szCs w:val="22"/>
        </w:rPr>
        <w:t xml:space="preserve">Depuis le 1er janvier 2016 (décret pris en application de la loi du 22 juillet 2015 et de l'ordonnance de transposition), la garantie financière des opérateurs du tourisme doit être illimitée — c'est-à-dire couvrir 100 % des fonds déposés par les clients, sans plafond contractuel.</w:t>
      </w:r>
    </w:p>
    <w:p>
      <w:pPr>
        <w:spacing w:after="120" w:line="300"/>
        <w:jc w:val="both"/>
      </w:pPr>
      <w:r>
        <w:rPr>
          <w:rFonts w:ascii="Calibri" w:cs="Calibri" w:eastAsia="Calibri" w:hAnsi="Calibri"/>
          <w:color w:val="1A1A1A"/>
          <w:sz w:val="22"/>
          <w:szCs w:val="22"/>
        </w:rPr>
        <w:t xml:space="preserve">Cette obligation s'applique tant aux opérateurs en cours de création qu'aux opérateurs déjà actifs. Les seuils minimaux historiques fixés par l'arrêté du 23 décembre 2009 (200 000 € pour une agence en création) demeurent un plancher de référence, mais la couverture effective doit suivre la progression du volume d'affaires.</w:t>
      </w:r>
    </w:p>
    <w:p>
      <w:pPr>
        <w:pStyle w:val="Heading2"/>
        <w:spacing w:after="160" w:before="360"/>
      </w:pPr>
      <w:r>
        <w:rPr>
          <w:rFonts w:ascii="Calibri" w:cs="Calibri" w:eastAsia="Calibri" w:hAnsi="Calibri"/>
          <w:b/>
          <w:bCs/>
          <w:color w:val="E87722"/>
          <w:sz w:val="28"/>
          <w:szCs w:val="28"/>
        </w:rPr>
        <w:t xml:space="preserve">3.4. Les obligations corrélatives</w:t>
      </w:r>
    </w:p>
    <w:p>
      <w:pPr>
        <w:spacing w:after="120" w:line="300"/>
        <w:jc w:val="both"/>
      </w:pPr>
      <w:r>
        <w:rPr>
          <w:rFonts w:ascii="Calibri" w:cs="Calibri" w:eastAsia="Calibri" w:hAnsi="Calibri"/>
          <w:color w:val="1A1A1A"/>
          <w:sz w:val="22"/>
          <w:szCs w:val="22"/>
        </w:rPr>
        <w:t xml:space="preserve">La garantie financière n'est qu'un volet du dispositif de protection du voyageur. Les obligations corrélatives portent sur :</w:t>
      </w:r>
    </w:p>
    <w:p>
      <w:pPr>
        <w:pStyle w:val="Heading3"/>
        <w:spacing w:after="120" w:before="240"/>
      </w:pPr>
      <w:r>
        <w:rPr>
          <w:rFonts w:ascii="Calibri" w:cs="Calibri" w:eastAsia="Calibri" w:hAnsi="Calibri"/>
          <w:b/>
          <w:bCs/>
          <w:color w:val="1F4E79"/>
          <w:sz w:val="24"/>
          <w:szCs w:val="24"/>
        </w:rPr>
        <w:t xml:space="preserve">Information précontractuelle (art. L211-8 et L211-9)</w:t>
      </w:r>
    </w:p>
    <w:p>
      <w:pPr>
        <w:spacing w:after="120" w:line="300"/>
        <w:jc w:val="both"/>
      </w:pPr>
      <w:r>
        <w:rPr>
          <w:rFonts w:ascii="Calibri" w:cs="Calibri" w:eastAsia="Calibri" w:hAnsi="Calibri"/>
          <w:color w:val="1A1A1A"/>
          <w:sz w:val="22"/>
          <w:szCs w:val="22"/>
        </w:rPr>
        <w:t xml:space="preserve">Avant la conclusion du contrat, l'opérateur doit communiquer au voyageur, sur un support durable, le formulaire d'information standardisé prévu par l'arrêté du 1er mars 2018, ainsi que les caractéristiques principales du voyage : destination, itinéraire, dates, nombre de nuitées, transport, hébergement, repas, visites et excursions, taille minimale du groupe, langue utilisée, accessibilité, prix total TTC incluant taxes et frais, modalités de paiement, conditions d'annulation, identité du garant financier, identité du médiateur.</w:t>
      </w:r>
    </w:p>
    <w:p>
      <w:pPr>
        <w:spacing w:after="120" w:line="300"/>
        <w:jc w:val="both"/>
      </w:pPr>
      <w:r>
        <w:rPr>
          <w:rFonts w:ascii="Calibri" w:cs="Calibri" w:eastAsia="Calibri" w:hAnsi="Calibri"/>
          <w:color w:val="1A1A1A"/>
          <w:sz w:val="22"/>
          <w:szCs w:val="22"/>
        </w:rPr>
        <w:t xml:space="preserve">Ces informations font partie intégrante du contrat et ne peuvent être modifiées qu'avec l'accord exprès du voyageur.</w:t>
      </w:r>
    </w:p>
    <w:p>
      <w:pPr>
        <w:pStyle w:val="Heading3"/>
        <w:spacing w:after="120" w:before="240"/>
      </w:pPr>
      <w:r>
        <w:rPr>
          <w:rFonts w:ascii="Calibri" w:cs="Calibri" w:eastAsia="Calibri" w:hAnsi="Calibri"/>
          <w:b/>
          <w:bCs/>
          <w:color w:val="1F4E79"/>
          <w:sz w:val="24"/>
          <w:szCs w:val="24"/>
        </w:rPr>
        <w:t xml:space="preserve">Responsabilité civile professionnelle (art. L211-16 et L211-17)</w:t>
      </w:r>
    </w:p>
    <w:p>
      <w:pPr>
        <w:spacing w:after="120" w:line="300"/>
        <w:jc w:val="both"/>
      </w:pPr>
      <w:r>
        <w:rPr>
          <w:rFonts w:ascii="Calibri" w:cs="Calibri" w:eastAsia="Calibri" w:hAnsi="Calibri"/>
          <w:color w:val="1A1A1A"/>
          <w:sz w:val="22"/>
          <w:szCs w:val="22"/>
        </w:rPr>
        <w:t xml:space="preserve">L'opérateur est responsable de plein droit de la bonne exécution des prestations prévues au contrat. Il doit être assuré en responsabilité civile professionnelle pour couvrir les dommages corporels, matériels et immatériels susceptibles de survenir. Eventy souscrira une RC Pro Tourisme avec un plafond de garantie minimum de 1 500 000 € (couverture standard du marché).</w:t>
      </w:r>
    </w:p>
    <w:p>
      <w:pPr>
        <w:pStyle w:val="Heading3"/>
        <w:spacing w:after="120" w:before="240"/>
      </w:pPr>
      <w:r>
        <w:rPr>
          <w:rFonts w:ascii="Calibri" w:cs="Calibri" w:eastAsia="Calibri" w:hAnsi="Calibri"/>
          <w:b/>
          <w:bCs/>
          <w:color w:val="1F4E79"/>
          <w:sz w:val="24"/>
          <w:szCs w:val="24"/>
        </w:rPr>
        <w:t xml:space="preserve">Médiation des litiges (art. L612-1 et suivants Code de la consommation)</w:t>
      </w:r>
    </w:p>
    <w:p>
      <w:pPr>
        <w:spacing w:after="120" w:line="300"/>
        <w:jc w:val="both"/>
      </w:pPr>
      <w:r>
        <w:rPr>
          <w:rFonts w:ascii="Calibri" w:cs="Calibri" w:eastAsia="Calibri" w:hAnsi="Calibri"/>
          <w:color w:val="1A1A1A"/>
          <w:sz w:val="22"/>
          <w:szCs w:val="22"/>
        </w:rPr>
        <w:t xml:space="preserve">L'opérateur doit adhérer à un dispositif de médiation conventionnée pour permettre au consommateur la résolution extrajudiciaire des litiges. Eventy adhérera à la Médiation Tourisme et Voyage (MTV).</w:t>
      </w:r>
    </w:p>
    <w:p>
      <w:pPr>
        <w:pStyle w:val="Heading3"/>
        <w:spacing w:after="120" w:before="240"/>
      </w:pPr>
      <w:r>
        <w:rPr>
          <w:rFonts w:ascii="Calibri" w:cs="Calibri" w:eastAsia="Calibri" w:hAnsi="Calibri"/>
          <w:b/>
          <w:bCs/>
          <w:color w:val="1F4E79"/>
          <w:sz w:val="24"/>
          <w:szCs w:val="24"/>
        </w:rPr>
        <w:t xml:space="preserve">Information du voyageur en cours de voyage</w:t>
      </w:r>
    </w:p>
    <w:p>
      <w:pPr>
        <w:spacing w:after="120" w:line="300"/>
        <w:jc w:val="both"/>
      </w:pPr>
      <w:r>
        <w:rPr>
          <w:rFonts w:ascii="Calibri" w:cs="Calibri" w:eastAsia="Calibri" w:hAnsi="Calibri"/>
          <w:color w:val="1A1A1A"/>
          <w:sz w:val="22"/>
          <w:szCs w:val="22"/>
        </w:rPr>
        <w:t xml:space="preserve">L'opérateur doit fournir une assistance appropriée dans des délais raisonnables au voyageur en difficulté ; cette obligation, prévue par la directive, est intégrée nativement dans le Pack Sérénité Eventy (inclus, sans surcoût).</w:t>
      </w:r>
    </w:p>
    <w:p>
      <w:pPr>
        <w:pStyle w:val="Heading2"/>
        <w:spacing w:after="160" w:before="360"/>
      </w:pPr>
      <w:r>
        <w:rPr>
          <w:rFonts w:ascii="Calibri" w:cs="Calibri" w:eastAsia="Calibri" w:hAnsi="Calibri"/>
          <w:b/>
          <w:bCs/>
          <w:color w:val="E87722"/>
          <w:sz w:val="28"/>
          <w:szCs w:val="28"/>
        </w:rPr>
        <w:t xml:space="preserve">3.5. Les droits du voyageur</w:t>
      </w:r>
    </w:p>
    <w:p>
      <w:pPr>
        <w:spacing w:after="120" w:line="300"/>
        <w:jc w:val="both"/>
      </w:pPr>
      <w:r>
        <w:rPr>
          <w:rFonts w:ascii="Calibri" w:cs="Calibri" w:eastAsia="Calibri" w:hAnsi="Calibri"/>
          <w:color w:val="1A1A1A"/>
          <w:sz w:val="22"/>
          <w:szCs w:val="22"/>
        </w:rPr>
        <w:t xml:space="preserve">La directive (UE) 2015/2302, transposée en droit français, garantit au voyageur des droits intangibles. Eventy s'engage à les respecter intégralement.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Droit du voyageur</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Mise en œuvre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complète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standardisé + fiche détaillée sur eventylife.fr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sur support durable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récapitulatif + espace voyageur en ligne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du prix encadrée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Augmentation max 8 % — au-delà, droit au remboursement intégral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Résolution avant départ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résolution barème transparent en CGV</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Cession du contrat à un tiers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Possible jusqu'à 7 jours avant le départ</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de plein droit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responsable de tous les sous-traitants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Assistance en cas de difficulté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 ligne d'assistance 24/7</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Remboursement en cas de défaillance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 par la garantie financière APST</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Rapatriement en cas de défaillance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 par la garantie financière APST</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 — Médiation Tourisme et Voyage</w:t>
            </w:r>
          </w:p>
        </w:tc>
      </w:tr>
    </w:tbl>
    <w:p>
      <w:r>
        <w:br w:type="page"/>
      </w:r>
    </w:p>
    <w:p>
      <w:pPr>
        <w:pStyle w:val="Heading1"/>
        <w:spacing w:after="240" w:before="480"/>
      </w:pPr>
      <w:r>
        <w:rPr>
          <w:rFonts w:ascii="Calibri" w:cs="Calibri" w:eastAsia="Calibri" w:hAnsi="Calibri"/>
          <w:b/>
          <w:bCs/>
          <w:color w:val="1F4E79"/>
          <w:sz w:val="36"/>
          <w:szCs w:val="36"/>
        </w:rPr>
        <w:t xml:space="preserve">4. Données financières prévisionnelles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transparence est notre meilleure garantie. Voici nos chiffres, posés sur la table.</w:t>
      </w:r>
    </w:p>
    <w:p>
      <w:pPr>
        <w:pStyle w:val="Heading2"/>
        <w:spacing w:after="160" w:before="360"/>
      </w:pPr>
      <w:r>
        <w:rPr>
          <w:rFonts w:ascii="Calibri" w:cs="Calibri" w:eastAsia="Calibri" w:hAnsi="Calibri"/>
          <w:b/>
          <w:bCs/>
          <w:color w:val="E87722"/>
          <w:sz w:val="28"/>
          <w:szCs w:val="28"/>
        </w:rPr>
        <w:t xml:space="preserve">4.1. Hypothèses fondatrices</w:t>
      </w:r>
    </w:p>
    <w:p>
      <w:pPr>
        <w:spacing w:after="120" w:line="300"/>
        <w:jc w:val="both"/>
      </w:pPr>
      <w:r>
        <w:rPr>
          <w:rFonts w:ascii="Calibri" w:cs="Calibri" w:eastAsia="Calibri" w:hAnsi="Calibri"/>
          <w:color w:val="1A1A1A"/>
          <w:sz w:val="22"/>
          <w:szCs w:val="22"/>
        </w:rPr>
        <w:t xml:space="preserve">Les projections financières d'Eventy Life reposent sur les hypothèses suivantes, validées au niveau de la direction le 29 avril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Hypothèse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retenue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bus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 voyageurs (modèle nominal)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 voyageurs /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Panier moyen voyageur (TTC)</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moyen par voyage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30 400 €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prestations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60 % du CA — soit 18 240 € /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transport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 du CA — soit 7 600 € /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taxes, accompagnement, divers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15 % du CA — soit 4 560 € /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Eventy sur HRA</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prestations HRA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créateur (sur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 points sur HRA — versés au créateur du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vendeur (sur CA voyage HT)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 versés à tout vendeur (créateur, ambassadeur, influenceur, HRA partageant, indépendant)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(marge HRA – part créateur)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 de la marge HRA — soit ≈ 3 % du CA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 applicable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 sur la marge — régime tourisme (BOI-TVA-SECT-60)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Saisonnalité</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Pic mai-juillet, plateau bas février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de croisière An 1</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voyages/sem au T4 (≈ 380 voyageurs/sem)</w:t>
            </w:r>
          </w:p>
        </w:tc>
      </w:tr>
    </w:tbl>
    <w:p>
      <w:pPr>
        <w:pStyle w:val="Heading2"/>
        <w:spacing w:after="160" w:before="360"/>
      </w:pPr>
      <w:r>
        <w:rPr>
          <w:rFonts w:ascii="Calibri" w:cs="Calibri" w:eastAsia="Calibri" w:hAnsi="Calibri"/>
          <w:b/>
          <w:bCs/>
          <w:color w:val="E87722"/>
          <w:sz w:val="28"/>
          <w:szCs w:val="28"/>
        </w:rPr>
        <w:t xml:space="preserve">4.2. Compte de résultat prévisionnel — Année 1</w:t>
      </w:r>
    </w:p>
    <w:p>
      <w:pPr>
        <w:spacing w:after="120" w:line="300"/>
        <w:jc w:val="both"/>
      </w:pPr>
      <w:r>
        <w:rPr>
          <w:rFonts w:ascii="Calibri" w:cs="Calibri" w:eastAsia="Calibri" w:hAnsi="Calibri"/>
          <w:color w:val="1A1A1A"/>
          <w:sz w:val="22"/>
          <w:szCs w:val="22"/>
        </w:rPr>
        <w:t xml:space="preserve">Le compte de résultat An 1 est calibré sur 12 mois d'activité, avec une montée en charge progressive de 0 voyage en M1 à 10 voyages par semaine en M12. Le CA cumulé sur l'année représente environ 16 millions d'euros. La présentation suit l'architecture distribuée du modèle Eventy : achats externes pass-through → marge brute opérée → redistribution vendeur → redistribution créateur → marge nette Eventy → charges Eventy → résultat.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Chiffre d'affaires voyage HT (assiette TVA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Prestations HRA achetées aux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8 880 000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55,5 %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(autocaristes, aérien) refacturé sans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accompagnement, Pack Sérénité externe,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 +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14 230 000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88,9 %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par Eventy</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1 770 000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vendeur (5 % HT du CA voyage)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créateur (≈ 3 % sur HRA refacturé)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Eventy (avant charges internes)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équipe Eventy (5 ETP moyens)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techniques (Scaleway, Vercel, Stripe, divers)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 RC Pro + Atout France + médiation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0,03 %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comptables,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428 500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Impôt sur les sociétés (IS, taux PME)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107 000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321 500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bl>
    <w:p>
      <w:pPr>
        <w:spacing w:after="120" w:line="300"/>
        <w:jc w:val="both"/>
      </w:pPr>
      <w:r>
        <w:rPr>
          <w:rFonts w:ascii="Calibri" w:cs="Calibri" w:eastAsia="Calibri" w:hAnsi="Calibri"/>
          <w:color w:val="1A1A1A"/>
          <w:sz w:val="22"/>
          <w:szCs w:val="22"/>
        </w:rPr>
        <w:t xml:space="preserve">Lecture de ce tableau : sur 100 € de chiffre d'affaires voyage, environ 88,9 € retournent immédiatement dans l'économie locale et européenne (achats HRA, transport, accompagnement, taxes). Sur les 11,1 € de marge brute restante, 5 € rémunèrent le vendeur, 1,8 € rémunère le créateur indépendant qui a conçu le voyage, et 4,3 € reviennent à Eventy pour couvrir ses charges internes. Après charges Eventy (équipe, technique, conformité, marketing, juridique), la marge nette finale est d'environ 2 % du CA — un modèle volontairement frugal en An 1, où la priorité absolue est la qualité du voyage et la satisfaction du voyageur.</w:t>
      </w:r>
    </w:p>
    <w:p>
      <w:pPr>
        <w:spacing w:after="120" w:line="300"/>
        <w:jc w:val="both"/>
      </w:pPr>
      <w:r>
        <w:rPr>
          <w:rFonts w:ascii="Calibri" w:cs="Calibri" w:eastAsia="Calibri" w:hAnsi="Calibri"/>
          <w:color w:val="1A1A1A"/>
          <w:sz w:val="22"/>
          <w:szCs w:val="22"/>
        </w:rPr>
        <w:t xml:space="preserve">La redistribution directe aux indépendants français (vendeurs + créateurs) totalise 1 090 000 € en An 1, soit 6,8 % du CA reversé sans intermédiaire dans le tissu économique national.</w:t>
      </w:r>
    </w:p>
    <w:p>
      <w:pPr>
        <w:pStyle w:val="Heading2"/>
        <w:spacing w:after="160" w:before="360"/>
      </w:pPr>
      <w:r>
        <w:rPr>
          <w:rFonts w:ascii="Calibri" w:cs="Calibri" w:eastAsia="Calibri" w:hAnsi="Calibri"/>
          <w:b/>
          <w:bCs/>
          <w:color w:val="E87722"/>
          <w:sz w:val="28"/>
          <w:szCs w:val="28"/>
        </w:rPr>
        <w:t xml:space="preserve">4.3. Compte de résultat prévisionnel — Année 2</w:t>
      </w:r>
    </w:p>
    <w:p>
      <w:pPr>
        <w:spacing w:after="120" w:line="300"/>
        <w:jc w:val="both"/>
      </w:pPr>
      <w:r>
        <w:rPr>
          <w:rFonts w:ascii="Calibri" w:cs="Calibri" w:eastAsia="Calibri" w:hAnsi="Calibri"/>
          <w:color w:val="1A1A1A"/>
          <w:sz w:val="22"/>
          <w:szCs w:val="22"/>
        </w:rPr>
        <w:t xml:space="preserve">L'année 2 voit la cadence passer de 10 à 100, puis 200 voyages par semaine, avec ouverture de l'Europe complète. Le CA cumulé est estimé à 80 millions d'euros. La même architecture distribuée s'applique, à plus grande échelle.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Chiffre d'affaires voyage HT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Prestations HRA achetées aux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44 400 000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55,5 %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refacturé sans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accompagnement, Pack Sérénité,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 +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71 150 000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88,9 %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par Eventy</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vendeur (5 % HT du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créateur (≈ 3 % sur HRA)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1 450 000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Eventy (avant charges)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(12 ETP moyens)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560 000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techniques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 RC Pro + assurances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comptables,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2 470 000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Impôt sur les sociétés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617 500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1 852 500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w:t>
            </w:r>
          </w:p>
        </w:tc>
      </w:tr>
    </w:tbl>
    <w:p>
      <w:pPr>
        <w:spacing w:after="120" w:line="300"/>
        <w:jc w:val="both"/>
      </w:pPr>
      <w:r>
        <w:rPr>
          <w:rFonts w:ascii="Calibri" w:cs="Calibri" w:eastAsia="Calibri" w:hAnsi="Calibri"/>
          <w:color w:val="1A1A1A"/>
          <w:sz w:val="22"/>
          <w:szCs w:val="22"/>
        </w:rPr>
        <w:t xml:space="preserve">À l'échelle An 2, la redistribution directe aux indépendants français (vendeurs + créateurs) représente près de 5,5 millions d'euros. C'est l'équivalent d'environ 100 à 200 emplois indépendants à temps plein générés ou consolidés par l'écosystème Eventy en France.</w:t>
      </w:r>
    </w:p>
    <w:p>
      <w:pPr>
        <w:pStyle w:val="Heading2"/>
        <w:spacing w:after="160" w:before="360"/>
      </w:pPr>
      <w:r>
        <w:rPr>
          <w:rFonts w:ascii="Calibri" w:cs="Calibri" w:eastAsia="Calibri" w:hAnsi="Calibri"/>
          <w:b/>
          <w:bCs/>
          <w:color w:val="E87722"/>
          <w:sz w:val="28"/>
          <w:szCs w:val="28"/>
        </w:rPr>
        <w:t xml:space="preserve">4.4. Plan de trésorerie 24 mois — vue synthétique</w:t>
      </w:r>
    </w:p>
    <w:p>
      <w:pPr>
        <w:spacing w:after="120" w:line="300"/>
        <w:jc w:val="both"/>
      </w:pPr>
      <w:r>
        <w:rPr>
          <w:rFonts w:ascii="Calibri" w:cs="Calibri" w:eastAsia="Calibri" w:hAnsi="Calibri"/>
          <w:color w:val="1A1A1A"/>
          <w:sz w:val="22"/>
          <w:szCs w:val="22"/>
        </w:rPr>
        <w:t xml:space="preserve">Le plan de trésorerie reflète un fonctionnement structurellement positif : Eventy encaisse les acomptes des voyageurs avant le départ, et règle ses fournisseurs aux échéances contractuelles (transport, hébergement). Le solde de trésorerie se construit positivement dès le T2 de l'année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40"/>
        <w:gridCol w:w="2340"/>
        <w:gridCol w:w="2680"/>
      </w:tblGrid>
      <w:tr>
        <w:trPr>
          <w:tblHeader/>
        </w:trPr>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Trimestre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Encaissements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Décaissements (€)</w:t>
            </w:r>
          </w:p>
        </w:tc>
        <w:tc>
          <w:tcPr>
            <w:tcW w:type="dxa" w:w="2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fin de période (€)</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An 1</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2 600 000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2 470 000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4 990 000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An 1</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7 850 000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7 600 000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11 720 000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19 600 000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1 300 000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22 540 000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1 760 000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24 480 000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2 280 000</w:t>
            </w:r>
          </w:p>
        </w:tc>
      </w:tr>
    </w:tbl>
    <w:p>
      <w:pPr>
        <w:spacing w:after="120" w:line="300"/>
        <w:jc w:val="both"/>
      </w:pPr>
      <w:r>
        <w:rPr>
          <w:rFonts w:ascii="Calibri" w:cs="Calibri" w:eastAsia="Calibri" w:hAnsi="Calibri"/>
          <w:color w:val="1A1A1A"/>
          <w:sz w:val="22"/>
          <w:szCs w:val="22"/>
        </w:rPr>
        <w:t xml:space="preserve">Le solde de trésorerie cumulé en fin d'An 1 (≈ 620 000 €) et en fin d'An 2 (≈ 2 280 000 €) constitue un coussin de sécurité confortable face au volume de fonds clients en transit.</w:t>
      </w:r>
    </w:p>
    <w:p>
      <w:pPr>
        <w:pStyle w:val="Heading2"/>
        <w:spacing w:after="160" w:before="360"/>
      </w:pPr>
      <w:r>
        <w:rPr>
          <w:rFonts w:ascii="Calibri" w:cs="Calibri" w:eastAsia="Calibri" w:hAnsi="Calibri"/>
          <w:b/>
          <w:bCs/>
          <w:color w:val="E87722"/>
          <w:sz w:val="28"/>
          <w:szCs w:val="28"/>
        </w:rPr>
        <w:t xml:space="preserve">4.5. Calibrage de la garantie financière demandée</w:t>
      </w:r>
    </w:p>
    <w:p>
      <w:pPr>
        <w:spacing w:after="120" w:line="300"/>
        <w:jc w:val="both"/>
      </w:pPr>
      <w:r>
        <w:rPr>
          <w:rFonts w:ascii="Calibri" w:cs="Calibri" w:eastAsia="Calibri" w:hAnsi="Calibri"/>
          <w:color w:val="1A1A1A"/>
          <w:sz w:val="22"/>
          <w:szCs w:val="22"/>
        </w:rPr>
        <w:t xml:space="preserve">Conformément à l'article R211-30 du Code du Tourisme et à l'arrêté du 23 décembre 2009 (article 5), le montant de la garantie financière est calculé à partir des fonds maximums susceptibles d'être détenus par l'opérateur à un instant donné. Pour une agence en création, le minimum réglementaire historique est de 200 000 €, étant rappelé que la garantie effective doit demeurer illimitée.</w:t>
      </w:r>
    </w:p>
    <w:p>
      <w:pPr>
        <w:pStyle w:val="Heading3"/>
        <w:spacing w:after="120" w:before="240"/>
      </w:pPr>
      <w:r>
        <w:rPr>
          <w:rFonts w:ascii="Calibri" w:cs="Calibri" w:eastAsia="Calibri" w:hAnsi="Calibri"/>
          <w:b/>
          <w:bCs/>
          <w:color w:val="1F4E79"/>
          <w:sz w:val="24"/>
          <w:szCs w:val="24"/>
        </w:rPr>
        <w:t xml:space="preserve">Méthode de calcul</w:t>
      </w:r>
    </w:p>
    <w:p>
      <w:pPr>
        <w:spacing w:after="120" w:line="300"/>
        <w:jc w:val="both"/>
      </w:pPr>
      <w:r>
        <w:rPr>
          <w:rFonts w:ascii="Calibri" w:cs="Calibri" w:eastAsia="Calibri" w:hAnsi="Calibri"/>
          <w:color w:val="1A1A1A"/>
          <w:sz w:val="22"/>
          <w:szCs w:val="22"/>
        </w:rPr>
        <w:t xml:space="preserve">Le montant maximal de fonds clients en attente de prestation (acomptes versés mais voyage non encore commencé) est estimé selon la formule :</w:t>
      </w:r>
    </w:p>
    <w:p>
      <w:pPr>
        <w:spacing w:after="120" w:line="300"/>
        <w:jc w:val="both"/>
      </w:pPr>
      <w:r>
        <w:rPr>
          <w:rFonts w:ascii="Calibri" w:cs="Calibri" w:eastAsia="Calibri" w:hAnsi="Calibri"/>
          <w:sz w:val="22"/>
          <w:szCs w:val="22"/>
        </w:rPr>
        <w:t xml:space="preserve">Fonds en transit max ≈ </w:t>
      </w:r>
      <w:r>
        <w:rPr>
          <w:rFonts w:ascii="Calibri" w:cs="Calibri" w:eastAsia="Calibri" w:hAnsi="Calibri"/>
          <w:b/>
          <w:bCs/>
          <w:color w:val="E87722"/>
          <w:sz w:val="22"/>
          <w:szCs w:val="22"/>
        </w:rPr>
        <w:t xml:space="preserve">CA mensuel pic × 50 %</w:t>
      </w:r>
      <w:r>
        <w:rPr>
          <w:rFonts w:ascii="Calibri" w:cs="Calibri" w:eastAsia="Calibri" w:hAnsi="Calibri"/>
          <w:sz w:val="22"/>
          <w:szCs w:val="22"/>
        </w:rPr>
        <w:t xml:space="preserve"> (durée moyenne entre acompte et voyage : 15 jours)</w:t>
      </w:r>
    </w:p>
    <w:p>
      <w:pPr>
        <w:pStyle w:val="Heading3"/>
        <w:spacing w:after="120" w:before="240"/>
      </w:pPr>
      <w:r>
        <w:rPr>
          <w:rFonts w:ascii="Calibri" w:cs="Calibri" w:eastAsia="Calibri" w:hAnsi="Calibri"/>
          <w:b/>
          <w:bCs/>
          <w:color w:val="1F4E79"/>
          <w:sz w:val="24"/>
          <w:szCs w:val="24"/>
        </w:rPr>
        <w:t xml:space="preserve">Estimation des fonds maximums en transit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mensuel pic (€)</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en transit (€)</w:t>
            </w:r>
          </w:p>
        </w:tc>
        <w:tc>
          <w:tcPr>
            <w:tcW w:type="dxa" w:w="2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Garantie cible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1 — démarrage T1-T2</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1 200 000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600 000</w:t>
            </w:r>
          </w:p>
        </w:tc>
        <w:tc>
          <w:tcPr>
            <w:tcW w:type="dxa" w:w="2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600 000</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1 — pic T4</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2 500 000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1 250 000</w:t>
            </w:r>
          </w:p>
        </w:tc>
        <w:tc>
          <w:tcPr>
            <w:tcW w:type="dxa" w:w="2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1 250 000</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2 — pic T2-T3</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8 000 000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4 000 000</w:t>
            </w:r>
          </w:p>
        </w:tc>
      </w:tr>
    </w:tbl>
    <w:p>
      <w:pPr>
        <w:spacing w:after="120" w:line="300"/>
        <w:jc w:val="both"/>
      </w:pPr>
      <w:r>
        <w:rPr>
          <w:rFonts w:ascii="Calibri" w:cs="Calibri" w:eastAsia="Calibri" w:hAnsi="Calibri"/>
          <w:color w:val="1A1A1A"/>
          <w:sz w:val="22"/>
          <w:szCs w:val="22"/>
        </w:rPr>
        <w:t xml:space="preserve">Eventy Life sollicite donc une garantie financière de 1 600 000 € pour son année 1 (10 % du CA prévisionnel annuel — niveau d'exigence usuel des garants), avec indexation contractuelle automatique à la progression du CA. Eventy s'engage à transmettre trimestriellement à l'APST une déclaration certifiée du volume de fonds détenus, afin que la couverture demeure en permanence supérieure aux fonds réellement en transit.</w:t>
      </w:r>
    </w:p>
    <w:p>
      <w:pPr>
        <w:pStyle w:val="Heading2"/>
        <w:spacing w:after="160" w:before="360"/>
      </w:pPr>
      <w:r>
        <w:rPr>
          <w:rFonts w:ascii="Calibri" w:cs="Calibri" w:eastAsia="Calibri" w:hAnsi="Calibri"/>
          <w:b/>
          <w:bCs/>
          <w:color w:val="E87722"/>
          <w:sz w:val="28"/>
          <w:szCs w:val="28"/>
        </w:rPr>
        <w:t xml:space="preserve">4.6. Coûts de la conformité — budget engagé</w:t>
      </w:r>
    </w:p>
    <w:p>
      <w:pPr>
        <w:spacing w:after="120" w:line="300"/>
        <w:jc w:val="both"/>
      </w:pPr>
      <w:r>
        <w:rPr>
          <w:rFonts w:ascii="Calibri" w:cs="Calibri" w:eastAsia="Calibri" w:hAnsi="Calibri"/>
          <w:color w:val="1A1A1A"/>
          <w:sz w:val="22"/>
          <w:szCs w:val="22"/>
        </w:rPr>
        <w:t xml:space="preserve">Eventy Life a budgété de manière exhaustive l'intégralité des coûts liés à la conformité réglementaire. Aucune ligne n'est laissée à l'aléa.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prévu</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Périodicité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APST (fixe)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2 100 €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APST (part variable, ≈ 0,7 % du CA distribué)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variable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personnelle dirigeant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One-shot</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d'immatriculation Atout France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Tous les 3 ans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Assurance RC Pro (Hiscox / Galian / CMB)</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Adhésion MTV (médiation)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(avocat tourisme — CGV, contrats)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 à 5 000 €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One-shot puis ajustements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Expert-comptable spécialisé tourisme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200 €/mois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bl>
    <w:p>
      <w:pPr>
        <w:spacing w:after="120" w:line="300"/>
        <w:jc w:val="both"/>
      </w:pPr>
      <w:r>
        <w:rPr>
          <w:rFonts w:ascii="Calibri" w:cs="Calibri" w:eastAsia="Calibri" w:hAnsi="Calibri"/>
          <w:color w:val="1A1A1A"/>
          <w:sz w:val="22"/>
          <w:szCs w:val="22"/>
        </w:rPr>
        <w:t xml:space="preserve">Le budget total de conformité An 1 est compris entre 17 000 € et 22 000 €, intégralement provisionné dans la trésorerie de lancement.</w:t>
      </w:r>
    </w:p>
    <w:p>
      <w:pPr>
        <w:pStyle w:val="Heading2"/>
        <w:spacing w:after="160" w:before="360"/>
      </w:pPr>
      <w:r>
        <w:rPr>
          <w:rFonts w:ascii="Calibri" w:cs="Calibri" w:eastAsia="Calibri" w:hAnsi="Calibri"/>
          <w:b/>
          <w:bCs/>
          <w:color w:val="E87722"/>
          <w:sz w:val="28"/>
          <w:szCs w:val="28"/>
        </w:rPr>
        <w:t xml:space="preserve">4.7. Scénarios prévisionnels — pessimiste, central, optimiste</w:t>
      </w:r>
    </w:p>
    <w:p>
      <w:pPr>
        <w:spacing w:after="120" w:line="300"/>
        <w:jc w:val="both"/>
      </w:pPr>
      <w:r>
        <w:rPr>
          <w:rFonts w:ascii="Calibri" w:cs="Calibri" w:eastAsia="Calibri" w:hAnsi="Calibri"/>
          <w:color w:val="1A1A1A"/>
          <w:sz w:val="22"/>
          <w:szCs w:val="22"/>
        </w:rPr>
        <w:t xml:space="preserve">La sincérité d'un dossier financier repose autant sur le scénario central que sur la capacité à modéliser des scénarios alternatifs. Eventy Life présente une vue à trois scénarios pour permettre à l'APST et à l'avocat de jauger la robustesse du modèle.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60"/>
      </w:tblGrid>
      <w:tr>
        <w:trPr>
          <w:tblHeader/>
        </w:trPr>
        <w:tc>
          <w:tcPr>
            <w:tcW w:type="dxa" w:w="3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clé An 1</w:t>
            </w:r>
          </w:p>
        </w:tc>
        <w:tc>
          <w:tcPr>
            <w:tcW w:type="dxa" w:w="20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Pessimiste</w:t>
            </w:r>
          </w:p>
        </w:tc>
        <w:tc>
          <w:tcPr>
            <w:tcW w:type="dxa" w:w="20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Central</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Optimiste</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cible T4 (voyages/sem)</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Voyageurs annuels</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8 000</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16 000 − 20 000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28 000</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HT annuel</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16 000 000 €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24 000 000 €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50 000 €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428 500 €</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850 000 €</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1</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321 500 €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640 000 €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cumulée fin An 1</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280 000 €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620 000 €</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1 050 000 €</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requise (10 % CA)</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1 600 000 €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2 400 000 €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solvable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(équilibre fragile)</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(confortable)</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(très confortable)</w:t>
            </w:r>
          </w:p>
        </w:tc>
      </w:tr>
    </w:tbl>
    <w:p>
      <w:pPr>
        <w:spacing w:after="120" w:line="300"/>
        <w:jc w:val="both"/>
      </w:pPr>
      <w:r>
        <w:rPr>
          <w:rFonts w:ascii="Calibri" w:cs="Calibri" w:eastAsia="Calibri" w:hAnsi="Calibri"/>
          <w:color w:val="1A1A1A"/>
          <w:sz w:val="22"/>
          <w:szCs w:val="22"/>
        </w:rPr>
        <w:t xml:space="preserve">Dans le scénario pessimiste — défini comme une cadence de croisière divisée par deux par rapport à la cible — Eventy Life demeure solvable et capable d'honorer ses engagements voyageurs. Le seuil de bascule en perte n'est atteint qu'à 3 voyages/sem ou moins en T4, hypothèse considérée comme très improbable compte tenu du pipeline commercial déjà en construction.</w:t>
      </w:r>
    </w:p>
    <w:p>
      <w:pPr>
        <w:spacing w:after="120" w:line="300"/>
        <w:jc w:val="both"/>
      </w:pPr>
      <w:r>
        <w:rPr>
          <w:rFonts w:ascii="Calibri" w:cs="Calibri" w:eastAsia="Calibri" w:hAnsi="Calibri"/>
          <w:color w:val="1A1A1A"/>
          <w:sz w:val="22"/>
          <w:szCs w:val="22"/>
        </w:rPr>
        <w:t xml:space="preserve">Le scénario optimiste, à 15 voyages/sem dès le T4, est plausible mais non recommandé comme scénario de référence — Eventy Life préfère présenter un cas central étayé et tenir ses engagements. La trajectoire se construira progressivement, voyage après voyage.</w:t>
      </w:r>
    </w:p>
    <w:p>
      <w:pPr>
        <w:pStyle w:val="Heading2"/>
        <w:spacing w:after="160" w:before="360"/>
      </w:pPr>
      <w:r>
        <w:rPr>
          <w:rFonts w:ascii="Calibri" w:cs="Calibri" w:eastAsia="Calibri" w:hAnsi="Calibri"/>
          <w:b/>
          <w:bCs/>
          <w:color w:val="E87722"/>
          <w:sz w:val="28"/>
          <w:szCs w:val="28"/>
        </w:rPr>
        <w:t xml:space="preserve">4.8. Ratios financiers prévisionnels — clés de lecture</w:t>
      </w:r>
    </w:p>
    <w:p>
      <w:pPr>
        <w:spacing w:after="120" w:line="300"/>
        <w:jc w:val="both"/>
      </w:pPr>
      <w:r>
        <w:rPr>
          <w:rFonts w:ascii="Calibri" w:cs="Calibri" w:eastAsia="Calibri" w:hAnsi="Calibri"/>
          <w:color w:val="1A1A1A"/>
          <w:sz w:val="22"/>
          <w:szCs w:val="22"/>
        </w:rPr>
        <w:t xml:space="preserve">Pour faciliter l'analyse comparative et l'instruction du dossier par les commissions APST et Atout France, voici les principaux ratios financiers prévisionnels du scénario central.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Ratio</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 /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de la conformité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0,03 %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acompte → départ (jours)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règlement fournisseur (jours)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 (à exécution)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 estimé (jours de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- 15 (positif structurel)</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- 15</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d'autofinancement (CAF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Endettement bancaire / fonds propres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(pas d'emprunt)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constituée fin de période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K€</w:t>
            </w:r>
          </w:p>
        </w:tc>
      </w:tr>
    </w:tbl>
    <w:p>
      <w:pPr>
        <w:spacing w:after="120" w:line="300"/>
        <w:jc w:val="both"/>
      </w:pPr>
      <w:r>
        <w:rPr>
          <w:rFonts w:ascii="Calibri" w:cs="Calibri" w:eastAsia="Calibri" w:hAnsi="Calibri"/>
          <w:color w:val="1A1A1A"/>
          <w:sz w:val="22"/>
          <w:szCs w:val="22"/>
        </w:rPr>
        <w:t xml:space="preserve">Lecture : le BFR négatif structurel (-15 jours de CA) est typique des agences de voyages à forfait — l'opérateur encaisse les acomptes avant de payer ses fournisseurs. Cette caractéristique est un atout, mais elle implique une responsabilité accrue sur la garantie financière, raison pour laquelle Eventy Life sollicite une couverture supérieure aux minima réglementaires historiques.</w:t>
      </w:r>
    </w:p>
    <w:p>
      <w:pPr>
        <w:pStyle w:val="Heading2"/>
        <w:spacing w:after="160" w:before="360"/>
      </w:pPr>
      <w:r>
        <w:rPr>
          <w:rFonts w:ascii="Calibri" w:cs="Calibri" w:eastAsia="Calibri" w:hAnsi="Calibri"/>
          <w:b/>
          <w:bCs/>
          <w:color w:val="E87722"/>
          <w:sz w:val="28"/>
          <w:szCs w:val="28"/>
        </w:rPr>
        <w:t xml:space="preserve">4.9. Bilan prévisionnel synthétique — fin An 1</w:t>
      </w:r>
    </w:p>
    <w:p>
      <w:pPr>
        <w:spacing w:after="120" w:line="300"/>
        <w:jc w:val="both"/>
      </w:pPr>
      <w:r>
        <w:rPr>
          <w:rFonts w:ascii="Calibri" w:cs="Calibri" w:eastAsia="Calibri" w:hAnsi="Calibri"/>
          <w:color w:val="1A1A1A"/>
          <w:sz w:val="22"/>
          <w:szCs w:val="22"/>
        </w:rPr>
        <w:t xml:space="preserve">Le bilan prévisionnel à la clôture du premier exercice illustre la solidité financière du modèle Eventy Life — un actif circulant en majorité, des fonds propres positifs, et aucun endettement bancaire.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Actif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Passif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incorporelles (logiciels, marque INPI)</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corporelles (matériel informatique)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Stocks (n/a — service immatériel)</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Créances clients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Disponibilités (banque + compte de paiement Stripe)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ACTIF</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642 500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(création)</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(5 % du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de l'exercice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271 500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propres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324 500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fournisseurs (échéances en cours)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voyageurs en transit (fonds garantis APST)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fiscales et sociales (IS, TVA marge,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PASSIF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642 500</w:t>
            </w:r>
          </w:p>
        </w:tc>
      </w:tr>
    </w:tbl>
    <w:p>
      <w:pPr>
        <w:spacing w:after="120" w:line="300"/>
        <w:jc w:val="both"/>
      </w:pPr>
      <w:r>
        <w:rPr>
          <w:rFonts w:ascii="Calibri" w:cs="Calibri" w:eastAsia="Calibri" w:hAnsi="Calibri"/>
          <w:color w:val="1A1A1A"/>
          <w:sz w:val="22"/>
          <w:szCs w:val="22"/>
        </w:rPr>
        <w:t xml:space="preserve">Le bilan respecte naturellement l'égalité actif = passif. Les acomptes voyageurs en transit (120 000 €) sont intégralement adossés à des liquidités disponibles et couverts par la garantie financière APST. Aucun risque de découvert sur les engagements voyageurs.</w:t>
      </w:r>
    </w:p>
    <w:p>
      <w:pPr>
        <w:pStyle w:val="Heading2"/>
        <w:spacing w:after="160" w:before="360"/>
      </w:pPr>
      <w:r>
        <w:rPr>
          <w:rFonts w:ascii="Calibri" w:cs="Calibri" w:eastAsia="Calibri" w:hAnsi="Calibri"/>
          <w:b/>
          <w:bCs/>
          <w:color w:val="E87722"/>
          <w:sz w:val="28"/>
          <w:szCs w:val="28"/>
        </w:rPr>
        <w:t xml:space="preserve">4.10. Capacité d'autofinancement — l'autonomie financière comme philosophie</w:t>
      </w:r>
    </w:p>
    <w:p>
      <w:pPr>
        <w:spacing w:after="120" w:line="300"/>
        <w:jc w:val="both"/>
      </w:pPr>
      <w:r>
        <w:rPr>
          <w:rFonts w:ascii="Calibri" w:cs="Calibri" w:eastAsia="Calibri" w:hAnsi="Calibri"/>
          <w:color w:val="1A1A1A"/>
          <w:sz w:val="22"/>
          <w:szCs w:val="22"/>
        </w:rPr>
        <w:t xml:space="preserve">Eventy Life a été pensée pour s'autofinancer. Le fondateur a personnellement assumé la totalité de la R&amp;D pré-lancement (plateforme technique de plus d'un million de lignes de code), évitant à la société une dette technique ou un endettement de démarrage. Cette autonomie initiale est un atout pour l'examen de la solvabilité.</w:t>
      </w:r>
    </w:p>
    <w:p>
      <w:pPr>
        <w:spacing w:after="120" w:line="300"/>
        <w:jc w:val="both"/>
      </w:pPr>
      <w:r>
        <w:rPr>
          <w:rFonts w:ascii="Calibri" w:cs="Calibri" w:eastAsia="Calibri" w:hAnsi="Calibri"/>
          <w:color w:val="1A1A1A"/>
          <w:sz w:val="22"/>
          <w:szCs w:val="22"/>
        </w:rPr>
        <w:t xml:space="preserve">La capacité d'autofinancement (CAF) prévisionnelle An 1 d'environ 2,5 % du CA permet de financer en interne :</w:t>
      </w:r>
    </w:p>
    <w:p>
      <w:pPr>
        <w:pStyle w:val="ListParagraph"/>
        <w:numPr>
          <w:ilvl w:val="0"/>
          <w:numId w:val="3"/>
        </w:numPr>
        <w:spacing w:after="80" w:line="280"/>
      </w:pPr>
      <w:r>
        <w:rPr>
          <w:rFonts w:ascii="Calibri" w:cs="Calibri" w:eastAsia="Calibri" w:hAnsi="Calibri"/>
          <w:color w:val="1A1A1A"/>
          <w:sz w:val="22"/>
          <w:szCs w:val="22"/>
        </w:rPr>
        <w:t xml:space="preserve">La constitution de la réserve volontaire de 5 % du CA (objectif pluriannuel).</w:t>
      </w:r>
    </w:p>
    <w:p>
      <w:pPr>
        <w:pStyle w:val="ListParagraph"/>
        <w:numPr>
          <w:ilvl w:val="0"/>
          <w:numId w:val="3"/>
        </w:numPr>
        <w:spacing w:after="80" w:line="280"/>
      </w:pPr>
      <w:r>
        <w:rPr>
          <w:rFonts w:ascii="Calibri" w:cs="Calibri" w:eastAsia="Calibri" w:hAnsi="Calibri"/>
          <w:color w:val="1A1A1A"/>
          <w:sz w:val="22"/>
          <w:szCs w:val="22"/>
        </w:rPr>
        <w:t xml:space="preserve">Le renforcement progressif de l'équipe interne (de 5 à 12 ETP entre An 1 et An 2).</w:t>
      </w:r>
    </w:p>
    <w:p>
      <w:pPr>
        <w:pStyle w:val="ListParagraph"/>
        <w:numPr>
          <w:ilvl w:val="0"/>
          <w:numId w:val="3"/>
        </w:numPr>
        <w:spacing w:after="80" w:line="280"/>
      </w:pPr>
      <w:r>
        <w:rPr>
          <w:rFonts w:ascii="Calibri" w:cs="Calibri" w:eastAsia="Calibri" w:hAnsi="Calibri"/>
          <w:color w:val="1A1A1A"/>
          <w:sz w:val="22"/>
          <w:szCs w:val="22"/>
        </w:rPr>
        <w:t xml:space="preserve">Les investissements de la plateforme technique (évolutions, sécurité, scalabilité).</w:t>
      </w:r>
    </w:p>
    <w:p>
      <w:pPr>
        <w:pStyle w:val="ListParagraph"/>
        <w:numPr>
          <w:ilvl w:val="0"/>
          <w:numId w:val="3"/>
        </w:numPr>
        <w:spacing w:after="80" w:line="280"/>
      </w:pPr>
      <w:r>
        <w:rPr>
          <w:rFonts w:ascii="Calibri" w:cs="Calibri" w:eastAsia="Calibri" w:hAnsi="Calibri"/>
          <w:color w:val="1A1A1A"/>
          <w:sz w:val="22"/>
          <w:szCs w:val="22"/>
        </w:rPr>
        <w:t xml:space="preserve">Le marketing et la communication.</w:t>
      </w:r>
    </w:p>
    <w:p>
      <w:pPr>
        <w:spacing w:after="120" w:line="300"/>
        <w:jc w:val="both"/>
      </w:pPr>
      <w:r>
        <w:rPr>
          <w:rFonts w:ascii="Calibri" w:cs="Calibri" w:eastAsia="Calibri" w:hAnsi="Calibri"/>
          <w:color w:val="1A1A1A"/>
          <w:sz w:val="22"/>
          <w:szCs w:val="22"/>
        </w:rPr>
        <w:t xml:space="preserve">Aucun emprunt bancaire n'est prévu dans le scénario central. Une éventuelle levée de fonds Seed (150 à 300 K€ en T2 An 2026) viendrait accélérer le développement, sans en être une condition de viabilité. C'est un signal fort de solidité — Eventy Life ne demande pas la confiance de l'APST « parce qu'elle en a besoin pour exister », mais parce que la garantie est l'expression naturelle d'un opérateur sérieux qui se conforme à la loi.</w:t>
      </w:r>
    </w:p>
    <w:p>
      <w:r>
        <w:br w:type="page"/>
      </w:r>
    </w:p>
    <w:p>
      <w:pPr>
        <w:pStyle w:val="Heading1"/>
        <w:spacing w:after="240" w:before="480"/>
      </w:pPr>
      <w:r>
        <w:rPr>
          <w:rFonts w:ascii="Calibri" w:cs="Calibri" w:eastAsia="Calibri" w:hAnsi="Calibri"/>
          <w:b/>
          <w:bCs/>
          <w:color w:val="1F4E79"/>
          <w:sz w:val="36"/>
          <w:szCs w:val="36"/>
        </w:rPr>
        <w:t xml:space="preserve">5. Pièces juridiques de référence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Tous les documents légaux d'Eventy Life convergent vers une seule promesse : protection absolue du voyageur.</w:t>
      </w:r>
    </w:p>
    <w:p>
      <w:pPr>
        <w:pStyle w:val="Heading2"/>
        <w:spacing w:after="160" w:before="360"/>
      </w:pPr>
      <w:r>
        <w:rPr>
          <w:rFonts w:ascii="Calibri" w:cs="Calibri" w:eastAsia="Calibri" w:hAnsi="Calibri"/>
          <w:b/>
          <w:bCs/>
          <w:color w:val="E87722"/>
          <w:sz w:val="28"/>
          <w:szCs w:val="28"/>
        </w:rPr>
        <w:t xml:space="preserve">5.1. Pièces du dossier — checklist exhaustive</w:t>
      </w:r>
    </w:p>
    <w:p>
      <w:pPr>
        <w:spacing w:after="120" w:line="300"/>
        <w:jc w:val="both"/>
      </w:pPr>
      <w:r>
        <w:rPr>
          <w:rFonts w:ascii="Calibri" w:cs="Calibri" w:eastAsia="Calibri" w:hAnsi="Calibri"/>
          <w:color w:val="1A1A1A"/>
          <w:sz w:val="22"/>
          <w:szCs w:val="22"/>
        </w:rPr>
        <w:t xml:space="preserve">Conformément aux exigences de l'APST, d'Atout France et des garants tiers, le dossier complet est constitué des pièces suivantes (réf. liste de pièces APST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060"/>
        <w:gridCol w:w="1850"/>
        <w:gridCol w:w="185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5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Pièce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Source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Extrait Kbis (moins de 3 mois)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fournir post-immatriculation SAS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Greffe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SAS certifiés conformes (signés)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finalisation — modèle joint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Avocat tourisme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Pacte d'associés (le cas échéant)</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Mono-actionnariat — N/A à la création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d'identité du dirigeant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Disponible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CV détaillé du dirigeant (capacité professionnelle)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au dossier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A</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de la capacité professionnelle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 6</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A</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de résultat prévisionnel An 1 / An 2</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de trésorerie 24 mois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Tableau du volume d'affaires prévisionnel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Description détaillée du projet (activité, cible, fonctionnement)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parties 1 et 2</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 principal</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Attestation d'assurance RC Pro</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souscrire — pré-engagement Hiscox</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C</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d'occupation des locaux (bail ou domiciliation)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fournir</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Bailleur / domiciliation</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RIB du compte professionnel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ouvrir post-Kbis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Banque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 (CGV)</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directive 2015/2302 — voir partie 7</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D</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Mentions légales du site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 voir partie 7</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Politique RGPD et de confidentialité</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 voir partie 7</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 contrat type voyageur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 7</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D</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destinations et programmes types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Annexe 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partenaires identifiés (HRA, transporteurs)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Annexe F</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F</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sur l'honneur de non-condamnation du dirigeant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G</w:t>
            </w:r>
          </w:p>
        </w:tc>
      </w:tr>
    </w:tbl>
    <w:p>
      <w:pPr>
        <w:pStyle w:val="Heading2"/>
        <w:spacing w:after="160" w:before="360"/>
      </w:pPr>
      <w:r>
        <w:rPr>
          <w:rFonts w:ascii="Calibri" w:cs="Calibri" w:eastAsia="Calibri" w:hAnsi="Calibri"/>
          <w:b/>
          <w:bCs/>
          <w:color w:val="E87722"/>
          <w:sz w:val="28"/>
          <w:szCs w:val="28"/>
        </w:rPr>
        <w:t xml:space="preserve">5.2. Statuts SAS — clauses structurantes</w:t>
      </w:r>
    </w:p>
    <w:p>
      <w:pPr>
        <w:spacing w:after="120" w:line="300"/>
        <w:jc w:val="both"/>
      </w:pPr>
      <w:r>
        <w:rPr>
          <w:rFonts w:ascii="Calibri" w:cs="Calibri" w:eastAsia="Calibri" w:hAnsi="Calibri"/>
          <w:color w:val="1A1A1A"/>
          <w:sz w:val="22"/>
          <w:szCs w:val="22"/>
        </w:rPr>
        <w:t xml:space="preserve">Les statuts d'Eventy Life SAS, en cours de finalisation avec un avocat spécialisé en droit du tourisme, intègrent les clauses suivantes — déterminantes pour l'examen du dossier.</w:t>
      </w:r>
    </w:p>
    <w:p>
      <w:pPr>
        <w:pStyle w:val="Heading3"/>
        <w:spacing w:after="120" w:before="240"/>
      </w:pPr>
      <w:r>
        <w:rPr>
          <w:rFonts w:ascii="Calibri" w:cs="Calibri" w:eastAsia="Calibri" w:hAnsi="Calibri"/>
          <w:b/>
          <w:bCs/>
          <w:color w:val="1F4E79"/>
          <w:sz w:val="24"/>
          <w:szCs w:val="24"/>
        </w:rPr>
        <w:t xml:space="preserve">Objet social (clause 2)</w:t>
      </w:r>
    </w:p>
    <w:p>
      <w:pPr>
        <w:spacing w:after="120" w:line="300"/>
        <w:jc w:val="both"/>
      </w:pPr>
      <w:r>
        <w:rPr>
          <w:rFonts w:ascii="Calibri" w:cs="Calibri" w:eastAsia="Calibri" w:hAnsi="Calibri"/>
          <w:color w:val="1A1A1A"/>
          <w:sz w:val="22"/>
          <w:szCs w:val="22"/>
        </w:rPr>
        <w:t xml:space="preserve">« La société a pour objet, en France et à l'étranger : l'organisation, la promotion, la commercialisation et la vente de voyages, séjours et prestations touristiques à forfait au sens des articles L211-1 et suivants du Code du Tourisme ; la conception et l'exploitation d'une plateforme numérique de mise en relation entre voyageurs et créateurs de voyages indépendants ; la fourniture de services connexes d'assistance, d'accompagnement et d'assurance dans le cadre des séjours organisés ; toutes opérations commerciales, industrielles, financières, mobilières ou immobilières se rapportant directement ou indirectement à l'objet social ou de nature à favoriser son développement. »</w:t>
      </w:r>
    </w:p>
    <w:p>
      <w:pPr>
        <w:pStyle w:val="Heading3"/>
        <w:spacing w:after="120" w:before="240"/>
      </w:pPr>
      <w:r>
        <w:rPr>
          <w:rFonts w:ascii="Calibri" w:cs="Calibri" w:eastAsia="Calibri" w:hAnsi="Calibri"/>
          <w:b/>
          <w:bCs/>
          <w:color w:val="1F4E79"/>
          <w:sz w:val="24"/>
          <w:szCs w:val="24"/>
        </w:rPr>
        <w:t xml:space="preserve">Capital social (clause 6)</w:t>
      </w:r>
    </w:p>
    <w:p>
      <w:pPr>
        <w:spacing w:after="120" w:line="300"/>
        <w:jc w:val="both"/>
      </w:pPr>
      <w:r>
        <w:rPr>
          <w:rFonts w:ascii="Calibri" w:cs="Calibri" w:eastAsia="Calibri" w:hAnsi="Calibri"/>
          <w:color w:val="1A1A1A"/>
          <w:sz w:val="22"/>
          <w:szCs w:val="22"/>
        </w:rPr>
        <w:t xml:space="preserve">Le capital initial est fixé à 3 000 € intégralement libéré à la constitution, divisé en 3 000 actions ordinaires de 1 € de nominal. Le capital sera porté à 10 000 € au plus tard à l'issue de la première levée de fonds ou de la fin de la première année d'exercice.</w:t>
      </w:r>
    </w:p>
    <w:p>
      <w:pPr>
        <w:pStyle w:val="Heading3"/>
        <w:spacing w:after="120" w:before="240"/>
      </w:pPr>
      <w:r>
        <w:rPr>
          <w:rFonts w:ascii="Calibri" w:cs="Calibri" w:eastAsia="Calibri" w:hAnsi="Calibri"/>
          <w:b/>
          <w:bCs/>
          <w:color w:val="1F4E79"/>
          <w:sz w:val="24"/>
          <w:szCs w:val="24"/>
        </w:rPr>
        <w:t xml:space="preserve">Engagement du président (clause 12)</w:t>
      </w:r>
    </w:p>
    <w:p>
      <w:pPr>
        <w:spacing w:after="120" w:line="300"/>
        <w:jc w:val="both"/>
      </w:pPr>
      <w:r>
        <w:rPr>
          <w:rFonts w:ascii="Calibri" w:cs="Calibri" w:eastAsia="Calibri" w:hAnsi="Calibri"/>
          <w:color w:val="1A1A1A"/>
          <w:sz w:val="22"/>
          <w:szCs w:val="22"/>
        </w:rPr>
        <w:t xml:space="preserve">Le président s'engage personnellement à ne pas verser de dividendes tant que le résultat distribuable n'aura pas reconstitué un fonds de réserve dédié à la couverture des risques tourisme à hauteur de 5 % du chiffre d'affaires annuel. Cette clause de réserve volontaire renforce la protection des voyageurs au-delà des obligations légales.</w:t>
      </w:r>
    </w:p>
    <w:p>
      <w:pPr>
        <w:pStyle w:val="Heading2"/>
        <w:spacing w:after="160" w:before="360"/>
      </w:pPr>
      <w:r>
        <w:rPr>
          <w:rFonts w:ascii="Calibri" w:cs="Calibri" w:eastAsia="Calibri" w:hAnsi="Calibri"/>
          <w:b/>
          <w:bCs/>
          <w:color w:val="E87722"/>
          <w:sz w:val="28"/>
          <w:szCs w:val="28"/>
        </w:rPr>
        <w:t xml:space="preserve">5.3. Pacte d'associés — principes pour la phase de croissance</w:t>
      </w:r>
    </w:p>
    <w:p>
      <w:pPr>
        <w:spacing w:after="120" w:line="300"/>
        <w:jc w:val="both"/>
      </w:pPr>
      <w:r>
        <w:rPr>
          <w:rFonts w:ascii="Calibri" w:cs="Calibri" w:eastAsia="Calibri" w:hAnsi="Calibri"/>
          <w:color w:val="1A1A1A"/>
          <w:sz w:val="22"/>
          <w:szCs w:val="22"/>
        </w:rPr>
        <w:t xml:space="preserve">À la constitution, Eventy Life est une SAS unipersonnelle. Lors d'une éventuelle entrée d'associés (levée de fonds, partenariat stratégique), un pacte d'associés sera conclu et joint au registre. Les principes structurants sont fixés en amont :</w:t>
      </w:r>
    </w:p>
    <w:p>
      <w:pPr>
        <w:pStyle w:val="ListParagraph"/>
        <w:numPr>
          <w:ilvl w:val="0"/>
          <w:numId w:val="3"/>
        </w:numPr>
        <w:spacing w:after="80" w:line="280"/>
      </w:pPr>
      <w:r>
        <w:rPr>
          <w:rFonts w:ascii="Calibri" w:cs="Calibri" w:eastAsia="Calibri" w:hAnsi="Calibri"/>
          <w:color w:val="1A1A1A"/>
          <w:sz w:val="22"/>
          <w:szCs w:val="22"/>
        </w:rPr>
        <w:t xml:space="preserve">Préservation du contrôle du fondateur sur les orientations métier (vote double sur changement d'objet social et de modèle économique).</w:t>
      </w:r>
    </w:p>
    <w:p>
      <w:pPr>
        <w:pStyle w:val="ListParagraph"/>
        <w:numPr>
          <w:ilvl w:val="0"/>
          <w:numId w:val="3"/>
        </w:numPr>
        <w:spacing w:after="80" w:line="280"/>
      </w:pPr>
      <w:r>
        <w:rPr>
          <w:rFonts w:ascii="Calibri" w:cs="Calibri" w:eastAsia="Calibri" w:hAnsi="Calibri"/>
          <w:color w:val="1A1A1A"/>
          <w:sz w:val="22"/>
          <w:szCs w:val="22"/>
        </w:rPr>
        <w:t xml:space="preserve">Clauses anti-dilution sur les rounds futurs.</w:t>
      </w:r>
    </w:p>
    <w:p>
      <w:pPr>
        <w:pStyle w:val="ListParagraph"/>
        <w:numPr>
          <w:ilvl w:val="0"/>
          <w:numId w:val="3"/>
        </w:numPr>
        <w:spacing w:after="80" w:line="280"/>
      </w:pPr>
      <w:r>
        <w:rPr>
          <w:rFonts w:ascii="Calibri" w:cs="Calibri" w:eastAsia="Calibri" w:hAnsi="Calibri"/>
          <w:color w:val="1A1A1A"/>
          <w:sz w:val="22"/>
          <w:szCs w:val="22"/>
        </w:rPr>
        <w:t xml:space="preserve">Droit de préemption croisé entre associés en cas de cession.</w:t>
      </w:r>
    </w:p>
    <w:p>
      <w:pPr>
        <w:pStyle w:val="ListParagraph"/>
        <w:numPr>
          <w:ilvl w:val="0"/>
          <w:numId w:val="3"/>
        </w:numPr>
        <w:spacing w:after="80" w:line="280"/>
      </w:pPr>
      <w:r>
        <w:rPr>
          <w:rFonts w:ascii="Calibri" w:cs="Calibri" w:eastAsia="Calibri" w:hAnsi="Calibri"/>
          <w:color w:val="1A1A1A"/>
          <w:sz w:val="22"/>
          <w:szCs w:val="22"/>
        </w:rPr>
        <w:t xml:space="preserve">Clause de drag-along / tag-along en cas d'offre tierce.</w:t>
      </w:r>
    </w:p>
    <w:p>
      <w:pPr>
        <w:pStyle w:val="ListParagraph"/>
        <w:numPr>
          <w:ilvl w:val="0"/>
          <w:numId w:val="3"/>
        </w:numPr>
        <w:spacing w:after="80" w:line="280"/>
      </w:pPr>
      <w:r>
        <w:rPr>
          <w:rFonts w:ascii="Calibri" w:cs="Calibri" w:eastAsia="Calibri" w:hAnsi="Calibri"/>
          <w:color w:val="1A1A1A"/>
          <w:sz w:val="22"/>
          <w:szCs w:val="22"/>
        </w:rPr>
        <w:t xml:space="preserve">Répartition contractuelle des risques liés à la garantie financière (engagement du fondateur sur la contre-garantie personnelle).</w:t>
      </w:r>
    </w:p>
    <w:p>
      <w:r>
        <w:br w:type="page"/>
      </w:r>
    </w:p>
    <w:p>
      <w:pPr>
        <w:pStyle w:val="Heading1"/>
        <w:spacing w:after="240" w:before="480"/>
      </w:pPr>
      <w:r>
        <w:rPr>
          <w:rFonts w:ascii="Calibri" w:cs="Calibri" w:eastAsia="Calibri" w:hAnsi="Calibri"/>
          <w:b/>
          <w:bCs/>
          <w:color w:val="1F4E79"/>
          <w:sz w:val="36"/>
          <w:szCs w:val="36"/>
        </w:rPr>
        <w:t xml:space="preserve">6. Capacité professionnelle du dirigeant</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capacité professionnelle, c'est savoir voyager, savoir entreprendre, et savoir prendre soin des gens. C'est aussi un dossier.</w:t>
      </w:r>
    </w:p>
    <w:p>
      <w:pPr>
        <w:spacing w:after="120" w:line="300"/>
        <w:jc w:val="both"/>
      </w:pPr>
      <w:r>
        <w:rPr>
          <w:rFonts w:ascii="Calibri" w:cs="Calibri" w:eastAsia="Calibri" w:hAnsi="Calibri"/>
          <w:color w:val="1A1A1A"/>
          <w:sz w:val="22"/>
          <w:szCs w:val="22"/>
        </w:rPr>
        <w:t xml:space="preserve">L'article R211-43 du Code du Tourisme exige que le représentant légal d'un opérateur de voyages justifie d'une capacité professionnelle. Trois voies sont ouvertes par la réglementation.</w:t>
      </w:r>
    </w:p>
    <w:p>
      <w:pPr>
        <w:pStyle w:val="Heading2"/>
        <w:spacing w:after="160" w:before="360"/>
      </w:pPr>
      <w:r>
        <w:rPr>
          <w:rFonts w:ascii="Calibri" w:cs="Calibri" w:eastAsia="Calibri" w:hAnsi="Calibri"/>
          <w:b/>
          <w:bCs/>
          <w:color w:val="E87722"/>
          <w:sz w:val="28"/>
          <w:szCs w:val="28"/>
        </w:rPr>
        <w:t xml:space="preserve">6.1. Les trois voies de justification</w:t>
      </w:r>
    </w:p>
    <w:p>
      <w:pPr>
        <w:pStyle w:val="ListParagraph"/>
        <w:numPr>
          <w:ilvl w:val="0"/>
          <w:numId w:val="2"/>
        </w:numPr>
        <w:spacing w:after="80" w:line="280"/>
      </w:pPr>
      <w:r>
        <w:rPr>
          <w:rFonts w:ascii="Calibri" w:cs="Calibri" w:eastAsia="Calibri" w:hAnsi="Calibri"/>
          <w:color w:val="1A1A1A"/>
          <w:sz w:val="22"/>
          <w:szCs w:val="22"/>
        </w:rPr>
        <w:t xml:space="preserve">Diplôme : BTS Tourisme, Licence professionnelle Métiers du Tourisme, ou diplôme équivalent inscrit au RNCP.</w:t>
      </w:r>
    </w:p>
    <w:p>
      <w:pPr>
        <w:pStyle w:val="ListParagraph"/>
        <w:numPr>
          <w:ilvl w:val="0"/>
          <w:numId w:val="2"/>
        </w:numPr>
        <w:spacing w:after="80" w:line="280"/>
      </w:pPr>
      <w:r>
        <w:rPr>
          <w:rFonts w:ascii="Calibri" w:cs="Calibri" w:eastAsia="Calibri" w:hAnsi="Calibri"/>
          <w:color w:val="1A1A1A"/>
          <w:sz w:val="22"/>
          <w:szCs w:val="22"/>
        </w:rPr>
        <w:t xml:space="preserve">Expérience professionnelle : 2 années à un poste de direction dans une agence de voyages immatriculée, ou 4 années à un poste d'encadrement dans le secteur du tourisme.</w:t>
      </w:r>
    </w:p>
    <w:p>
      <w:pPr>
        <w:pStyle w:val="ListParagraph"/>
        <w:numPr>
          <w:ilvl w:val="0"/>
          <w:numId w:val="2"/>
        </w:numPr>
        <w:spacing w:after="80" w:line="280"/>
      </w:pPr>
      <w:r>
        <w:rPr>
          <w:rFonts w:ascii="Calibri" w:cs="Calibri" w:eastAsia="Calibri" w:hAnsi="Calibri"/>
          <w:color w:val="1A1A1A"/>
          <w:sz w:val="22"/>
          <w:szCs w:val="22"/>
        </w:rPr>
        <w:t xml:space="preserve">Recrutement d'un salarié justifiant lui-même de la capacité — option de repli.</w:t>
      </w:r>
    </w:p>
    <w:p>
      <w:pPr>
        <w:pStyle w:val="Heading2"/>
        <w:spacing w:after="160" w:before="360"/>
      </w:pPr>
      <w:r>
        <w:rPr>
          <w:rFonts w:ascii="Calibri" w:cs="Calibri" w:eastAsia="Calibri" w:hAnsi="Calibri"/>
          <w:b/>
          <w:bCs/>
          <w:color w:val="E87722"/>
          <w:sz w:val="28"/>
          <w:szCs w:val="28"/>
        </w:rPr>
        <w:t xml:space="preserve">6.2. Voie retenue par David Eventy</w:t>
      </w:r>
    </w:p>
    <w:p>
      <w:pPr>
        <w:spacing w:after="120" w:line="300"/>
        <w:jc w:val="both"/>
      </w:pPr>
      <w:r>
        <w:rPr>
          <w:rFonts w:ascii="Calibri" w:cs="Calibri" w:eastAsia="Calibri" w:hAnsi="Calibri"/>
          <w:color w:val="1A1A1A"/>
          <w:sz w:val="22"/>
          <w:szCs w:val="22"/>
        </w:rPr>
        <w:t xml:space="preserve">Le dirigeant David Eventy choisit, après concertation avec son conseil juridique, la voie qui combine au mieux :</w:t>
      </w:r>
    </w:p>
    <w:p>
      <w:pPr>
        <w:pStyle w:val="ListParagraph"/>
        <w:numPr>
          <w:ilvl w:val="0"/>
          <w:numId w:val="3"/>
        </w:numPr>
        <w:spacing w:after="80" w:line="280"/>
      </w:pPr>
      <w:r>
        <w:rPr>
          <w:rFonts w:ascii="Calibri" w:cs="Calibri" w:eastAsia="Calibri" w:hAnsi="Calibri"/>
          <w:color w:val="1A1A1A"/>
          <w:sz w:val="22"/>
          <w:szCs w:val="22"/>
        </w:rPr>
        <w:t xml:space="preserve">Son parcours d'entrepreneur autodidacte avec expérience du secteur tourisme via Eventy en phase de pré-lancement et tests.</w:t>
      </w:r>
    </w:p>
    <w:p>
      <w:pPr>
        <w:pStyle w:val="ListParagraph"/>
        <w:numPr>
          <w:ilvl w:val="0"/>
          <w:numId w:val="3"/>
        </w:numPr>
        <w:spacing w:after="80" w:line="280"/>
      </w:pPr>
      <w:r>
        <w:rPr>
          <w:rFonts w:ascii="Calibri" w:cs="Calibri" w:eastAsia="Calibri" w:hAnsi="Calibri"/>
          <w:color w:val="1A1A1A"/>
          <w:sz w:val="22"/>
          <w:szCs w:val="22"/>
        </w:rPr>
        <w:t xml:space="preserve">Sa formation continue : suivi d'une formation qualifiante en droit du tourisme, fiscalité agence de voyages, gestion opérationnelle (modules 2025-2026).</w:t>
      </w:r>
    </w:p>
    <w:p>
      <w:pPr>
        <w:pStyle w:val="ListParagraph"/>
        <w:numPr>
          <w:ilvl w:val="0"/>
          <w:numId w:val="3"/>
        </w:numPr>
        <w:spacing w:after="80" w:line="280"/>
      </w:pPr>
      <w:r>
        <w:rPr>
          <w:rFonts w:ascii="Calibri" w:cs="Calibri" w:eastAsia="Calibri" w:hAnsi="Calibri"/>
          <w:color w:val="1A1A1A"/>
          <w:sz w:val="22"/>
          <w:szCs w:val="22"/>
        </w:rPr>
        <w:t xml:space="preserve">Le recrutement, dans les 6 premiers mois, d'un directeur des opérations titulaire d'un BTS Tourisme ou d'une expérience certifiée — option de sécurité.</w:t>
      </w:r>
    </w:p>
    <w:p>
      <w:pPr>
        <w:spacing w:after="120" w:line="300"/>
        <w:jc w:val="both"/>
      </w:pPr>
      <w:r>
        <w:rPr>
          <w:rFonts w:ascii="Calibri" w:cs="Calibri" w:eastAsia="Calibri" w:hAnsi="Calibri"/>
          <w:color w:val="1A1A1A"/>
          <w:sz w:val="22"/>
          <w:szCs w:val="22"/>
        </w:rPr>
        <w:t xml:space="preserve">La preuve de la capacité professionnelle sera apportée par : (i) le CV détaillé du dirigeant en Annexe A, (ii) les attestations de formation, (iii) le contrat de travail du directeur des opérations dès sa signature, et (iv) toute pièce additionnelle demandée par Atout France lors de l'instruction.</w:t>
      </w:r>
    </w:p>
    <w:p>
      <w:pPr>
        <w:pStyle w:val="Heading2"/>
        <w:spacing w:after="160" w:before="360"/>
      </w:pPr>
      <w:r>
        <w:rPr>
          <w:rFonts w:ascii="Calibri" w:cs="Calibri" w:eastAsia="Calibri" w:hAnsi="Calibri"/>
          <w:b/>
          <w:bCs/>
          <w:color w:val="E87722"/>
          <w:sz w:val="28"/>
          <w:szCs w:val="28"/>
        </w:rPr>
        <w:t xml:space="preserve">6.3. Engagement de formation continue</w:t>
      </w:r>
    </w:p>
    <w:p>
      <w:pPr>
        <w:spacing w:after="120" w:line="300"/>
        <w:jc w:val="both"/>
      </w:pPr>
      <w:r>
        <w:rPr>
          <w:rFonts w:ascii="Calibri" w:cs="Calibri" w:eastAsia="Calibri" w:hAnsi="Calibri"/>
          <w:color w:val="1A1A1A"/>
          <w:sz w:val="22"/>
          <w:szCs w:val="22"/>
        </w:rPr>
        <w:t xml:space="preserve">Le dirigeant s'engage à suivre annuellement au minimum 21 heures de formation professionnelle dans les domaines : droit du tourisme, droit de la consommation, fiscalité voyage, gestion de crise et continuité d'activité. Cet engagement est inscrit dans le règlement intérieur de la société.</w:t>
      </w:r>
    </w:p>
    <w:p>
      <w:r>
        <w:br w:type="page"/>
      </w:r>
    </w:p>
    <w:p>
      <w:pPr>
        <w:pStyle w:val="Heading1"/>
        <w:spacing w:after="240" w:before="480"/>
      </w:pPr>
      <w:r>
        <w:rPr>
          <w:rFonts w:ascii="Calibri" w:cs="Calibri" w:eastAsia="Calibri" w:hAnsi="Calibri"/>
          <w:b/>
          <w:bCs/>
          <w:color w:val="1F4E79"/>
          <w:sz w:val="36"/>
          <w:szCs w:val="36"/>
        </w:rPr>
        <w:t xml:space="preserve">7. Garanties offertes et protection du consommateur</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Le client ne doit pas avoir à se demander s'il est protégé. Il doit le savoir, sans même y penser.</w:t>
      </w:r>
    </w:p>
    <w:p>
      <w:pPr>
        <w:pStyle w:val="Heading2"/>
        <w:spacing w:after="160" w:before="360"/>
      </w:pPr>
      <w:r>
        <w:rPr>
          <w:rFonts w:ascii="Calibri" w:cs="Calibri" w:eastAsia="Calibri" w:hAnsi="Calibri"/>
          <w:b/>
          <w:bCs/>
          <w:color w:val="E87722"/>
          <w:sz w:val="28"/>
          <w:szCs w:val="28"/>
        </w:rPr>
        <w:t xml:space="preserve">7.1. Architecture de protection — vue d'ensemble</w:t>
      </w:r>
    </w:p>
    <w:p>
      <w:pPr>
        <w:spacing w:after="120" w:line="300"/>
        <w:jc w:val="both"/>
      </w:pPr>
      <w:r>
        <w:rPr>
          <w:rFonts w:ascii="Calibri" w:cs="Calibri" w:eastAsia="Calibri" w:hAnsi="Calibri"/>
          <w:color w:val="1A1A1A"/>
          <w:sz w:val="22"/>
          <w:szCs w:val="22"/>
        </w:rPr>
        <w:t xml:space="preserve">La protection du voyageur Eventy s'appuie sur une architecture en quatre niveaux complémentaires.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Niveau</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Mécanisme et effet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 couverture illimitée des fonds clients + rapatriement</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civile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 Tourisme — plafond minimum 1 500 000 € par sinistre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dans chaque voyage — annulation, rapatriement, médical, bagages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 — résolution extrajudiciaire gratuite des litiges</w:t>
            </w:r>
          </w:p>
        </w:tc>
      </w:tr>
    </w:tbl>
    <w:p>
      <w:pPr>
        <w:pStyle w:val="Heading2"/>
        <w:spacing w:after="160" w:before="360"/>
      </w:pPr>
      <w:r>
        <w:rPr>
          <w:rFonts w:ascii="Calibri" w:cs="Calibri" w:eastAsia="Calibri" w:hAnsi="Calibri"/>
          <w:b/>
          <w:bCs/>
          <w:color w:val="E87722"/>
          <w:sz w:val="28"/>
          <w:szCs w:val="28"/>
        </w:rPr>
        <w:t xml:space="preserve">7.2. Compte séquestre des acomptes</w:t>
      </w:r>
    </w:p>
    <w:p>
      <w:pPr>
        <w:spacing w:after="120" w:line="300"/>
        <w:jc w:val="both"/>
      </w:pPr>
      <w:r>
        <w:rPr>
          <w:rFonts w:ascii="Calibri" w:cs="Calibri" w:eastAsia="Calibri" w:hAnsi="Calibri"/>
          <w:color w:val="1A1A1A"/>
          <w:sz w:val="22"/>
          <w:szCs w:val="22"/>
        </w:rPr>
        <w:t xml:space="preserve">Conformément à l'esprit de l'article L211-18 et au-delà des obligations strictes du Code du Tourisme, Eventy Life met en place un mécanisme de cantonnement des fonds clients via Stripe Connect. Les acomptes versés par les voyageurs sont logés sur un compte de paiement dédié au voyage concerné, avec écriture comptable séparée et libération conditionnelle :</w:t>
      </w:r>
    </w:p>
    <w:p>
      <w:pPr>
        <w:pStyle w:val="ListParagraph"/>
        <w:numPr>
          <w:ilvl w:val="0"/>
          <w:numId w:val="3"/>
        </w:numPr>
        <w:spacing w:after="80" w:line="280"/>
      </w:pPr>
      <w:r>
        <w:rPr>
          <w:rFonts w:ascii="Calibri" w:cs="Calibri" w:eastAsia="Calibri" w:hAnsi="Calibri"/>
          <w:color w:val="1A1A1A"/>
          <w:sz w:val="22"/>
          <w:szCs w:val="22"/>
        </w:rPr>
        <w:t xml:space="preserve">Acomptes : versés au compte de paiement Eventy, traçabilité totale en base de données.</w:t>
      </w:r>
    </w:p>
    <w:p>
      <w:pPr>
        <w:pStyle w:val="ListParagraph"/>
        <w:numPr>
          <w:ilvl w:val="0"/>
          <w:numId w:val="3"/>
        </w:numPr>
        <w:spacing w:after="80" w:line="280"/>
      </w:pPr>
      <w:r>
        <w:rPr>
          <w:rFonts w:ascii="Calibri" w:cs="Calibri" w:eastAsia="Calibri" w:hAnsi="Calibri"/>
          <w:color w:val="1A1A1A"/>
          <w:sz w:val="22"/>
          <w:szCs w:val="22"/>
        </w:rPr>
        <w:t xml:space="preserve">Libération aux fournisseurs : selon le calendrier contractuel négocié avec chaque prestataire.</w:t>
      </w:r>
    </w:p>
    <w:p>
      <w:pPr>
        <w:pStyle w:val="ListParagraph"/>
        <w:numPr>
          <w:ilvl w:val="0"/>
          <w:numId w:val="3"/>
        </w:numPr>
        <w:spacing w:after="80" w:line="280"/>
      </w:pPr>
      <w:r>
        <w:rPr>
          <w:rFonts w:ascii="Calibri" w:cs="Calibri" w:eastAsia="Calibri" w:hAnsi="Calibri"/>
          <w:color w:val="1A1A1A"/>
          <w:sz w:val="22"/>
          <w:szCs w:val="22"/>
        </w:rPr>
        <w:t xml:space="preserve">Solde voyageur : libéré au plus tôt 30 jours avant le départ et au plus tard à la veille du départ.</w:t>
      </w:r>
    </w:p>
    <w:p>
      <w:pPr>
        <w:pStyle w:val="ListParagraph"/>
        <w:numPr>
          <w:ilvl w:val="0"/>
          <w:numId w:val="3"/>
        </w:numPr>
        <w:spacing w:after="80" w:line="280"/>
      </w:pPr>
      <w:r>
        <w:rPr>
          <w:rFonts w:ascii="Calibri" w:cs="Calibri" w:eastAsia="Calibri" w:hAnsi="Calibri"/>
          <w:color w:val="1A1A1A"/>
          <w:sz w:val="22"/>
          <w:szCs w:val="22"/>
        </w:rPr>
        <w:t xml:space="preserve">Rapprochement APST : déclaration trimestrielle des fonds en transit pour ajustement de la couverture.</w:t>
      </w:r>
    </w:p>
    <w:p>
      <w:pPr>
        <w:spacing w:after="120" w:line="300"/>
        <w:jc w:val="both"/>
      </w:pPr>
      <w:r>
        <w:rPr>
          <w:rFonts w:ascii="Calibri" w:cs="Calibri" w:eastAsia="Calibri" w:hAnsi="Calibri"/>
          <w:color w:val="1A1A1A"/>
          <w:sz w:val="22"/>
          <w:szCs w:val="22"/>
        </w:rPr>
        <w:t xml:space="preserve">Cette discipline interne s'ajoute à la garantie financière APST et constitue un standard de marché supérieur à la moyenne du secteur.</w:t>
      </w:r>
    </w:p>
    <w:p>
      <w:pPr>
        <w:pStyle w:val="Heading2"/>
        <w:spacing w:after="160" w:before="360"/>
      </w:pPr>
      <w:r>
        <w:rPr>
          <w:rFonts w:ascii="Calibri" w:cs="Calibri" w:eastAsia="Calibri" w:hAnsi="Calibri"/>
          <w:b/>
          <w:bCs/>
          <w:color w:val="E87722"/>
          <w:sz w:val="28"/>
          <w:szCs w:val="28"/>
        </w:rPr>
        <w:t xml:space="preserve">7.3. Le Pack Sérénité — promesse Eventy</w:t>
      </w:r>
    </w:p>
    <w:p>
      <w:pPr>
        <w:spacing w:after="120" w:line="300"/>
        <w:jc w:val="both"/>
      </w:pPr>
      <w:r>
        <w:rPr>
          <w:rFonts w:ascii="Calibri" w:cs="Calibri" w:eastAsia="Calibri" w:hAnsi="Calibri"/>
          <w:color w:val="1A1A1A"/>
          <w:sz w:val="22"/>
          <w:szCs w:val="22"/>
        </w:rPr>
        <w:t xml:space="preserve">Le Pack Sérénité n'est pas un produit d'assurance optionnel : c'est une promesse incluse dans chaque voyage, sans surcoût visible, sans case à cocher. Il couvre :</w:t>
      </w:r>
    </w:p>
    <w:p>
      <w:pPr>
        <w:pStyle w:val="ListParagraph"/>
        <w:numPr>
          <w:ilvl w:val="0"/>
          <w:numId w:val="3"/>
        </w:numPr>
        <w:spacing w:after="80" w:line="280"/>
      </w:pPr>
      <w:r>
        <w:rPr>
          <w:rFonts w:ascii="Calibri" w:cs="Calibri" w:eastAsia="Calibri" w:hAnsi="Calibri"/>
          <w:color w:val="1A1A1A"/>
          <w:sz w:val="22"/>
          <w:szCs w:val="22"/>
        </w:rPr>
        <w:t xml:space="preserve">Annulation pour motif valable (médical, professionnel, familial).</w:t>
      </w:r>
    </w:p>
    <w:p>
      <w:pPr>
        <w:pStyle w:val="ListParagraph"/>
        <w:numPr>
          <w:ilvl w:val="0"/>
          <w:numId w:val="3"/>
        </w:numPr>
        <w:spacing w:after="80" w:line="280"/>
      </w:pPr>
      <w:r>
        <w:rPr>
          <w:rFonts w:ascii="Calibri" w:cs="Calibri" w:eastAsia="Calibri" w:hAnsi="Calibri"/>
          <w:color w:val="1A1A1A"/>
          <w:sz w:val="22"/>
          <w:szCs w:val="22"/>
        </w:rPr>
        <w:t xml:space="preserve">Rapatriement médical et sanitaire — partout en Europe et au Maroc.</w:t>
      </w:r>
    </w:p>
    <w:p>
      <w:pPr>
        <w:pStyle w:val="ListParagraph"/>
        <w:numPr>
          <w:ilvl w:val="0"/>
          <w:numId w:val="3"/>
        </w:numPr>
        <w:spacing w:after="80" w:line="280"/>
      </w:pPr>
      <w:r>
        <w:rPr>
          <w:rFonts w:ascii="Calibri" w:cs="Calibri" w:eastAsia="Calibri" w:hAnsi="Calibri"/>
          <w:color w:val="1A1A1A"/>
          <w:sz w:val="22"/>
          <w:szCs w:val="22"/>
        </w:rPr>
        <w:t xml:space="preserve">Bagages perdus, volés ou détériorés — indemnisation simplifiée.</w:t>
      </w:r>
    </w:p>
    <w:p>
      <w:pPr>
        <w:pStyle w:val="ListParagraph"/>
        <w:numPr>
          <w:ilvl w:val="0"/>
          <w:numId w:val="3"/>
        </w:numPr>
        <w:spacing w:after="80" w:line="280"/>
      </w:pPr>
      <w:r>
        <w:rPr>
          <w:rFonts w:ascii="Calibri" w:cs="Calibri" w:eastAsia="Calibri" w:hAnsi="Calibri"/>
          <w:color w:val="1A1A1A"/>
          <w:sz w:val="22"/>
          <w:szCs w:val="22"/>
        </w:rPr>
        <w:t xml:space="preserve">Frais médicaux à l'étranger — avance et prise en charge.</w:t>
      </w:r>
    </w:p>
    <w:p>
      <w:pPr>
        <w:pStyle w:val="ListParagraph"/>
        <w:numPr>
          <w:ilvl w:val="0"/>
          <w:numId w:val="3"/>
        </w:numPr>
        <w:spacing w:after="80" w:line="280"/>
      </w:pPr>
      <w:r>
        <w:rPr>
          <w:rFonts w:ascii="Calibri" w:cs="Calibri" w:eastAsia="Calibri" w:hAnsi="Calibri"/>
          <w:color w:val="1A1A1A"/>
          <w:sz w:val="22"/>
          <w:szCs w:val="22"/>
        </w:rPr>
        <w:t xml:space="preserve">Assistance juridique en cas de litige sur place.</w:t>
      </w:r>
    </w:p>
    <w:p>
      <w:pPr>
        <w:pStyle w:val="ListParagraph"/>
        <w:numPr>
          <w:ilvl w:val="0"/>
          <w:numId w:val="3"/>
        </w:numPr>
        <w:spacing w:after="80" w:line="280"/>
      </w:pPr>
      <w:r>
        <w:rPr>
          <w:rFonts w:ascii="Calibri" w:cs="Calibri" w:eastAsia="Calibri" w:hAnsi="Calibri"/>
          <w:color w:val="1A1A1A"/>
          <w:sz w:val="22"/>
          <w:szCs w:val="22"/>
        </w:rPr>
        <w:t xml:space="preserve">Ligne d'assistance 24/7 — un humain au bout du fil, pas un robot.</w:t>
      </w:r>
    </w:p>
    <w:p>
      <w:pPr>
        <w:spacing w:after="120" w:line="300"/>
        <w:jc w:val="both"/>
      </w:pPr>
      <w:r>
        <w:rPr>
          <w:rFonts w:ascii="Calibri" w:cs="Calibri" w:eastAsia="Calibri" w:hAnsi="Calibri"/>
          <w:color w:val="1A1A1A"/>
          <w:sz w:val="22"/>
          <w:szCs w:val="22"/>
        </w:rPr>
        <w:t xml:space="preserve">Le Pack Sérénité est souscrit auprès d'un assureur tiers (en cours de sélection — Allianz Travel, Mutuaire ou équivalent) et représente un coût intégré dans le prix du voyage.</w:t>
      </w:r>
    </w:p>
    <w:p>
      <w:pPr>
        <w:pStyle w:val="Heading2"/>
        <w:spacing w:after="160" w:before="360"/>
      </w:pPr>
      <w:r>
        <w:rPr>
          <w:rFonts w:ascii="Calibri" w:cs="Calibri" w:eastAsia="Calibri" w:hAnsi="Calibri"/>
          <w:b/>
          <w:bCs/>
          <w:color w:val="E87722"/>
          <w:sz w:val="28"/>
          <w:szCs w:val="28"/>
        </w:rPr>
        <w:t xml:space="preserve">7.4. CGV — points saillants</w:t>
      </w:r>
    </w:p>
    <w:p>
      <w:pPr>
        <w:spacing w:after="120" w:line="300"/>
        <w:jc w:val="both"/>
      </w:pPr>
      <w:r>
        <w:rPr>
          <w:rFonts w:ascii="Calibri" w:cs="Calibri" w:eastAsia="Calibri" w:hAnsi="Calibri"/>
          <w:color w:val="1A1A1A"/>
          <w:sz w:val="22"/>
          <w:szCs w:val="22"/>
        </w:rPr>
        <w:t xml:space="preserve">Les Conditions Générales de Vente d'Eventy Life sont rédigées avec un avocat spécialisé en droit du tourisme. Elles intègrent intégralement les exigences de la directive (UE) 2015/2302 et des articles L211-1 à L211-24 du Code du Tourisme. Points-clés :</w:t>
      </w:r>
    </w:p>
    <w:p>
      <w:pPr>
        <w:pStyle w:val="ListParagraph"/>
        <w:numPr>
          <w:ilvl w:val="0"/>
          <w:numId w:val="3"/>
        </w:numPr>
        <w:spacing w:after="80" w:line="280"/>
      </w:pPr>
      <w:r>
        <w:rPr>
          <w:rFonts w:ascii="Calibri" w:cs="Calibri" w:eastAsia="Calibri" w:hAnsi="Calibri"/>
          <w:color w:val="1A1A1A"/>
          <w:sz w:val="22"/>
          <w:szCs w:val="22"/>
        </w:rPr>
        <w:t xml:space="preserve">Information précontractuelle conforme à l'arrêté du 1er mars 2018 (formulaire standardisé).</w:t>
      </w:r>
    </w:p>
    <w:p>
      <w:pPr>
        <w:pStyle w:val="ListParagraph"/>
        <w:numPr>
          <w:ilvl w:val="0"/>
          <w:numId w:val="3"/>
        </w:numPr>
        <w:spacing w:after="80" w:line="280"/>
      </w:pPr>
      <w:r>
        <w:rPr>
          <w:rFonts w:ascii="Calibri" w:cs="Calibri" w:eastAsia="Calibri" w:hAnsi="Calibri"/>
          <w:color w:val="1A1A1A"/>
          <w:sz w:val="22"/>
          <w:szCs w:val="22"/>
        </w:rPr>
        <w:t xml:space="preserve">Modification du prix limitée à 8 % — au-delà, droit du voyageur au remboursement intégral.</w:t>
      </w:r>
    </w:p>
    <w:p>
      <w:pPr>
        <w:pStyle w:val="ListParagraph"/>
        <w:numPr>
          <w:ilvl w:val="0"/>
          <w:numId w:val="3"/>
        </w:numPr>
        <w:spacing w:after="80" w:line="280"/>
      </w:pPr>
      <w:r>
        <w:rPr>
          <w:rFonts w:ascii="Calibri" w:cs="Calibri" w:eastAsia="Calibri" w:hAnsi="Calibri"/>
          <w:color w:val="1A1A1A"/>
          <w:sz w:val="22"/>
          <w:szCs w:val="22"/>
        </w:rPr>
        <w:t xml:space="preserve">Frais de résolution avant départ — barème transparent (% du prix selon délai).</w:t>
      </w:r>
    </w:p>
    <w:p>
      <w:pPr>
        <w:pStyle w:val="ListParagraph"/>
        <w:numPr>
          <w:ilvl w:val="0"/>
          <w:numId w:val="3"/>
        </w:numPr>
        <w:spacing w:after="80" w:line="280"/>
      </w:pPr>
      <w:r>
        <w:rPr>
          <w:rFonts w:ascii="Calibri" w:cs="Calibri" w:eastAsia="Calibri" w:hAnsi="Calibri"/>
          <w:color w:val="1A1A1A"/>
          <w:sz w:val="22"/>
          <w:szCs w:val="22"/>
        </w:rPr>
        <w:t xml:space="preserve">Cession du contrat à un tiers — possible jusqu'à 7 jours avant départ.</w:t>
      </w:r>
    </w:p>
    <w:p>
      <w:pPr>
        <w:pStyle w:val="ListParagraph"/>
        <w:numPr>
          <w:ilvl w:val="0"/>
          <w:numId w:val="3"/>
        </w:numPr>
        <w:spacing w:after="80" w:line="280"/>
      </w:pPr>
      <w:r>
        <w:rPr>
          <w:rFonts w:ascii="Calibri" w:cs="Calibri" w:eastAsia="Calibri" w:hAnsi="Calibri"/>
          <w:color w:val="1A1A1A"/>
          <w:sz w:val="22"/>
          <w:szCs w:val="22"/>
        </w:rPr>
        <w:t xml:space="preserve">Responsabilité de plein droit d'Eventy pour la bonne exécution des prestations.</w:t>
      </w:r>
    </w:p>
    <w:p>
      <w:pPr>
        <w:pStyle w:val="ListParagraph"/>
        <w:numPr>
          <w:ilvl w:val="0"/>
          <w:numId w:val="3"/>
        </w:numPr>
        <w:spacing w:after="80" w:line="280"/>
      </w:pPr>
      <w:r>
        <w:rPr>
          <w:rFonts w:ascii="Calibri" w:cs="Calibri" w:eastAsia="Calibri" w:hAnsi="Calibri"/>
          <w:color w:val="1A1A1A"/>
          <w:sz w:val="22"/>
          <w:szCs w:val="22"/>
        </w:rPr>
        <w:t xml:space="preserve">Mention obligatoire du garant (APST) et du médiateur (MTV).</w:t>
      </w:r>
    </w:p>
    <w:p>
      <w:pPr>
        <w:pStyle w:val="ListParagraph"/>
        <w:numPr>
          <w:ilvl w:val="0"/>
          <w:numId w:val="3"/>
        </w:numPr>
        <w:spacing w:after="80" w:line="280"/>
      </w:pPr>
      <w:r>
        <w:rPr>
          <w:rFonts w:ascii="Calibri" w:cs="Calibri" w:eastAsia="Calibri" w:hAnsi="Calibri"/>
          <w:color w:val="1A1A1A"/>
          <w:sz w:val="22"/>
          <w:szCs w:val="22"/>
        </w:rPr>
        <w:t xml:space="preserve">Désignation des juridictions compétentes — droit français applicable.</w:t>
      </w:r>
    </w:p>
    <w:p>
      <w:pPr>
        <w:pStyle w:val="Heading2"/>
        <w:spacing w:after="160" w:before="360"/>
      </w:pPr>
      <w:r>
        <w:rPr>
          <w:rFonts w:ascii="Calibri" w:cs="Calibri" w:eastAsia="Calibri" w:hAnsi="Calibri"/>
          <w:b/>
          <w:bCs/>
          <w:color w:val="E87722"/>
          <w:sz w:val="28"/>
          <w:szCs w:val="28"/>
        </w:rPr>
        <w:t xml:space="preserve">7.5. Médiation — MTV</w:t>
      </w:r>
    </w:p>
    <w:p>
      <w:pPr>
        <w:spacing w:after="120" w:line="300"/>
        <w:jc w:val="both"/>
      </w:pPr>
      <w:r>
        <w:rPr>
          <w:rFonts w:ascii="Calibri" w:cs="Calibri" w:eastAsia="Calibri" w:hAnsi="Calibri"/>
          <w:color w:val="1A1A1A"/>
          <w:sz w:val="22"/>
          <w:szCs w:val="22"/>
        </w:rPr>
        <w:t xml:space="preserve">Eventy Life adhère à l'Association de Médiation Tourisme et Voyage (MTV), 12 rue Eugène Sue, 75018 Paris. La médiation est gratuite pour le voyageur et accessible directement sur mtv.travel. La saisine du médiateur est mentionnée dans les CGV, dans le contrat type et dans la confirmation de réservation.</w:t>
      </w:r>
    </w:p>
    <w:p>
      <w:pPr>
        <w:pStyle w:val="Heading2"/>
        <w:spacing w:after="160" w:before="360"/>
      </w:pPr>
      <w:r>
        <w:rPr>
          <w:rFonts w:ascii="Calibri" w:cs="Calibri" w:eastAsia="Calibri" w:hAnsi="Calibri"/>
          <w:b/>
          <w:bCs/>
          <w:color w:val="E87722"/>
          <w:sz w:val="28"/>
          <w:szCs w:val="28"/>
        </w:rPr>
        <w:t xml:space="preserve">7.6. RGPD et données personnelles</w:t>
      </w:r>
    </w:p>
    <w:p>
      <w:pPr>
        <w:spacing w:after="120" w:line="300"/>
        <w:jc w:val="both"/>
      </w:pPr>
      <w:r>
        <w:rPr>
          <w:rFonts w:ascii="Calibri" w:cs="Calibri" w:eastAsia="Calibri" w:hAnsi="Calibri"/>
          <w:color w:val="1A1A1A"/>
          <w:sz w:val="22"/>
          <w:szCs w:val="22"/>
        </w:rPr>
        <w:t xml:space="preserve">Eventy Life s'engage au respect intégral du Règlement Général sur la Protection des Données (RGPD — règlement (UE) 2016/679). Les principes opérationnels :</w:t>
      </w:r>
    </w:p>
    <w:p>
      <w:pPr>
        <w:pStyle w:val="ListParagraph"/>
        <w:numPr>
          <w:ilvl w:val="0"/>
          <w:numId w:val="3"/>
        </w:numPr>
        <w:spacing w:after="80" w:line="280"/>
      </w:pPr>
      <w:r>
        <w:rPr>
          <w:rFonts w:ascii="Calibri" w:cs="Calibri" w:eastAsia="Calibri" w:hAnsi="Calibri"/>
          <w:color w:val="1A1A1A"/>
          <w:sz w:val="22"/>
          <w:szCs w:val="22"/>
        </w:rPr>
        <w:t xml:space="preserve">Hébergement des données en France (Scaleway, Paris) — pas de transfert hors UE.</w:t>
      </w:r>
    </w:p>
    <w:p>
      <w:pPr>
        <w:pStyle w:val="ListParagraph"/>
        <w:numPr>
          <w:ilvl w:val="0"/>
          <w:numId w:val="3"/>
        </w:numPr>
        <w:spacing w:after="80" w:line="280"/>
      </w:pPr>
      <w:r>
        <w:rPr>
          <w:rFonts w:ascii="Calibri" w:cs="Calibri" w:eastAsia="Calibri" w:hAnsi="Calibri"/>
          <w:color w:val="1A1A1A"/>
          <w:sz w:val="22"/>
          <w:szCs w:val="22"/>
        </w:rPr>
        <w:t xml:space="preserve">Désignation d'un Délégué à la Protection des Données (DPO) externe au plus tard à 6 mois post-lancement.</w:t>
      </w:r>
    </w:p>
    <w:p>
      <w:pPr>
        <w:pStyle w:val="ListParagraph"/>
        <w:numPr>
          <w:ilvl w:val="0"/>
          <w:numId w:val="3"/>
        </w:numPr>
        <w:spacing w:after="80" w:line="280"/>
      </w:pPr>
      <w:r>
        <w:rPr>
          <w:rFonts w:ascii="Calibri" w:cs="Calibri" w:eastAsia="Calibri" w:hAnsi="Calibri"/>
          <w:color w:val="1A1A1A"/>
          <w:sz w:val="22"/>
          <w:szCs w:val="22"/>
        </w:rPr>
        <w:t xml:space="preserve">Politique de confidentialité publique sur eventylife.fr.</w:t>
      </w:r>
    </w:p>
    <w:p>
      <w:pPr>
        <w:pStyle w:val="ListParagraph"/>
        <w:numPr>
          <w:ilvl w:val="0"/>
          <w:numId w:val="3"/>
        </w:numPr>
        <w:spacing w:after="80" w:line="280"/>
      </w:pPr>
      <w:r>
        <w:rPr>
          <w:rFonts w:ascii="Calibri" w:cs="Calibri" w:eastAsia="Calibri" w:hAnsi="Calibri"/>
          <w:color w:val="1A1A1A"/>
          <w:sz w:val="22"/>
          <w:szCs w:val="22"/>
        </w:rPr>
        <w:t xml:space="preserve">Registre des traitements tenu et mis à jour.</w:t>
      </w:r>
    </w:p>
    <w:p>
      <w:pPr>
        <w:pStyle w:val="ListParagraph"/>
        <w:numPr>
          <w:ilvl w:val="0"/>
          <w:numId w:val="3"/>
        </w:numPr>
        <w:spacing w:after="80" w:line="280"/>
      </w:pPr>
      <w:r>
        <w:rPr>
          <w:rFonts w:ascii="Calibri" w:cs="Calibri" w:eastAsia="Calibri" w:hAnsi="Calibri"/>
          <w:color w:val="1A1A1A"/>
          <w:sz w:val="22"/>
          <w:szCs w:val="22"/>
        </w:rPr>
        <w:t xml:space="preserve">Droit d'accès, de rectification, d'effacement et de portabilité respectés.</w:t>
      </w:r>
    </w:p>
    <w:p>
      <w:pPr>
        <w:pStyle w:val="ListParagraph"/>
        <w:numPr>
          <w:ilvl w:val="0"/>
          <w:numId w:val="3"/>
        </w:numPr>
        <w:spacing w:after="80" w:line="280"/>
      </w:pPr>
      <w:r>
        <w:rPr>
          <w:rFonts w:ascii="Calibri" w:cs="Calibri" w:eastAsia="Calibri" w:hAnsi="Calibri"/>
          <w:color w:val="1A1A1A"/>
          <w:sz w:val="22"/>
          <w:szCs w:val="22"/>
        </w:rPr>
        <w:t xml:space="preserve">Conservation des données encadrée — 5 ans après dernière activité, sauf obligations légales spécifiques.</w:t>
      </w:r>
    </w:p>
    <w:p>
      <w:pPr>
        <w:pStyle w:val="ListParagraph"/>
        <w:numPr>
          <w:ilvl w:val="0"/>
          <w:numId w:val="3"/>
        </w:numPr>
        <w:spacing w:after="80" w:line="280"/>
      </w:pPr>
      <w:r>
        <w:rPr>
          <w:rFonts w:ascii="Calibri" w:cs="Calibri" w:eastAsia="Calibri" w:hAnsi="Calibri"/>
          <w:color w:val="1A1A1A"/>
          <w:sz w:val="22"/>
          <w:szCs w:val="22"/>
        </w:rPr>
        <w:t xml:space="preserve">Notification CNIL en cas de violation de données dans les 72 heures.</w:t>
      </w:r>
    </w:p>
    <w:p>
      <w:pPr>
        <w:pStyle w:val="Heading2"/>
        <w:spacing w:after="160" w:before="360"/>
      </w:pPr>
      <w:r>
        <w:rPr>
          <w:rFonts w:ascii="Calibri" w:cs="Calibri" w:eastAsia="Calibri" w:hAnsi="Calibri"/>
          <w:b/>
          <w:bCs/>
          <w:color w:val="E87722"/>
          <w:sz w:val="28"/>
          <w:szCs w:val="28"/>
        </w:rPr>
        <w:t xml:space="preserve">7.7. Politique LCB-FT et KYC — vigilance et coopération</w:t>
      </w:r>
    </w:p>
    <w:p>
      <w:pPr>
        <w:spacing w:after="120" w:line="300"/>
        <w:jc w:val="both"/>
      </w:pPr>
      <w:r>
        <w:rPr>
          <w:rFonts w:ascii="Calibri" w:cs="Calibri" w:eastAsia="Calibri" w:hAnsi="Calibri"/>
          <w:color w:val="1A1A1A"/>
          <w:sz w:val="22"/>
          <w:szCs w:val="22"/>
        </w:rPr>
        <w:t xml:space="preserve">Bien que le secteur des voyages à forfait ne relève pas du dispositif LCB-FT au sens strict des articles L561-1 et suivants du Code monétaire et financier (les voyages organisés ne sont pas des opérations financières), Eventy Life applique de sa propre initiative une politique de vigilance proportionnée. Cette vigilance protège la plateforme, la communauté de voyageurs et les partenaires.</w:t>
      </w:r>
    </w:p>
    <w:p>
      <w:pPr>
        <w:pStyle w:val="Heading3"/>
        <w:spacing w:after="120" w:before="240"/>
      </w:pPr>
      <w:r>
        <w:rPr>
          <w:rFonts w:ascii="Calibri" w:cs="Calibri" w:eastAsia="Calibri" w:hAnsi="Calibri"/>
          <w:b/>
          <w:bCs/>
          <w:color w:val="1F4E79"/>
          <w:sz w:val="24"/>
          <w:szCs w:val="24"/>
        </w:rPr>
        <w:t xml:space="preserve">Vigilance « voyageurs » (KYC simplifié)</w:t>
      </w:r>
    </w:p>
    <w:p>
      <w:pPr>
        <w:pStyle w:val="ListParagraph"/>
        <w:numPr>
          <w:ilvl w:val="0"/>
          <w:numId w:val="3"/>
        </w:numPr>
        <w:spacing w:after="80" w:line="280"/>
      </w:pPr>
      <w:r>
        <w:rPr>
          <w:rFonts w:ascii="Calibri" w:cs="Calibri" w:eastAsia="Calibri" w:hAnsi="Calibri"/>
          <w:color w:val="1A1A1A"/>
          <w:sz w:val="22"/>
          <w:szCs w:val="22"/>
        </w:rPr>
        <w:t xml:space="preserve">Identification du voyageur lors de la réservation : nom, prénom, email vérifié, téléphone.</w:t>
      </w:r>
    </w:p>
    <w:p>
      <w:pPr>
        <w:pStyle w:val="ListParagraph"/>
        <w:numPr>
          <w:ilvl w:val="0"/>
          <w:numId w:val="3"/>
        </w:numPr>
        <w:spacing w:after="80" w:line="280"/>
      </w:pPr>
      <w:r>
        <w:rPr>
          <w:rFonts w:ascii="Calibri" w:cs="Calibri" w:eastAsia="Calibri" w:hAnsi="Calibri"/>
          <w:color w:val="1A1A1A"/>
          <w:sz w:val="22"/>
          <w:szCs w:val="22"/>
        </w:rPr>
        <w:t xml:space="preserve">Détection des paiements anormaux ou rejetés via les contrôles natifs Stripe (Radar, anti-fraude).</w:t>
      </w:r>
    </w:p>
    <w:p>
      <w:pPr>
        <w:pStyle w:val="ListParagraph"/>
        <w:numPr>
          <w:ilvl w:val="0"/>
          <w:numId w:val="3"/>
        </w:numPr>
        <w:spacing w:after="80" w:line="280"/>
      </w:pPr>
      <w:r>
        <w:rPr>
          <w:rFonts w:ascii="Calibri" w:cs="Calibri" w:eastAsia="Calibri" w:hAnsi="Calibri"/>
          <w:color w:val="1A1A1A"/>
          <w:sz w:val="22"/>
          <w:szCs w:val="22"/>
        </w:rPr>
        <w:t xml:space="preserve">Bloc de paiements multiples non explicables sur même carte ou même IP — déclenche une revue manuelle.</w:t>
      </w:r>
    </w:p>
    <w:p>
      <w:pPr>
        <w:pStyle w:val="ListParagraph"/>
        <w:numPr>
          <w:ilvl w:val="0"/>
          <w:numId w:val="3"/>
        </w:numPr>
        <w:spacing w:after="80" w:line="280"/>
      </w:pPr>
      <w:r>
        <w:rPr>
          <w:rFonts w:ascii="Calibri" w:cs="Calibri" w:eastAsia="Calibri" w:hAnsi="Calibri"/>
          <w:color w:val="1A1A1A"/>
          <w:sz w:val="22"/>
          <w:szCs w:val="22"/>
        </w:rPr>
        <w:t xml:space="preserve">Conservation des données KYC pendant la durée légale (5 ans après la dernière transaction).</w:t>
      </w:r>
    </w:p>
    <w:p>
      <w:pPr>
        <w:pStyle w:val="Heading3"/>
        <w:spacing w:after="120" w:before="240"/>
      </w:pPr>
      <w:r>
        <w:rPr>
          <w:rFonts w:ascii="Calibri" w:cs="Calibri" w:eastAsia="Calibri" w:hAnsi="Calibri"/>
          <w:b/>
          <w:bCs/>
          <w:color w:val="1F4E79"/>
          <w:sz w:val="24"/>
          <w:szCs w:val="24"/>
        </w:rPr>
        <w:t xml:space="preserve">Vigilance « partenaires » (KYC renforcé)</w:t>
      </w:r>
    </w:p>
    <w:p>
      <w:pPr>
        <w:pStyle w:val="ListParagraph"/>
        <w:numPr>
          <w:ilvl w:val="0"/>
          <w:numId w:val="3"/>
        </w:numPr>
        <w:spacing w:after="80" w:line="280"/>
      </w:pPr>
      <w:r>
        <w:rPr>
          <w:rFonts w:ascii="Calibri" w:cs="Calibri" w:eastAsia="Calibri" w:hAnsi="Calibri"/>
          <w:color w:val="1A1A1A"/>
          <w:sz w:val="22"/>
          <w:szCs w:val="22"/>
        </w:rPr>
        <w:t xml:space="preserve">Avant tout référencement HRA, autocariste ou créateur indépendant : vérification du Kbis ou de l'inscription INSEE, RIB et signature d'un contrat-cadre.</w:t>
      </w:r>
    </w:p>
    <w:p>
      <w:pPr>
        <w:pStyle w:val="ListParagraph"/>
        <w:numPr>
          <w:ilvl w:val="0"/>
          <w:numId w:val="3"/>
        </w:numPr>
        <w:spacing w:after="80" w:line="280"/>
      </w:pPr>
      <w:r>
        <w:rPr>
          <w:rFonts w:ascii="Calibri" w:cs="Calibri" w:eastAsia="Calibri" w:hAnsi="Calibri"/>
          <w:color w:val="1A1A1A"/>
          <w:sz w:val="22"/>
          <w:szCs w:val="22"/>
        </w:rPr>
        <w:t xml:space="preserve">Vérification de la conformité fiscale et sociale lors du référencement (attestation URSSAF, attestation fiscale).</w:t>
      </w:r>
    </w:p>
    <w:p>
      <w:pPr>
        <w:pStyle w:val="ListParagraph"/>
        <w:numPr>
          <w:ilvl w:val="0"/>
          <w:numId w:val="3"/>
        </w:numPr>
        <w:spacing w:after="80" w:line="280"/>
      </w:pPr>
      <w:r>
        <w:rPr>
          <w:rFonts w:ascii="Calibri" w:cs="Calibri" w:eastAsia="Calibri" w:hAnsi="Calibri"/>
          <w:color w:val="1A1A1A"/>
          <w:sz w:val="22"/>
          <w:szCs w:val="22"/>
        </w:rPr>
        <w:t xml:space="preserve">Mise à jour annuelle de la documentation des partenaires actifs.</w:t>
      </w:r>
    </w:p>
    <w:p>
      <w:pPr>
        <w:pStyle w:val="ListParagraph"/>
        <w:numPr>
          <w:ilvl w:val="0"/>
          <w:numId w:val="3"/>
        </w:numPr>
        <w:spacing w:after="80" w:line="280"/>
      </w:pPr>
      <w:r>
        <w:rPr>
          <w:rFonts w:ascii="Calibri" w:cs="Calibri" w:eastAsia="Calibri" w:hAnsi="Calibri"/>
          <w:color w:val="1A1A1A"/>
          <w:sz w:val="22"/>
          <w:szCs w:val="22"/>
        </w:rPr>
        <w:t xml:space="preserve">Procédure de déréférencement immédiat en cas de doute sur l'identité, la solvabilité ou la conformité d'un partenaire.</w:t>
      </w:r>
    </w:p>
    <w:p>
      <w:pPr>
        <w:pStyle w:val="Heading3"/>
        <w:spacing w:after="120" w:before="240"/>
      </w:pPr>
      <w:r>
        <w:rPr>
          <w:rFonts w:ascii="Calibri" w:cs="Calibri" w:eastAsia="Calibri" w:hAnsi="Calibri"/>
          <w:b/>
          <w:bCs/>
          <w:color w:val="1F4E79"/>
          <w:sz w:val="24"/>
          <w:szCs w:val="24"/>
        </w:rPr>
        <w:t xml:space="preserve">Coopération autorités</w:t>
      </w:r>
    </w:p>
    <w:p>
      <w:pPr>
        <w:spacing w:after="120" w:line="300"/>
        <w:jc w:val="both"/>
      </w:pPr>
      <w:r>
        <w:rPr>
          <w:rFonts w:ascii="Calibri" w:cs="Calibri" w:eastAsia="Calibri" w:hAnsi="Calibri"/>
          <w:color w:val="1A1A1A"/>
          <w:sz w:val="22"/>
          <w:szCs w:val="22"/>
        </w:rPr>
        <w:t xml:space="preserve">Eventy Life s'engage à coopérer pleinement avec TRACFIN, la DGCCRF, l'administration fiscale et toute autorité compétente. Aucune réquisition légale ne se verra opposer un quelconque obstacle ; les données nécessaires à une enquête seront communiquées dans les délais réglementaires.</w:t>
      </w:r>
    </w:p>
    <w:p>
      <w:r>
        <w:br w:type="page"/>
      </w:r>
    </w:p>
    <w:p>
      <w:pPr>
        <w:pStyle w:val="Heading1"/>
        <w:spacing w:after="240" w:before="480"/>
      </w:pPr>
      <w:r>
        <w:rPr>
          <w:rFonts w:ascii="Calibri" w:cs="Calibri" w:eastAsia="Calibri" w:hAnsi="Calibri"/>
          <w:b/>
          <w:bCs/>
          <w:color w:val="1F4E79"/>
          <w:sz w:val="36"/>
          <w:szCs w:val="36"/>
        </w:rPr>
        <w:t xml:space="preserve">8. Choix du garant — analyse comparée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Choisir son garant, c'est choisir avec qui on protège ses voyageurs. Ce n'est pas un détail.</w:t>
      </w:r>
    </w:p>
    <w:p>
      <w:pPr>
        <w:pStyle w:val="Heading2"/>
        <w:spacing w:after="160" w:before="360"/>
      </w:pPr>
      <w:r>
        <w:rPr>
          <w:rFonts w:ascii="Calibri" w:cs="Calibri" w:eastAsia="Calibri" w:hAnsi="Calibri"/>
          <w:b/>
          <w:bCs/>
          <w:color w:val="E87722"/>
          <w:sz w:val="28"/>
          <w:szCs w:val="28"/>
        </w:rPr>
        <w:t xml:space="preserve">8.1. Cartographie des garants disponibles en France</w:t>
      </w:r>
    </w:p>
    <w:p>
      <w:pPr>
        <w:spacing w:after="120" w:line="300"/>
        <w:jc w:val="both"/>
      </w:pPr>
      <w:r>
        <w:rPr>
          <w:rFonts w:ascii="Calibri" w:cs="Calibri" w:eastAsia="Calibri" w:hAnsi="Calibri"/>
          <w:color w:val="1A1A1A"/>
          <w:sz w:val="22"/>
          <w:szCs w:val="22"/>
        </w:rPr>
        <w:t xml:space="preserve">Trois familles d'organismes peuvent délivrer la garantie financière exigée par l'article L211-18 :</w:t>
      </w:r>
    </w:p>
    <w:p>
      <w:pPr>
        <w:pStyle w:val="ListParagraph"/>
        <w:numPr>
          <w:ilvl w:val="0"/>
          <w:numId w:val="2"/>
        </w:numPr>
        <w:spacing w:after="80" w:line="280"/>
      </w:pPr>
      <w:r>
        <w:rPr>
          <w:rFonts w:ascii="Calibri" w:cs="Calibri" w:eastAsia="Calibri" w:hAnsi="Calibri"/>
          <w:color w:val="1A1A1A"/>
          <w:sz w:val="22"/>
          <w:szCs w:val="22"/>
        </w:rPr>
        <w:t xml:space="preserve">Organisme de garantie collective (statut associatif sans but lucratif) — APST.</w:t>
      </w:r>
    </w:p>
    <w:p>
      <w:pPr>
        <w:pStyle w:val="ListParagraph"/>
        <w:numPr>
          <w:ilvl w:val="0"/>
          <w:numId w:val="2"/>
        </w:numPr>
        <w:spacing w:after="80" w:line="280"/>
      </w:pPr>
      <w:r>
        <w:rPr>
          <w:rFonts w:ascii="Calibri" w:cs="Calibri" w:eastAsia="Calibri" w:hAnsi="Calibri"/>
          <w:color w:val="1A1A1A"/>
          <w:sz w:val="22"/>
          <w:szCs w:val="22"/>
        </w:rPr>
        <w:t xml:space="preserve">Compagnie d'assurance — Groupama Assurance-Crédit, ex-Atradius (en retrait du marché).</w:t>
      </w:r>
    </w:p>
    <w:p>
      <w:pPr>
        <w:pStyle w:val="ListParagraph"/>
        <w:numPr>
          <w:ilvl w:val="0"/>
          <w:numId w:val="2"/>
        </w:numPr>
        <w:spacing w:after="80" w:line="280"/>
      </w:pPr>
      <w:r>
        <w:rPr>
          <w:rFonts w:ascii="Calibri" w:cs="Calibri" w:eastAsia="Calibri" w:hAnsi="Calibri"/>
          <w:color w:val="1A1A1A"/>
          <w:sz w:val="22"/>
          <w:szCs w:val="22"/>
        </w:rPr>
        <w:t xml:space="preserve">Établissement de crédit — caution bancaire (immobilise la trésorerie).</w:t>
      </w:r>
    </w:p>
    <w:p>
      <w:pPr>
        <w:pStyle w:val="Heading2"/>
        <w:spacing w:after="160" w:before="360"/>
      </w:pPr>
      <w:r>
        <w:rPr>
          <w:rFonts w:ascii="Calibri" w:cs="Calibri" w:eastAsia="Calibri" w:hAnsi="Calibri"/>
          <w:b/>
          <w:bCs/>
          <w:color w:val="E87722"/>
          <w:sz w:val="28"/>
          <w:szCs w:val="28"/>
        </w:rPr>
        <w:t xml:space="preserve">8.2. Tableau comparatif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40"/>
        <w:gridCol w:w="2340"/>
        <w:gridCol w:w="228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APST</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Groupama Assurance-Crédit</w:t>
            </w:r>
          </w:p>
        </w:tc>
        <w:tc>
          <w:tcPr>
            <w:tcW w:type="dxa" w:w="22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Caution bancaire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Association loi 1901 — secteur tourisme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Compagnie d'assurance</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Établissement de crédit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de marché tourisme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2/3 des opérateurs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Marginal</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Acceptation par Atout France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 sans réserve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annuel ordre de grandeur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2 100 € fixe + 0,7 % du CA distribué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prime sur engagement (variable)</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bancaire + immobilisation tréso 50-100 %</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en création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Caution dirigeant 10 000 € possible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Variable selon profil</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Nantissement compte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Accompagnement adhérent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 (réseau professionnel)</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Limité</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d'instruction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à 4 semaines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à 8 semaines</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4 semaines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Réputation sur le marché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Référence du secteur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Solide mais en repli</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Neutre</w:t>
            </w:r>
          </w:p>
        </w:tc>
      </w:tr>
    </w:tbl>
    <w:p>
      <w:pPr>
        <w:pStyle w:val="Heading2"/>
        <w:spacing w:after="160" w:before="360"/>
      </w:pPr>
      <w:r>
        <w:rPr>
          <w:rFonts w:ascii="Calibri" w:cs="Calibri" w:eastAsia="Calibri" w:hAnsi="Calibri"/>
          <w:b/>
          <w:bCs/>
          <w:color w:val="E87722"/>
          <w:sz w:val="28"/>
          <w:szCs w:val="28"/>
        </w:rPr>
        <w:t xml:space="preserve">8.3. Choix retenu — APST en première intention</w:t>
      </w:r>
    </w:p>
    <w:p>
      <w:pPr>
        <w:spacing w:after="120" w:line="300"/>
        <w:jc w:val="both"/>
      </w:pPr>
      <w:r>
        <w:rPr>
          <w:rFonts w:ascii="Calibri" w:cs="Calibri" w:eastAsia="Calibri" w:hAnsi="Calibri"/>
          <w:color w:val="1A1A1A"/>
          <w:sz w:val="22"/>
          <w:szCs w:val="22"/>
        </w:rPr>
        <w:t xml:space="preserve">Eventy Life sollicite en première intention l'adhésion à l'APST. Les motifs de ce choix sont les suivants.</w:t>
      </w:r>
    </w:p>
    <w:p>
      <w:pPr>
        <w:pStyle w:val="ListParagraph"/>
        <w:numPr>
          <w:ilvl w:val="0"/>
          <w:numId w:val="2"/>
        </w:numPr>
        <w:spacing w:after="80" w:line="280"/>
      </w:pPr>
      <w:r>
        <w:rPr>
          <w:rFonts w:ascii="Calibri" w:cs="Calibri" w:eastAsia="Calibri" w:hAnsi="Calibri"/>
          <w:color w:val="1A1A1A"/>
          <w:sz w:val="22"/>
          <w:szCs w:val="22"/>
        </w:rPr>
        <w:t xml:space="preserve">Reconnaissance immédiate par Atout France et l'écosystème tourisme — gain de temps réglementaire.</w:t>
      </w:r>
    </w:p>
    <w:p>
      <w:pPr>
        <w:pStyle w:val="ListParagraph"/>
        <w:numPr>
          <w:ilvl w:val="0"/>
          <w:numId w:val="2"/>
        </w:numPr>
        <w:spacing w:after="80" w:line="280"/>
      </w:pPr>
      <w:r>
        <w:rPr>
          <w:rFonts w:ascii="Calibri" w:cs="Calibri" w:eastAsia="Calibri" w:hAnsi="Calibri"/>
          <w:color w:val="1A1A1A"/>
          <w:sz w:val="22"/>
          <w:szCs w:val="22"/>
        </w:rPr>
        <w:t xml:space="preserve">Modèle associatif aligné avec notre conviction de marché : la mutualisation au service de la sécurité du voyageur.</w:t>
      </w:r>
    </w:p>
    <w:p>
      <w:pPr>
        <w:pStyle w:val="ListParagraph"/>
        <w:numPr>
          <w:ilvl w:val="0"/>
          <w:numId w:val="2"/>
        </w:numPr>
        <w:spacing w:after="80" w:line="280"/>
      </w:pPr>
      <w:r>
        <w:rPr>
          <w:rFonts w:ascii="Calibri" w:cs="Calibri" w:eastAsia="Calibri" w:hAnsi="Calibri"/>
          <w:color w:val="1A1A1A"/>
          <w:sz w:val="22"/>
          <w:szCs w:val="22"/>
        </w:rPr>
        <w:t xml:space="preserve">Coût compatible avec le budget de lancement — pas d'effet d'éviction sur la trésorerie.</w:t>
      </w:r>
    </w:p>
    <w:p>
      <w:pPr>
        <w:pStyle w:val="ListParagraph"/>
        <w:numPr>
          <w:ilvl w:val="0"/>
          <w:numId w:val="2"/>
        </w:numPr>
        <w:spacing w:after="80" w:line="280"/>
      </w:pPr>
      <w:r>
        <w:rPr>
          <w:rFonts w:ascii="Calibri" w:cs="Calibri" w:eastAsia="Calibri" w:hAnsi="Calibri"/>
          <w:color w:val="1A1A1A"/>
          <w:sz w:val="22"/>
          <w:szCs w:val="22"/>
        </w:rPr>
        <w:t xml:space="preserve">Accompagnement réel des nouveaux adhérents — utile pour une jeune entreprise.</w:t>
      </w:r>
    </w:p>
    <w:p>
      <w:pPr>
        <w:pStyle w:val="ListParagraph"/>
        <w:numPr>
          <w:ilvl w:val="0"/>
          <w:numId w:val="2"/>
        </w:numPr>
        <w:spacing w:after="80" w:line="280"/>
      </w:pPr>
      <w:r>
        <w:rPr>
          <w:rFonts w:ascii="Calibri" w:cs="Calibri" w:eastAsia="Calibri" w:hAnsi="Calibri"/>
          <w:color w:val="1A1A1A"/>
          <w:sz w:val="22"/>
          <w:szCs w:val="22"/>
        </w:rPr>
        <w:t xml:space="preserve">Précédent favorable d'admission de plateformes technologiques innovantes.</w:t>
      </w:r>
    </w:p>
    <w:p>
      <w:pPr>
        <w:spacing w:after="120" w:line="300"/>
        <w:jc w:val="both"/>
      </w:pPr>
      <w:r>
        <w:rPr>
          <w:rFonts w:ascii="Calibri" w:cs="Calibri" w:eastAsia="Calibri" w:hAnsi="Calibri"/>
          <w:color w:val="1A1A1A"/>
          <w:sz w:val="22"/>
          <w:szCs w:val="22"/>
        </w:rPr>
        <w:t xml:space="preserve">En plan B, Eventy étudiera Groupama Assurance-Crédit — le contact préliminaire sera initié en parallèle pour disposer d'une alternative et négocier les conditions APST.</w:t>
      </w:r>
    </w:p>
    <w:p>
      <w:pPr>
        <w:pStyle w:val="Heading2"/>
        <w:spacing w:after="160" w:before="360"/>
      </w:pPr>
      <w:r>
        <w:rPr>
          <w:rFonts w:ascii="Calibri" w:cs="Calibri" w:eastAsia="Calibri" w:hAnsi="Calibri"/>
          <w:b/>
          <w:bCs/>
          <w:color w:val="E87722"/>
          <w:sz w:val="28"/>
          <w:szCs w:val="28"/>
        </w:rPr>
        <w:t xml:space="preserve">8.4. Arguments à porter devant la commission APST</w:t>
      </w:r>
    </w:p>
    <w:p>
      <w:pPr>
        <w:spacing w:after="120" w:line="300"/>
        <w:jc w:val="both"/>
      </w:pPr>
      <w:r>
        <w:rPr>
          <w:rFonts w:ascii="Calibri" w:cs="Calibri" w:eastAsia="Calibri" w:hAnsi="Calibri"/>
          <w:color w:val="1A1A1A"/>
          <w:sz w:val="22"/>
          <w:szCs w:val="22"/>
        </w:rPr>
        <w:t xml:space="preserve">Lors du passage en commission d'admission, Eventy mettra en avant :</w:t>
      </w:r>
    </w:p>
    <w:p>
      <w:pPr>
        <w:pStyle w:val="ListParagraph"/>
        <w:numPr>
          <w:ilvl w:val="0"/>
          <w:numId w:val="3"/>
        </w:numPr>
        <w:spacing w:after="80" w:line="280"/>
      </w:pPr>
      <w:r>
        <w:rPr>
          <w:rFonts w:ascii="Calibri" w:cs="Calibri" w:eastAsia="Calibri" w:hAnsi="Calibri"/>
          <w:color w:val="1A1A1A"/>
          <w:sz w:val="22"/>
          <w:szCs w:val="22"/>
        </w:rPr>
        <w:t xml:space="preserve">Profil de risque structurellement bas — pas de billetterie aérienne sèche, pas de pré-paiement de longs courriers.</w:t>
      </w:r>
    </w:p>
    <w:p>
      <w:pPr>
        <w:pStyle w:val="ListParagraph"/>
        <w:numPr>
          <w:ilvl w:val="0"/>
          <w:numId w:val="3"/>
        </w:numPr>
        <w:spacing w:after="80" w:line="280"/>
      </w:pPr>
      <w:r>
        <w:rPr>
          <w:rFonts w:ascii="Calibri" w:cs="Calibri" w:eastAsia="Calibri" w:hAnsi="Calibri"/>
          <w:color w:val="1A1A1A"/>
          <w:sz w:val="22"/>
          <w:szCs w:val="22"/>
        </w:rPr>
        <w:t xml:space="preserve">Plateforme technique propriétaire avec traçabilité totale des fonds (Stripe Connect).</w:t>
      </w:r>
    </w:p>
    <w:p>
      <w:pPr>
        <w:pStyle w:val="ListParagraph"/>
        <w:numPr>
          <w:ilvl w:val="0"/>
          <w:numId w:val="3"/>
        </w:numPr>
        <w:spacing w:after="80" w:line="280"/>
      </w:pPr>
      <w:r>
        <w:rPr>
          <w:rFonts w:ascii="Calibri" w:cs="Calibri" w:eastAsia="Calibri" w:hAnsi="Calibri"/>
          <w:color w:val="1A1A1A"/>
          <w:sz w:val="22"/>
          <w:szCs w:val="22"/>
        </w:rPr>
        <w:t xml:space="preserve">Modèle 38 voyageurs / voyage avec coûts directs payés à l'exécution (pas en pré-financement).</w:t>
      </w:r>
    </w:p>
    <w:p>
      <w:pPr>
        <w:pStyle w:val="ListParagraph"/>
        <w:numPr>
          <w:ilvl w:val="0"/>
          <w:numId w:val="3"/>
        </w:numPr>
        <w:spacing w:after="80" w:line="280"/>
      </w:pPr>
      <w:r>
        <w:rPr>
          <w:rFonts w:ascii="Calibri" w:cs="Calibri" w:eastAsia="Calibri" w:hAnsi="Calibri"/>
          <w:color w:val="1A1A1A"/>
          <w:sz w:val="22"/>
          <w:szCs w:val="22"/>
        </w:rPr>
        <w:t xml:space="preserve">Pack Sérénité inclus — différenciation forte du marché, réducteur de litige.</w:t>
      </w:r>
    </w:p>
    <w:p>
      <w:pPr>
        <w:pStyle w:val="ListParagraph"/>
        <w:numPr>
          <w:ilvl w:val="0"/>
          <w:numId w:val="3"/>
        </w:numPr>
        <w:spacing w:after="80" w:line="280"/>
      </w:pPr>
      <w:r>
        <w:rPr>
          <w:rFonts w:ascii="Calibri" w:cs="Calibri" w:eastAsia="Calibri" w:hAnsi="Calibri"/>
          <w:color w:val="1A1A1A"/>
          <w:sz w:val="22"/>
          <w:szCs w:val="22"/>
        </w:rPr>
        <w:t xml:space="preserve">Discipline interne de cantonnement des fonds clients.</w:t>
      </w:r>
    </w:p>
    <w:p>
      <w:pPr>
        <w:pStyle w:val="ListParagraph"/>
        <w:numPr>
          <w:ilvl w:val="0"/>
          <w:numId w:val="3"/>
        </w:numPr>
        <w:spacing w:after="80" w:line="280"/>
      </w:pPr>
      <w:r>
        <w:rPr>
          <w:rFonts w:ascii="Calibri" w:cs="Calibri" w:eastAsia="Calibri" w:hAnsi="Calibri"/>
          <w:color w:val="1A1A1A"/>
          <w:sz w:val="22"/>
          <w:szCs w:val="22"/>
        </w:rPr>
        <w:t xml:space="preserve">Engagement du fondateur via contre-garantie personnelle.</w:t>
      </w:r>
    </w:p>
    <w:p>
      <w:pPr>
        <w:pStyle w:val="ListParagraph"/>
        <w:numPr>
          <w:ilvl w:val="0"/>
          <w:numId w:val="3"/>
        </w:numPr>
        <w:spacing w:after="80" w:line="280"/>
      </w:pPr>
      <w:r>
        <w:rPr>
          <w:rFonts w:ascii="Calibri" w:cs="Calibri" w:eastAsia="Calibri" w:hAnsi="Calibri"/>
          <w:color w:val="1A1A1A"/>
          <w:sz w:val="22"/>
          <w:szCs w:val="22"/>
        </w:rPr>
        <w:t xml:space="preserve">Volume prévisionnel — 1 400 voyageurs An 1, 100 000 voyageurs An 2 — base de cotisation variable significative et croissante.</w:t>
      </w:r>
    </w:p>
    <w:p>
      <w:r>
        <w:br w:type="page"/>
      </w:r>
    </w:p>
    <w:p>
      <w:pPr>
        <w:pStyle w:val="Heading1"/>
        <w:spacing w:after="240" w:before="480"/>
      </w:pPr>
      <w:r>
        <w:rPr>
          <w:rFonts w:ascii="Calibri" w:cs="Calibri" w:eastAsia="Calibri" w:hAnsi="Calibri"/>
          <w:b/>
          <w:bCs/>
          <w:color w:val="1F4E79"/>
          <w:sz w:val="36"/>
          <w:szCs w:val="36"/>
        </w:rPr>
        <w:t xml:space="preserve">9. Analyse de risques et plan de continuité d'activité</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Bien gérer les risques, ce n'est pas espérer qu'ils n'arrivent pas. C'est se préparer à ce qu'ils arrivent et savoir comment réagir.</w:t>
      </w:r>
    </w:p>
    <w:p>
      <w:pPr>
        <w:pStyle w:val="Heading2"/>
        <w:spacing w:after="160" w:before="360"/>
      </w:pPr>
      <w:r>
        <w:rPr>
          <w:rFonts w:ascii="Calibri" w:cs="Calibri" w:eastAsia="Calibri" w:hAnsi="Calibri"/>
          <w:b/>
          <w:bCs/>
          <w:color w:val="E87722"/>
          <w:sz w:val="28"/>
          <w:szCs w:val="28"/>
        </w:rPr>
        <w:t xml:space="preserve">9.1. Cartographie des risques principaux</w:t>
      </w:r>
    </w:p>
    <w:p>
      <w:pPr>
        <w:spacing w:after="120" w:line="300"/>
        <w:jc w:val="both"/>
      </w:pPr>
      <w:r>
        <w:rPr>
          <w:rFonts w:ascii="Calibri" w:cs="Calibri" w:eastAsia="Calibri" w:hAnsi="Calibri"/>
          <w:color w:val="1A1A1A"/>
          <w:sz w:val="22"/>
          <w:szCs w:val="22"/>
        </w:rPr>
        <w:t xml:space="preserve">Eventy Life a identifié, hiérarchisé et adressé sept familles de risques susceptibles d'affecter l'exécution des prestations ou la sécurité des voyageurs. Chaque famille fait l'objet de mesures de prévention et d'un plan d'action en cas de réalisation.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500"/>
        <w:gridCol w:w="1500"/>
        <w:gridCol w:w="33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Famille de risque</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Probabilité</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Gravité</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Mesures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d'un fournisseur HRA (faillite hôtel, restaurant)</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Multi-référencement par destination, contrat-cadre avec clauses de substitution, base de partenaires de back-up activable en 24-48h.</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transporteur (panne autocar, faillite autocariste)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Élevée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Réseau de 8-15 autocaristes français partenaires, plan B activable en moins de 6h, contractualisation avec clauses pénales.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Annulation massive (crise sanitaire, géopolitique, météo)</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Très élevée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avec clause force majeure, garantie financière APST mobilisable, fonds de réserve volontaire 5% du CA.</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client majeur (incident, blessure, retard)</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 1,5 M€ par sinistre, ligne d'assistance 24/7, médiation MTV en cas de désaccord, procédures internes documentées.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Cyber-incident (fuite de données, attaque)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Élevée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Architecture Scaleway certifiée HDS, sauvegardes chiffrées, plan de réponse incident, notification CNIL 72h, assurance cyber prévue An 2.</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Risque humain (départ d'un collaborateur clé)</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Documentation interne exhaustive, transfert de compétences planifié, polyvalence des 5 ETP, recrutement de back-up planifié.</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Risque réglementaire (évolution Code Tourisme, directive UE)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Veille juridique permanente (avocat tourisme partenaire), adaptation continue des CGV, formation annuelle du dirigeant 21h+ minimum.</w:t>
            </w:r>
          </w:p>
        </w:tc>
      </w:tr>
    </w:tbl>
    <w:p>
      <w:pPr>
        <w:pStyle w:val="Heading2"/>
        <w:spacing w:after="160" w:before="360"/>
      </w:pPr>
      <w:r>
        <w:rPr>
          <w:rFonts w:ascii="Calibri" w:cs="Calibri" w:eastAsia="Calibri" w:hAnsi="Calibri"/>
          <w:b/>
          <w:bCs/>
          <w:color w:val="E87722"/>
          <w:sz w:val="28"/>
          <w:szCs w:val="28"/>
        </w:rPr>
        <w:t xml:space="preserve">9.2. Plan de continuité d'activité (PCA) — scénarios critiques</w:t>
      </w:r>
    </w:p>
    <w:p>
      <w:pPr>
        <w:pStyle w:val="Heading3"/>
        <w:spacing w:after="120" w:before="240"/>
      </w:pPr>
      <w:r>
        <w:rPr>
          <w:rFonts w:ascii="Calibri" w:cs="Calibri" w:eastAsia="Calibri" w:hAnsi="Calibri"/>
          <w:b/>
          <w:bCs/>
          <w:color w:val="1F4E79"/>
          <w:sz w:val="24"/>
          <w:szCs w:val="24"/>
        </w:rPr>
        <w:t xml:space="preserve">Scénario A — Défaillance fournisseur en cours de voyage</w:t>
      </w:r>
    </w:p>
    <w:p>
      <w:pPr>
        <w:spacing w:after="120" w:line="300"/>
        <w:jc w:val="both"/>
      </w:pPr>
      <w:r>
        <w:rPr>
          <w:rFonts w:ascii="Calibri" w:cs="Calibri" w:eastAsia="Calibri" w:hAnsi="Calibri"/>
          <w:color w:val="1A1A1A"/>
          <w:sz w:val="22"/>
          <w:szCs w:val="22"/>
        </w:rPr>
        <w:t xml:space="preserve">Si un hôtel partenaire est inopérant à l'arrivée du groupe (incendie, sur-réservation, fermeture administrative), l'accompagnateur Eventy active immédiatement le plan de substitution : (i) appel au desk d'astreinte 24/7, (ii) activation d'un partenaire de back-up dans la même catégorie via la base partenaires, (iii) prise en charge des frais éventuels supplémentaires sur la trésorerie d'urgence (fonds de réserve), (iv) communication transparente au groupe.</w:t>
      </w:r>
    </w:p>
    <w:p>
      <w:pPr>
        <w:pStyle w:val="Heading3"/>
        <w:spacing w:after="120" w:before="240"/>
      </w:pPr>
      <w:r>
        <w:rPr>
          <w:rFonts w:ascii="Calibri" w:cs="Calibri" w:eastAsia="Calibri" w:hAnsi="Calibri"/>
          <w:b/>
          <w:bCs/>
          <w:color w:val="1F4E79"/>
          <w:sz w:val="24"/>
          <w:szCs w:val="24"/>
        </w:rPr>
        <w:t xml:space="preserve">Scénario B — Crise sanitaire ou géopolitique majeure</w:t>
      </w:r>
    </w:p>
    <w:p>
      <w:pPr>
        <w:spacing w:after="120" w:line="300"/>
        <w:jc w:val="both"/>
      </w:pPr>
      <w:r>
        <w:rPr>
          <w:rFonts w:ascii="Calibri" w:cs="Calibri" w:eastAsia="Calibri" w:hAnsi="Calibri"/>
          <w:color w:val="1A1A1A"/>
          <w:sz w:val="22"/>
          <w:szCs w:val="22"/>
        </w:rPr>
        <w:t xml:space="preserve">En cas d'interdiction de voyage vers une destination programmée, Eventy active la procédure de modification ou d'annulation conforme à la directive (UE) 2015/2302 : remboursement intégral des fonds versés (sous 14 jours conformément à l'article L211-14 du Code Tourisme), proposition de bons d'avoir conformes au cadre réglementaire (refusables par le voyageur), mobilisation de la garantie financière APST si la trésorerie est insuffisante.</w:t>
      </w:r>
    </w:p>
    <w:p>
      <w:pPr>
        <w:pStyle w:val="Heading3"/>
        <w:spacing w:after="120" w:before="240"/>
      </w:pPr>
      <w:r>
        <w:rPr>
          <w:rFonts w:ascii="Calibri" w:cs="Calibri" w:eastAsia="Calibri" w:hAnsi="Calibri"/>
          <w:b/>
          <w:bCs/>
          <w:color w:val="1F4E79"/>
          <w:sz w:val="24"/>
          <w:szCs w:val="24"/>
        </w:rPr>
        <w:t xml:space="preserve">Scénario C — Cyber-incident significatif</w:t>
      </w:r>
    </w:p>
    <w:p>
      <w:pPr>
        <w:spacing w:after="120" w:line="300"/>
        <w:jc w:val="both"/>
      </w:pPr>
      <w:r>
        <w:rPr>
          <w:rFonts w:ascii="Calibri" w:cs="Calibri" w:eastAsia="Calibri" w:hAnsi="Calibri"/>
          <w:color w:val="1A1A1A"/>
          <w:sz w:val="22"/>
          <w:szCs w:val="22"/>
        </w:rPr>
        <w:t xml:space="preserve">En cas de violation de données ou d'indisponibilité prolongée de la plateforme, Eventy active : (i) cellule de crise convoquée sous 1h, (ii) bascule sur infrastructure de secours (Scaleway Amsterdam), (iii) notification CNIL sous 72h, (iv) information des voyageurs concernés via un canal sécurisé, (v) audit forensique externe, (vi) mesures correctives documentées.</w:t>
      </w:r>
    </w:p>
    <w:p>
      <w:pPr>
        <w:pStyle w:val="Heading3"/>
        <w:spacing w:after="120" w:before="240"/>
      </w:pPr>
      <w:r>
        <w:rPr>
          <w:rFonts w:ascii="Calibri" w:cs="Calibri" w:eastAsia="Calibri" w:hAnsi="Calibri"/>
          <w:b/>
          <w:bCs/>
          <w:color w:val="1F4E79"/>
          <w:sz w:val="24"/>
          <w:szCs w:val="24"/>
        </w:rPr>
        <w:t xml:space="preserve">Scénario D — Indisponibilité du dirigeant</w:t>
      </w:r>
    </w:p>
    <w:p>
      <w:pPr>
        <w:spacing w:after="120" w:line="300"/>
        <w:jc w:val="both"/>
      </w:pPr>
      <w:r>
        <w:rPr>
          <w:rFonts w:ascii="Calibri" w:cs="Calibri" w:eastAsia="Calibri" w:hAnsi="Calibri"/>
          <w:color w:val="1A1A1A"/>
          <w:sz w:val="22"/>
          <w:szCs w:val="22"/>
        </w:rPr>
        <w:t xml:space="preserve">La dépendance au dirigeant fondateur est un risque connu en phase de démarrage. Eventy mitige ce risque par : (i) procuration bancaire double signature avec le futur DAF / responsable opérations (recrutement An 1), (ii) documentation exhaustive des procédures critiques (manuel qualité interne), (iii) clause statutaire de désignation d'un président intérimaire, (iv) souscription progressive d'une assurance « homme-clé » à compter de l'An 2.</w:t>
      </w:r>
    </w:p>
    <w:p>
      <w:pPr>
        <w:pStyle w:val="Heading2"/>
        <w:spacing w:after="160" w:before="360"/>
      </w:pPr>
      <w:r>
        <w:rPr>
          <w:rFonts w:ascii="Calibri" w:cs="Calibri" w:eastAsia="Calibri" w:hAnsi="Calibri"/>
          <w:b/>
          <w:bCs/>
          <w:color w:val="E87722"/>
          <w:sz w:val="28"/>
          <w:szCs w:val="28"/>
        </w:rPr>
        <w:t xml:space="preserve">9.3. Fonds de réserve volontaire — un coussin auto-imposé</w:t>
      </w:r>
    </w:p>
    <w:p>
      <w:pPr>
        <w:spacing w:after="120" w:line="300"/>
        <w:jc w:val="both"/>
      </w:pPr>
      <w:r>
        <w:rPr>
          <w:rFonts w:ascii="Calibri" w:cs="Calibri" w:eastAsia="Calibri" w:hAnsi="Calibri"/>
          <w:color w:val="1A1A1A"/>
          <w:sz w:val="22"/>
          <w:szCs w:val="22"/>
        </w:rPr>
        <w:t xml:space="preserve">Au-delà des obligations réglementaires (garantie financière APST illimitée, RC Pro), Eventy Life met en place une discipline interne supplémentaire : la constitution d'un fonds de réserve volontaire à hauteur de 5 % du chiffre d'affaires annuel. Ce fonds est :</w:t>
      </w:r>
    </w:p>
    <w:p>
      <w:pPr>
        <w:pStyle w:val="ListParagraph"/>
        <w:numPr>
          <w:ilvl w:val="0"/>
          <w:numId w:val="3"/>
        </w:numPr>
        <w:spacing w:after="80" w:line="280"/>
      </w:pPr>
      <w:r>
        <w:rPr>
          <w:rFonts w:ascii="Calibri" w:cs="Calibri" w:eastAsia="Calibri" w:hAnsi="Calibri"/>
          <w:color w:val="1A1A1A"/>
          <w:sz w:val="22"/>
          <w:szCs w:val="22"/>
        </w:rPr>
        <w:t xml:space="preserve">Logé sur un compte bancaire séparé du compte d'exploitation.</w:t>
      </w:r>
    </w:p>
    <w:p>
      <w:pPr>
        <w:pStyle w:val="ListParagraph"/>
        <w:numPr>
          <w:ilvl w:val="0"/>
          <w:numId w:val="3"/>
        </w:numPr>
        <w:spacing w:after="80" w:line="280"/>
      </w:pPr>
      <w:r>
        <w:rPr>
          <w:rFonts w:ascii="Calibri" w:cs="Calibri" w:eastAsia="Calibri" w:hAnsi="Calibri"/>
          <w:color w:val="1A1A1A"/>
          <w:sz w:val="22"/>
          <w:szCs w:val="22"/>
        </w:rPr>
        <w:t xml:space="preserve">Mobilisable uniquement sur décision documentée du président, en cas de risque pesant sur la continuité d'exploitation ou la satisfaction des voyageurs.</w:t>
      </w:r>
    </w:p>
    <w:p>
      <w:pPr>
        <w:pStyle w:val="ListParagraph"/>
        <w:numPr>
          <w:ilvl w:val="0"/>
          <w:numId w:val="3"/>
        </w:numPr>
        <w:spacing w:after="80" w:line="280"/>
      </w:pPr>
      <w:r>
        <w:rPr>
          <w:rFonts w:ascii="Calibri" w:cs="Calibri" w:eastAsia="Calibri" w:hAnsi="Calibri"/>
          <w:color w:val="1A1A1A"/>
          <w:sz w:val="22"/>
          <w:szCs w:val="22"/>
        </w:rPr>
        <w:t xml:space="preserve">Reconstitué prioritairement avant toute distribution de dividendes (clause statutaire).</w:t>
      </w:r>
    </w:p>
    <w:p>
      <w:pPr>
        <w:pStyle w:val="ListParagraph"/>
        <w:numPr>
          <w:ilvl w:val="0"/>
          <w:numId w:val="3"/>
        </w:numPr>
        <w:spacing w:after="80" w:line="280"/>
      </w:pPr>
      <w:r>
        <w:rPr>
          <w:rFonts w:ascii="Calibri" w:cs="Calibri" w:eastAsia="Calibri" w:hAnsi="Calibri"/>
          <w:color w:val="1A1A1A"/>
          <w:sz w:val="22"/>
          <w:szCs w:val="22"/>
        </w:rPr>
        <w:t xml:space="preserve">Reporté à l'expert-comptable et mentionné dans le rapport annuel à l'APST.</w:t>
      </w:r>
    </w:p>
    <w:p>
      <w:pPr>
        <w:spacing w:after="120" w:line="300"/>
        <w:jc w:val="both"/>
      </w:pPr>
      <w:r>
        <w:rPr>
          <w:rFonts w:ascii="Calibri" w:cs="Calibri" w:eastAsia="Calibri" w:hAnsi="Calibri"/>
          <w:color w:val="1A1A1A"/>
          <w:sz w:val="22"/>
          <w:szCs w:val="22"/>
        </w:rPr>
        <w:t xml:space="preserve">À la fin de l'An 1, ce fonds atteindra environ 50 K€. À la fin de l'An 2, il visera 200 K€. Cette discipline volontaire ajoute un coussin d'absorption des chocs au-dessus de la garantie financière obligatoire.</w:t>
      </w:r>
    </w:p>
    <w:p>
      <w:r>
        <w:br w:type="page"/>
      </w:r>
    </w:p>
    <w:p>
      <w:pPr>
        <w:pStyle w:val="Heading1"/>
        <w:spacing w:after="240" w:before="480"/>
      </w:pPr>
      <w:r>
        <w:rPr>
          <w:rFonts w:ascii="Calibri" w:cs="Calibri" w:eastAsia="Calibri" w:hAnsi="Calibri"/>
          <w:b/>
          <w:bCs/>
          <w:color w:val="1F4E79"/>
          <w:sz w:val="36"/>
          <w:szCs w:val="36"/>
        </w:rPr>
        <w:t xml:space="preserve">10. Gouvernance et contrôle interne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gouvernance, ce n'est pas un règlement à afficher. C'est une discipline à pratiquer.</w:t>
      </w:r>
    </w:p>
    <w:p>
      <w:pPr>
        <w:pStyle w:val="Heading2"/>
        <w:spacing w:after="160" w:before="360"/>
      </w:pPr>
      <w:r>
        <w:rPr>
          <w:rFonts w:ascii="Calibri" w:cs="Calibri" w:eastAsia="Calibri" w:hAnsi="Calibri"/>
          <w:b/>
          <w:bCs/>
          <w:color w:val="E87722"/>
          <w:sz w:val="28"/>
          <w:szCs w:val="28"/>
        </w:rPr>
        <w:t xml:space="preserve">10.1. Organes de gouvernance</w:t>
      </w:r>
    </w:p>
    <w:p>
      <w:pPr>
        <w:spacing w:after="120" w:line="300"/>
        <w:jc w:val="both"/>
      </w:pPr>
      <w:r>
        <w:rPr>
          <w:rFonts w:ascii="Calibri" w:cs="Calibri" w:eastAsia="Calibri" w:hAnsi="Calibri"/>
          <w:color w:val="1A1A1A"/>
          <w:sz w:val="22"/>
          <w:szCs w:val="22"/>
        </w:rPr>
        <w:t xml:space="preserve">La gouvernance d'Eventy Life SAS s'articule autour de trois niveaux complémentaires.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Organe</w:t>
            </w:r>
          </w:p>
        </w:tc>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Composition</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Mission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Présidence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 Président, Fondateur</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Direction stratégique, représentation légale, signature des engagements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de pilotage opérationnel (mensuel)</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 responsables opérations, technique, finance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Suivi des KPIs, arbitrages opérationnels, validation des risques courants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conformité &amp; risques (trimestriel)</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 avocat tourisme + expert-comptable + représentant APST sur invitation</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Revue des incidents, conformité réglementaire, calibrage de la garantie financière</w:t>
            </w:r>
          </w:p>
        </w:tc>
      </w:tr>
    </w:tbl>
    <w:p>
      <w:pPr>
        <w:pStyle w:val="Heading2"/>
        <w:spacing w:after="160" w:before="360"/>
      </w:pPr>
      <w:r>
        <w:rPr>
          <w:rFonts w:ascii="Calibri" w:cs="Calibri" w:eastAsia="Calibri" w:hAnsi="Calibri"/>
          <w:b/>
          <w:bCs/>
          <w:color w:val="E87722"/>
          <w:sz w:val="28"/>
          <w:szCs w:val="28"/>
        </w:rPr>
        <w:t xml:space="preserve">10.2. Plan de recrutement An 1 — équipe-cible</w:t>
      </w:r>
    </w:p>
    <w:p>
      <w:pPr>
        <w:spacing w:after="120" w:line="300"/>
        <w:jc w:val="both"/>
      </w:pPr>
      <w:r>
        <w:rPr>
          <w:rFonts w:ascii="Calibri" w:cs="Calibri" w:eastAsia="Calibri" w:hAnsi="Calibri"/>
          <w:color w:val="1A1A1A"/>
          <w:sz w:val="22"/>
          <w:szCs w:val="22"/>
        </w:rPr>
        <w:t xml:space="preserve">L'équipe interne Eventy Life se construit progressivement selon une logique de polyvalence et de couverture des fonctions critiques.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850"/>
        <w:gridCol w:w="1850"/>
        <w:gridCol w:w="15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 cible</w:t>
            </w:r>
          </w:p>
        </w:tc>
        <w:tc>
          <w:tcPr>
            <w:tcW w:type="dxa" w:w="1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Rôle clé</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Fondateur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Dirigeant</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Vision, stratégie, conformité</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opérations &amp; qualité</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Pilotage des voyages, partenariats HRA, relation créateurs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plateforme technique (CTO délégué)</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M3</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Maintenance et évolutions, sécurité, scalabilité</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finance &amp; conformité (DAF)</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M4-M6</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Comptabilité, trésorerie, déclarations APST, audit interne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marketing &amp; communication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M6</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Acquisition voyageurs, animation de la communauté, marque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Chargé(e) de relation voyageurs (support)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M8</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Service client, ligne d'assistance 24/7, gestion des incidents</w:t>
            </w:r>
          </w:p>
        </w:tc>
      </w:tr>
    </w:tbl>
    <w:p>
      <w:pPr>
        <w:pStyle w:val="Heading2"/>
        <w:spacing w:after="160" w:before="360"/>
      </w:pPr>
      <w:r>
        <w:rPr>
          <w:rFonts w:ascii="Calibri" w:cs="Calibri" w:eastAsia="Calibri" w:hAnsi="Calibri"/>
          <w:b/>
          <w:bCs/>
          <w:color w:val="E87722"/>
          <w:sz w:val="28"/>
          <w:szCs w:val="28"/>
        </w:rPr>
        <w:t xml:space="preserve">10.3. Conseils externes permanents</w:t>
      </w:r>
    </w:p>
    <w:p>
      <w:pPr>
        <w:spacing w:after="120" w:line="300"/>
        <w:jc w:val="both"/>
      </w:pPr>
      <w:r>
        <w:rPr>
          <w:rFonts w:ascii="Calibri" w:cs="Calibri" w:eastAsia="Calibri" w:hAnsi="Calibri"/>
          <w:color w:val="1A1A1A"/>
          <w:sz w:val="22"/>
          <w:szCs w:val="22"/>
        </w:rPr>
        <w:t xml:space="preserve">Au-delà de l'équipe interne, Eventy Life s'appuie sur quatre conseils externes choisis avec rigueur — c'est une demande naturelle des organismes de garantie et un facteur de sécurité.</w:t>
      </w:r>
    </w:p>
    <w:p>
      <w:pPr>
        <w:pStyle w:val="ListParagraph"/>
        <w:numPr>
          <w:ilvl w:val="0"/>
          <w:numId w:val="3"/>
        </w:numPr>
        <w:spacing w:after="80" w:line="280"/>
      </w:pPr>
      <w:r>
        <w:rPr>
          <w:rFonts w:ascii="Calibri" w:cs="Calibri" w:eastAsia="Calibri" w:hAnsi="Calibri"/>
          <w:color w:val="1A1A1A"/>
          <w:sz w:val="22"/>
          <w:szCs w:val="22"/>
        </w:rPr>
        <w:t xml:space="preserve">Avocat spécialisé en droit du tourisme — rédaction et veille des CGV, contrats partenaires, conformité directive UE 2015/2302.</w:t>
      </w:r>
    </w:p>
    <w:p>
      <w:pPr>
        <w:pStyle w:val="ListParagraph"/>
        <w:numPr>
          <w:ilvl w:val="0"/>
          <w:numId w:val="3"/>
        </w:numPr>
        <w:spacing w:after="80" w:line="280"/>
      </w:pPr>
      <w:r>
        <w:rPr>
          <w:rFonts w:ascii="Calibri" w:cs="Calibri" w:eastAsia="Calibri" w:hAnsi="Calibri"/>
          <w:color w:val="1A1A1A"/>
          <w:sz w:val="22"/>
          <w:szCs w:val="22"/>
        </w:rPr>
        <w:t xml:space="preserve">Expert-comptable spécialisé tourisme — TVA marge, déclarations sociales, attestation annuelle des comptes.</w:t>
      </w:r>
    </w:p>
    <w:p>
      <w:pPr>
        <w:pStyle w:val="ListParagraph"/>
        <w:numPr>
          <w:ilvl w:val="0"/>
          <w:numId w:val="3"/>
        </w:numPr>
        <w:spacing w:after="80" w:line="280"/>
      </w:pPr>
      <w:r>
        <w:rPr>
          <w:rFonts w:ascii="Calibri" w:cs="Calibri" w:eastAsia="Calibri" w:hAnsi="Calibri"/>
          <w:color w:val="1A1A1A"/>
          <w:sz w:val="22"/>
          <w:szCs w:val="22"/>
        </w:rPr>
        <w:t xml:space="preserve">Commissaire aux comptes — désignation à compter du seuil légal (CA &gt; 8 M€ HT), vraisemblablement au 31/12 An 1.</w:t>
      </w:r>
    </w:p>
    <w:p>
      <w:pPr>
        <w:pStyle w:val="ListParagraph"/>
        <w:numPr>
          <w:ilvl w:val="0"/>
          <w:numId w:val="3"/>
        </w:numPr>
        <w:spacing w:after="80" w:line="280"/>
      </w:pPr>
      <w:r>
        <w:rPr>
          <w:rFonts w:ascii="Calibri" w:cs="Calibri" w:eastAsia="Calibri" w:hAnsi="Calibri"/>
          <w:color w:val="1A1A1A"/>
          <w:sz w:val="22"/>
          <w:szCs w:val="22"/>
        </w:rPr>
        <w:t xml:space="preserve">Délégué à la Protection des Données (DPO) externe — désigné dans les 6 mois post-lancement.</w:t>
      </w:r>
    </w:p>
    <w:p>
      <w:pPr>
        <w:pStyle w:val="Heading2"/>
        <w:spacing w:after="160" w:before="360"/>
      </w:pPr>
      <w:r>
        <w:rPr>
          <w:rFonts w:ascii="Calibri" w:cs="Calibri" w:eastAsia="Calibri" w:hAnsi="Calibri"/>
          <w:b/>
          <w:bCs/>
          <w:color w:val="E87722"/>
          <w:sz w:val="28"/>
          <w:szCs w:val="28"/>
        </w:rPr>
        <w:t xml:space="preserve">10.4. Procédures de contrôle interne</w:t>
      </w:r>
    </w:p>
    <w:p>
      <w:pPr>
        <w:spacing w:after="120" w:line="300"/>
        <w:jc w:val="both"/>
      </w:pPr>
      <w:r>
        <w:rPr>
          <w:rFonts w:ascii="Calibri" w:cs="Calibri" w:eastAsia="Calibri" w:hAnsi="Calibri"/>
          <w:color w:val="1A1A1A"/>
          <w:sz w:val="22"/>
          <w:szCs w:val="22"/>
        </w:rPr>
        <w:t xml:space="preserve">Eventy Life se dote dès le démarrage d'un dispositif de contrôle interne proportionné à sa taille et à ses risques. Les principes structurants :</w:t>
      </w:r>
    </w:p>
    <w:p>
      <w:pPr>
        <w:pStyle w:val="ListParagraph"/>
        <w:numPr>
          <w:ilvl w:val="0"/>
          <w:numId w:val="2"/>
        </w:numPr>
        <w:spacing w:after="80" w:line="280"/>
      </w:pPr>
      <w:r>
        <w:rPr>
          <w:rFonts w:ascii="Calibri" w:cs="Calibri" w:eastAsia="Calibri" w:hAnsi="Calibri"/>
          <w:color w:val="1A1A1A"/>
          <w:sz w:val="22"/>
          <w:szCs w:val="22"/>
        </w:rPr>
        <w:t xml:space="preserve">Séparation des fonctions clés : la fonction d'engagement (commande de prestations) est distincte de la fonction de paiement (libération des fonds), avec workflow numérique tracé.</w:t>
      </w:r>
    </w:p>
    <w:p>
      <w:pPr>
        <w:pStyle w:val="ListParagraph"/>
        <w:numPr>
          <w:ilvl w:val="0"/>
          <w:numId w:val="2"/>
        </w:numPr>
        <w:spacing w:after="80" w:line="280"/>
      </w:pPr>
      <w:r>
        <w:rPr>
          <w:rFonts w:ascii="Calibri" w:cs="Calibri" w:eastAsia="Calibri" w:hAnsi="Calibri"/>
          <w:color w:val="1A1A1A"/>
          <w:sz w:val="22"/>
          <w:szCs w:val="22"/>
        </w:rPr>
        <w:t xml:space="preserve">Double signature bancaire au-delà d'un seuil défini (5 000 € en An 1, ajustable).</w:t>
      </w:r>
    </w:p>
    <w:p>
      <w:pPr>
        <w:pStyle w:val="ListParagraph"/>
        <w:numPr>
          <w:ilvl w:val="0"/>
          <w:numId w:val="2"/>
        </w:numPr>
        <w:spacing w:after="80" w:line="280"/>
      </w:pPr>
      <w:r>
        <w:rPr>
          <w:rFonts w:ascii="Calibri" w:cs="Calibri" w:eastAsia="Calibri" w:hAnsi="Calibri"/>
          <w:color w:val="1A1A1A"/>
          <w:sz w:val="22"/>
          <w:szCs w:val="22"/>
        </w:rPr>
        <w:t xml:space="preserve">Rapprochement bancaire mensuel avec contrôle croisé responsable opérations / DAF.</w:t>
      </w:r>
    </w:p>
    <w:p>
      <w:pPr>
        <w:pStyle w:val="ListParagraph"/>
        <w:numPr>
          <w:ilvl w:val="0"/>
          <w:numId w:val="2"/>
        </w:numPr>
        <w:spacing w:after="80" w:line="280"/>
      </w:pPr>
      <w:r>
        <w:rPr>
          <w:rFonts w:ascii="Calibri" w:cs="Calibri" w:eastAsia="Calibri" w:hAnsi="Calibri"/>
          <w:color w:val="1A1A1A"/>
          <w:sz w:val="22"/>
          <w:szCs w:val="22"/>
        </w:rPr>
        <w:t xml:space="preserve">Audit interne annuel des procédures critiques, conduit par l'expert-comptable.</w:t>
      </w:r>
    </w:p>
    <w:p>
      <w:pPr>
        <w:pStyle w:val="ListParagraph"/>
        <w:numPr>
          <w:ilvl w:val="0"/>
          <w:numId w:val="2"/>
        </w:numPr>
        <w:spacing w:after="80" w:line="280"/>
      </w:pPr>
      <w:r>
        <w:rPr>
          <w:rFonts w:ascii="Calibri" w:cs="Calibri" w:eastAsia="Calibri" w:hAnsi="Calibri"/>
          <w:color w:val="1A1A1A"/>
          <w:sz w:val="22"/>
          <w:szCs w:val="22"/>
        </w:rPr>
        <w:t xml:space="preserve">Revue trimestrielle des indicateurs de risque (taux d'annulation, taux de litige, délai moyen de remboursement).</w:t>
      </w:r>
    </w:p>
    <w:p>
      <w:pPr>
        <w:pStyle w:val="ListParagraph"/>
        <w:numPr>
          <w:ilvl w:val="0"/>
          <w:numId w:val="2"/>
        </w:numPr>
        <w:spacing w:after="80" w:line="280"/>
      </w:pPr>
      <w:r>
        <w:rPr>
          <w:rFonts w:ascii="Calibri" w:cs="Calibri" w:eastAsia="Calibri" w:hAnsi="Calibri"/>
          <w:color w:val="1A1A1A"/>
          <w:sz w:val="22"/>
          <w:szCs w:val="22"/>
        </w:rPr>
        <w:t xml:space="preserve">Tenue d'un registre des incidents — chaque incident significatif est journalisé, analysé, corrigé.</w:t>
      </w:r>
    </w:p>
    <w:p>
      <w:pPr>
        <w:pStyle w:val="Heading2"/>
        <w:spacing w:after="160" w:before="360"/>
      </w:pPr>
      <w:r>
        <w:rPr>
          <w:rFonts w:ascii="Calibri" w:cs="Calibri" w:eastAsia="Calibri" w:hAnsi="Calibri"/>
          <w:b/>
          <w:bCs/>
          <w:color w:val="E87722"/>
          <w:sz w:val="28"/>
          <w:szCs w:val="28"/>
        </w:rPr>
        <w:t xml:space="preserve">10.5. Politique de rémunération du dirigeant</w:t>
      </w:r>
    </w:p>
    <w:p>
      <w:pPr>
        <w:spacing w:after="120" w:line="300"/>
        <w:jc w:val="both"/>
      </w:pPr>
      <w:r>
        <w:rPr>
          <w:rFonts w:ascii="Calibri" w:cs="Calibri" w:eastAsia="Calibri" w:hAnsi="Calibri"/>
          <w:color w:val="1A1A1A"/>
          <w:sz w:val="22"/>
          <w:szCs w:val="22"/>
        </w:rPr>
        <w:t xml:space="preserve">La rémunération du président d'Eventy Life est volontairement encadrée pour témoigner de l'engagement à long terme du fondateur et préserver les capacités d'autofinancement.</w:t>
      </w:r>
    </w:p>
    <w:p>
      <w:pPr>
        <w:pStyle w:val="ListParagraph"/>
        <w:numPr>
          <w:ilvl w:val="0"/>
          <w:numId w:val="3"/>
        </w:numPr>
        <w:spacing w:after="80" w:line="280"/>
      </w:pPr>
      <w:r>
        <w:rPr>
          <w:rFonts w:ascii="Calibri" w:cs="Calibri" w:eastAsia="Calibri" w:hAnsi="Calibri"/>
          <w:color w:val="1A1A1A"/>
          <w:sz w:val="22"/>
          <w:szCs w:val="22"/>
        </w:rPr>
        <w:t xml:space="preserve">Rémunération mensuelle plafonnée à un niveau de marché modéré pendant l'An 1 (en cohérence avec la dimension démarrage).</w:t>
      </w:r>
    </w:p>
    <w:p>
      <w:pPr>
        <w:pStyle w:val="ListParagraph"/>
        <w:numPr>
          <w:ilvl w:val="0"/>
          <w:numId w:val="3"/>
        </w:numPr>
        <w:spacing w:after="80" w:line="280"/>
      </w:pPr>
      <w:r>
        <w:rPr>
          <w:rFonts w:ascii="Calibri" w:cs="Calibri" w:eastAsia="Calibri" w:hAnsi="Calibri"/>
          <w:color w:val="1A1A1A"/>
          <w:sz w:val="22"/>
          <w:szCs w:val="22"/>
        </w:rPr>
        <w:t xml:space="preserve">Pas de dividendes tant que la réserve volontaire (5 % du CA annuel) n'est pas constituée — clause statutaire.</w:t>
      </w:r>
    </w:p>
    <w:p>
      <w:pPr>
        <w:pStyle w:val="ListParagraph"/>
        <w:numPr>
          <w:ilvl w:val="0"/>
          <w:numId w:val="3"/>
        </w:numPr>
        <w:spacing w:after="80" w:line="280"/>
      </w:pPr>
      <w:r>
        <w:rPr>
          <w:rFonts w:ascii="Calibri" w:cs="Calibri" w:eastAsia="Calibri" w:hAnsi="Calibri"/>
          <w:color w:val="1A1A1A"/>
          <w:sz w:val="22"/>
          <w:szCs w:val="22"/>
        </w:rPr>
        <w:t xml:space="preserve">Pas de prime variable indexée sur le volume de fonds clients en transit, afin d'éviter tout incitatif à la prise de risque excessive.</w:t>
      </w:r>
    </w:p>
    <w:p>
      <w:pPr>
        <w:pStyle w:val="ListParagraph"/>
        <w:numPr>
          <w:ilvl w:val="0"/>
          <w:numId w:val="3"/>
        </w:numPr>
        <w:spacing w:after="80" w:line="280"/>
      </w:pPr>
      <w:r>
        <w:rPr>
          <w:rFonts w:ascii="Calibri" w:cs="Calibri" w:eastAsia="Calibri" w:hAnsi="Calibri"/>
          <w:color w:val="1A1A1A"/>
          <w:sz w:val="22"/>
          <w:szCs w:val="22"/>
        </w:rPr>
        <w:t xml:space="preserve">Transparence intégrale envers l'APST : la politique de rémunération est communiquée annuellement avec le bilan.</w:t>
      </w:r>
    </w:p>
    <w:p>
      <w:r>
        <w:br w:type="page"/>
      </w:r>
    </w:p>
    <w:p>
      <w:pPr>
        <w:pStyle w:val="Heading1"/>
        <w:spacing w:after="240" w:before="480"/>
      </w:pPr>
      <w:r>
        <w:rPr>
          <w:rFonts w:ascii="Calibri" w:cs="Calibri" w:eastAsia="Calibri" w:hAnsi="Calibri"/>
          <w:b/>
          <w:bCs/>
          <w:color w:val="1F4E79"/>
          <w:sz w:val="36"/>
          <w:szCs w:val="36"/>
        </w:rPr>
        <w:t xml:space="preserve">11. Indicateurs de pilotage et reporting</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Ce qui se mesure se pilote. Ce qui se pilote se tient.</w:t>
      </w:r>
    </w:p>
    <w:p>
      <w:pPr>
        <w:pStyle w:val="Heading2"/>
        <w:spacing w:after="160" w:before="360"/>
      </w:pPr>
      <w:r>
        <w:rPr>
          <w:rFonts w:ascii="Calibri" w:cs="Calibri" w:eastAsia="Calibri" w:hAnsi="Calibri"/>
          <w:b/>
          <w:bCs/>
          <w:color w:val="E87722"/>
          <w:sz w:val="28"/>
          <w:szCs w:val="28"/>
        </w:rPr>
        <w:t xml:space="preserve">11.1. Indicateurs financiers</w:t>
      </w:r>
    </w:p>
    <w:p>
      <w:pPr>
        <w:spacing w:after="120" w:line="300"/>
        <w:jc w:val="both"/>
      </w:pPr>
      <w:r>
        <w:rPr>
          <w:rFonts w:ascii="Calibri" w:cs="Calibri" w:eastAsia="Calibri" w:hAnsi="Calibri"/>
          <w:color w:val="1A1A1A"/>
          <w:sz w:val="22"/>
          <w:szCs w:val="22"/>
        </w:rPr>
        <w:t xml:space="preserve">Les indicateurs financiers sont suivis mensuellement par le comité de pilotage et reportés trimestriellement à l'APST. Tous les seuils d'alerte ci-dessous déclenchent une revue immédiate du comité conformité &amp; risques.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cumulé mensuel</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 M€/mois en T4</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70 % de la cible</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 CA</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11 %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9 %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 / voyage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 / 53 places (≈ 72 %)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30 places (≈ 57 %)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cumulée</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600 K€ fin An 1</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300 K€</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de réserve volontaire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 fin An 1</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 constitué</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garantie / fonds en transit</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130 %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110 %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de remboursement (annulation)</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14 jours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21 jours</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bl>
    <w:p>
      <w:pPr>
        <w:pStyle w:val="Heading2"/>
        <w:spacing w:after="160" w:before="360"/>
      </w:pPr>
      <w:r>
        <w:rPr>
          <w:rFonts w:ascii="Calibri" w:cs="Calibri" w:eastAsia="Calibri" w:hAnsi="Calibri"/>
          <w:b/>
          <w:bCs/>
          <w:color w:val="E87722"/>
          <w:sz w:val="28"/>
          <w:szCs w:val="28"/>
        </w:rPr>
        <w:t xml:space="preserve">11.2. Indicateurs qualité &amp; satisfaction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Net Promoter Score (NPS) post-voyage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+ 60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+ 40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Note moyenne voyage / 5</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4,0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litige déclaré</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3 %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d'annulation voyageur</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d'incident opérationnel (panne, défaillance)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5 %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saisine du médiateur (MTV)</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0,2 %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de réponse au support</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h ouvrées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12 h</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r>
    </w:tbl>
    <w:p>
      <w:pPr>
        <w:pStyle w:val="Heading2"/>
        <w:spacing w:after="160" w:before="360"/>
      </w:pPr>
      <w:r>
        <w:rPr>
          <w:rFonts w:ascii="Calibri" w:cs="Calibri" w:eastAsia="Calibri" w:hAnsi="Calibri"/>
          <w:b/>
          <w:bCs/>
          <w:color w:val="E87722"/>
          <w:sz w:val="28"/>
          <w:szCs w:val="28"/>
        </w:rPr>
        <w:t xml:space="preserve">11.3. Indicateurs écosystème — santé du réseau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de créateurs indépendants actifs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100 fin An 1</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50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de partenaires HRA référencés</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fin An 1</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100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d'autocaristes partenaires actifs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4</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fidélité créateur (rotation &lt; 12 mois)</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50 %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Concentration top 5 fournisseurs HRA / CA</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40 %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bl>
    <w:p>
      <w:pPr>
        <w:spacing w:after="120" w:line="300"/>
        <w:jc w:val="both"/>
      </w:pPr>
      <w:r>
        <w:rPr>
          <w:rFonts w:ascii="Calibri" w:cs="Calibri" w:eastAsia="Calibri" w:hAnsi="Calibri"/>
          <w:color w:val="1A1A1A"/>
          <w:sz w:val="22"/>
          <w:szCs w:val="22"/>
        </w:rPr>
        <w:t xml:space="preserve">Les indicateurs de concentration sont suivis avec attention : un risque de marché lié à la dépendance vis-à-vis d'un fournisseur unique serait identifié et corrigé par une diversification active.</w:t>
      </w:r>
    </w:p>
    <w:p>
      <w:pPr>
        <w:pStyle w:val="Heading2"/>
        <w:spacing w:after="160" w:before="360"/>
      </w:pPr>
      <w:r>
        <w:rPr>
          <w:rFonts w:ascii="Calibri" w:cs="Calibri" w:eastAsia="Calibri" w:hAnsi="Calibri"/>
          <w:b/>
          <w:bCs/>
          <w:color w:val="E87722"/>
          <w:sz w:val="28"/>
          <w:szCs w:val="28"/>
        </w:rPr>
        <w:t xml:space="preserve">11.4. Cadence et destinataires des rapports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Rapport</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Cadence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Émetteur</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Destinataire(s)</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Tableau de bord opérationnel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opérations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de pilotage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financier</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Comité de pilotage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voyageurs (qualité, NPS)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qualité</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équipe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trimestrielle des fonds en transit</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Trimestrielle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Rapport de conformité &amp; risques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conformité</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conseil</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Bilan annuel certifié</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Expert-comptable / CAC</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Atout France, Greffe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Rapport RGPD / DPO</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DPO externe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CNIL si requis</w:t>
            </w:r>
          </w:p>
        </w:tc>
      </w:tr>
    </w:tbl>
    <w:p>
      <w:r>
        <w:br w:type="page"/>
      </w:r>
    </w:p>
    <w:p>
      <w:pPr>
        <w:pStyle w:val="Heading1"/>
        <w:spacing w:after="240" w:before="480"/>
      </w:pPr>
      <w:r>
        <w:rPr>
          <w:rFonts w:ascii="Calibri" w:cs="Calibri" w:eastAsia="Calibri" w:hAnsi="Calibri"/>
          <w:b/>
          <w:bCs/>
          <w:color w:val="1F4E79"/>
          <w:sz w:val="36"/>
          <w:szCs w:val="36"/>
        </w:rPr>
        <w:t xml:space="preserve">12. Calendrier opérationnel — chemin critique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Pour partir en voyage, il faut d'abord poser les pieds par terre. Voici notre marche d'approche.</w:t>
      </w:r>
    </w:p>
    <w:p>
      <w:pPr>
        <w:spacing w:after="120" w:line="300"/>
        <w:jc w:val="both"/>
      </w:pPr>
      <w:r>
        <w:rPr>
          <w:rFonts w:ascii="Calibri" w:cs="Calibri" w:eastAsia="Calibri" w:hAnsi="Calibri"/>
          <w:color w:val="1A1A1A"/>
          <w:sz w:val="22"/>
          <w:szCs w:val="22"/>
        </w:rPr>
        <w:t xml:space="preserve">Le chemin critique de l'immatriculation et du lancement opérationnel d'Eventy Life se déploie sur 10 à 14 semaines, structurées autour des dépendances réglementaires.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850"/>
        <w:gridCol w:w="1850"/>
        <w:gridCol w:w="15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Durée cible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Pré-requis</w:t>
            </w:r>
          </w:p>
        </w:tc>
        <w:tc>
          <w:tcPr>
            <w:tcW w:type="dxa" w:w="1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Création de la SAS — dépôt du capital, statuts, annonce légale, immatriculation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à 3 semaines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validés avec avocat</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Obtention du Kbis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Quelques jours après immatriculation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1</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Souscription RC Pro Tourisme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2 semaines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Pré-engagement Hiscox</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APST — adhésion + garantie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Préparation 1 sem. + instruction 2-4 sem.</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 + RC Pro pré-engagée</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envoyé 05/03/2026</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Passage en commission APST + délivrance attestation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4</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d'immatriculation Atout France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en ligne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 + APST + RC Pro</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Délivrance du numéro IM Atout France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mois maximum</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6 (dossier complet)</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Adhésion MTV (médiation)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Quelques jours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Affichage IM sur site &amp; documents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Immédiat post-IM</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7</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1</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Étapes 1-9 complètes</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mai 2026</w:t>
            </w:r>
          </w:p>
        </w:tc>
      </w:tr>
    </w:tbl>
    <w:p>
      <w:pPr>
        <w:spacing w:after="120" w:line="300"/>
        <w:jc w:val="both"/>
      </w:pPr>
      <w:r>
        <w:rPr>
          <w:rFonts w:ascii="Calibri" w:cs="Calibri" w:eastAsia="Calibri" w:hAnsi="Calibri"/>
          <w:color w:val="1A1A1A"/>
          <w:sz w:val="22"/>
          <w:szCs w:val="22"/>
        </w:rPr>
        <w:t xml:space="preserve">Eventy Life est aujourd'hui — 29 avril 2026 — engagé dans les étapes 1 à 4 simultanément. La cible commerciale est un lancement public en mai 2026, sous réserve de la délivrance des attestations APST et Atout France.</w:t>
      </w:r>
    </w:p>
    <w:p>
      <w:r>
        <w:br w:type="page"/>
      </w:r>
    </w:p>
    <w:p>
      <w:pPr>
        <w:pStyle w:val="Heading1"/>
        <w:spacing w:after="240" w:before="480"/>
      </w:pPr>
      <w:r>
        <w:rPr>
          <w:rFonts w:ascii="Calibri" w:cs="Calibri" w:eastAsia="Calibri" w:hAnsi="Calibri"/>
          <w:b/>
          <w:bCs/>
          <w:color w:val="1F4E79"/>
          <w:sz w:val="36"/>
          <w:szCs w:val="36"/>
        </w:rPr>
        <w:t xml:space="preserve">13. Engagements solennels d'Eventy Life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Un dossier ne vaut que par les engagements qu'il contient et la rigueur avec laquelle ils sont tenus.</w:t>
      </w:r>
    </w:p>
    <w:p>
      <w:pPr>
        <w:spacing w:after="120" w:line="300"/>
        <w:jc w:val="both"/>
      </w:pPr>
      <w:r>
        <w:rPr>
          <w:rFonts w:ascii="Calibri" w:cs="Calibri" w:eastAsia="Calibri" w:hAnsi="Calibri"/>
          <w:color w:val="1A1A1A"/>
          <w:sz w:val="22"/>
          <w:szCs w:val="22"/>
        </w:rPr>
        <w:t xml:space="preserve">Au nom d'Eventy Life SAS, le président David Eventy prend, par la signature de ce dossier, les engagements suivants — opposables à l'APST, à Atout France, et à toute autorité de contrôle.</w:t>
      </w:r>
    </w:p>
    <w:p>
      <w:pPr>
        <w:pStyle w:val="Heading2"/>
        <w:spacing w:after="160" w:before="360"/>
      </w:pPr>
      <w:r>
        <w:rPr>
          <w:rFonts w:ascii="Calibri" w:cs="Calibri" w:eastAsia="Calibri" w:hAnsi="Calibri"/>
          <w:b/>
          <w:bCs/>
          <w:color w:val="E87722"/>
          <w:sz w:val="28"/>
          <w:szCs w:val="28"/>
        </w:rPr>
        <w:t xml:space="preserve">10.1. Engagements de conformité réglementaire</w:t>
      </w:r>
    </w:p>
    <w:p>
      <w:pPr>
        <w:pStyle w:val="ListParagraph"/>
        <w:numPr>
          <w:ilvl w:val="0"/>
          <w:numId w:val="2"/>
        </w:numPr>
        <w:spacing w:after="80" w:line="280"/>
      </w:pPr>
      <w:r>
        <w:rPr>
          <w:rFonts w:ascii="Calibri" w:cs="Calibri" w:eastAsia="Calibri" w:hAnsi="Calibri"/>
          <w:color w:val="1A1A1A"/>
          <w:sz w:val="22"/>
          <w:szCs w:val="22"/>
        </w:rPr>
        <w:t xml:space="preserve">Maintenir en permanence une garantie financière conforme à l'article L211-18 du Code du Tourisme et illimitée selon le régime issu du décret de 2015.</w:t>
      </w:r>
    </w:p>
    <w:p>
      <w:pPr>
        <w:pStyle w:val="ListParagraph"/>
        <w:numPr>
          <w:ilvl w:val="0"/>
          <w:numId w:val="2"/>
        </w:numPr>
        <w:spacing w:after="80" w:line="280"/>
      </w:pPr>
      <w:r>
        <w:rPr>
          <w:rFonts w:ascii="Calibri" w:cs="Calibri" w:eastAsia="Calibri" w:hAnsi="Calibri"/>
          <w:color w:val="1A1A1A"/>
          <w:sz w:val="22"/>
          <w:szCs w:val="22"/>
        </w:rPr>
        <w:t xml:space="preserve">Maintenir en permanence une assurance RC Pro Tourisme avec un plafond minimum de 1 500 000 € par sinistre.</w:t>
      </w:r>
    </w:p>
    <w:p>
      <w:pPr>
        <w:pStyle w:val="ListParagraph"/>
        <w:numPr>
          <w:ilvl w:val="0"/>
          <w:numId w:val="2"/>
        </w:numPr>
        <w:spacing w:after="80" w:line="280"/>
      </w:pPr>
      <w:r>
        <w:rPr>
          <w:rFonts w:ascii="Calibri" w:cs="Calibri" w:eastAsia="Calibri" w:hAnsi="Calibri"/>
          <w:color w:val="1A1A1A"/>
          <w:sz w:val="22"/>
          <w:szCs w:val="22"/>
        </w:rPr>
        <w:t xml:space="preserve">Renouveler l'immatriculation Atout France à chaque échéance triennale, dans le strict respect des conditions de capacité, garantie et assurance.</w:t>
      </w:r>
    </w:p>
    <w:p>
      <w:pPr>
        <w:pStyle w:val="ListParagraph"/>
        <w:numPr>
          <w:ilvl w:val="0"/>
          <w:numId w:val="2"/>
        </w:numPr>
        <w:spacing w:after="80" w:line="280"/>
      </w:pPr>
      <w:r>
        <w:rPr>
          <w:rFonts w:ascii="Calibri" w:cs="Calibri" w:eastAsia="Calibri" w:hAnsi="Calibri"/>
          <w:color w:val="1A1A1A"/>
          <w:sz w:val="22"/>
          <w:szCs w:val="22"/>
        </w:rPr>
        <w:t xml:space="preserve">Adhérer en permanence à un dispositif de médiation des litiges de la consommation (MTV).</w:t>
      </w:r>
    </w:p>
    <w:p>
      <w:pPr>
        <w:pStyle w:val="ListParagraph"/>
        <w:numPr>
          <w:ilvl w:val="0"/>
          <w:numId w:val="2"/>
        </w:numPr>
        <w:spacing w:after="80" w:line="280"/>
      </w:pPr>
      <w:r>
        <w:rPr>
          <w:rFonts w:ascii="Calibri" w:cs="Calibri" w:eastAsia="Calibri" w:hAnsi="Calibri"/>
          <w:color w:val="1A1A1A"/>
          <w:sz w:val="22"/>
          <w:szCs w:val="22"/>
        </w:rPr>
        <w:t xml:space="preserve">Respecter intégralement la directive (UE) 2015/2302 et ses textes de transposition.</w:t>
      </w:r>
    </w:p>
    <w:p>
      <w:pPr>
        <w:pStyle w:val="ListParagraph"/>
        <w:numPr>
          <w:ilvl w:val="0"/>
          <w:numId w:val="2"/>
        </w:numPr>
        <w:spacing w:after="80" w:line="280"/>
      </w:pPr>
      <w:r>
        <w:rPr>
          <w:rFonts w:ascii="Calibri" w:cs="Calibri" w:eastAsia="Calibri" w:hAnsi="Calibri"/>
          <w:color w:val="1A1A1A"/>
          <w:sz w:val="22"/>
          <w:szCs w:val="22"/>
        </w:rPr>
        <w:t xml:space="preserve">Respecter intégralement le RGPD (règlement (UE) 2016/679).</w:t>
      </w:r>
    </w:p>
    <w:p>
      <w:pPr>
        <w:pStyle w:val="Heading2"/>
        <w:spacing w:after="160" w:before="360"/>
      </w:pPr>
      <w:r>
        <w:rPr>
          <w:rFonts w:ascii="Calibri" w:cs="Calibri" w:eastAsia="Calibri" w:hAnsi="Calibri"/>
          <w:b/>
          <w:bCs/>
          <w:color w:val="E87722"/>
          <w:sz w:val="28"/>
          <w:szCs w:val="28"/>
        </w:rPr>
        <w:t xml:space="preserve">10.2. Engagements de transparence</w:t>
      </w:r>
    </w:p>
    <w:p>
      <w:pPr>
        <w:pStyle w:val="ListParagraph"/>
        <w:numPr>
          <w:ilvl w:val="0"/>
          <w:numId w:val="2"/>
        </w:numPr>
        <w:spacing w:after="80" w:line="280"/>
      </w:pPr>
      <w:r>
        <w:rPr>
          <w:rFonts w:ascii="Calibri" w:cs="Calibri" w:eastAsia="Calibri" w:hAnsi="Calibri"/>
          <w:color w:val="1A1A1A"/>
          <w:sz w:val="22"/>
          <w:szCs w:val="22"/>
        </w:rPr>
        <w:t xml:space="preserve">Transmettre trimestriellement à l'APST une déclaration certifiée du volume de fonds clients en transit.</w:t>
      </w:r>
    </w:p>
    <w:p>
      <w:pPr>
        <w:pStyle w:val="ListParagraph"/>
        <w:numPr>
          <w:ilvl w:val="0"/>
          <w:numId w:val="2"/>
        </w:numPr>
        <w:spacing w:after="80" w:line="280"/>
      </w:pPr>
      <w:r>
        <w:rPr>
          <w:rFonts w:ascii="Calibri" w:cs="Calibri" w:eastAsia="Calibri" w:hAnsi="Calibri"/>
          <w:color w:val="1A1A1A"/>
          <w:sz w:val="22"/>
          <w:szCs w:val="22"/>
        </w:rPr>
        <w:t xml:space="preserve">Communiquer annuellement à l'APST le bilan, le compte de résultat et l'attestation de l'expert-comptable.</w:t>
      </w:r>
    </w:p>
    <w:p>
      <w:pPr>
        <w:pStyle w:val="ListParagraph"/>
        <w:numPr>
          <w:ilvl w:val="0"/>
          <w:numId w:val="2"/>
        </w:numPr>
        <w:spacing w:after="80" w:line="280"/>
      </w:pPr>
      <w:r>
        <w:rPr>
          <w:rFonts w:ascii="Calibri" w:cs="Calibri" w:eastAsia="Calibri" w:hAnsi="Calibri"/>
          <w:color w:val="1A1A1A"/>
          <w:sz w:val="22"/>
          <w:szCs w:val="22"/>
        </w:rPr>
        <w:t xml:space="preserve">Notifier sans délai tout incident significatif susceptible d'affecter la solvabilité.</w:t>
      </w:r>
    </w:p>
    <w:p>
      <w:pPr>
        <w:pStyle w:val="ListParagraph"/>
        <w:numPr>
          <w:ilvl w:val="0"/>
          <w:numId w:val="2"/>
        </w:numPr>
        <w:spacing w:after="80" w:line="280"/>
      </w:pPr>
      <w:r>
        <w:rPr>
          <w:rFonts w:ascii="Calibri" w:cs="Calibri" w:eastAsia="Calibri" w:hAnsi="Calibri"/>
          <w:color w:val="1A1A1A"/>
          <w:sz w:val="22"/>
          <w:szCs w:val="22"/>
        </w:rPr>
        <w:t xml:space="preserve">Tenir à disposition d'Atout France et de l'APST tous documents probants relatifs aux fonds détenus, aux contrats voyageurs et aux relations fournisseurs.</w:t>
      </w:r>
    </w:p>
    <w:p>
      <w:pPr>
        <w:pStyle w:val="Heading2"/>
        <w:spacing w:after="160" w:before="360"/>
      </w:pPr>
      <w:r>
        <w:rPr>
          <w:rFonts w:ascii="Calibri" w:cs="Calibri" w:eastAsia="Calibri" w:hAnsi="Calibri"/>
          <w:b/>
          <w:bCs/>
          <w:color w:val="E87722"/>
          <w:sz w:val="28"/>
          <w:szCs w:val="28"/>
        </w:rPr>
        <w:t xml:space="preserve">10.3. Engagements financiers du dirigeant</w:t>
      </w:r>
    </w:p>
    <w:p>
      <w:pPr>
        <w:pStyle w:val="ListParagraph"/>
        <w:numPr>
          <w:ilvl w:val="0"/>
          <w:numId w:val="2"/>
        </w:numPr>
        <w:spacing w:after="80" w:line="280"/>
      </w:pPr>
      <w:r>
        <w:rPr>
          <w:rFonts w:ascii="Calibri" w:cs="Calibri" w:eastAsia="Calibri" w:hAnsi="Calibri"/>
          <w:color w:val="1A1A1A"/>
          <w:sz w:val="22"/>
          <w:szCs w:val="22"/>
        </w:rPr>
        <w:t xml:space="preserve">Constituer une contre-garantie personnelle de 10 000 € (caution dirigeant).</w:t>
      </w:r>
    </w:p>
    <w:p>
      <w:pPr>
        <w:pStyle w:val="ListParagraph"/>
        <w:numPr>
          <w:ilvl w:val="0"/>
          <w:numId w:val="2"/>
        </w:numPr>
        <w:spacing w:after="80" w:line="280"/>
      </w:pPr>
      <w:r>
        <w:rPr>
          <w:rFonts w:ascii="Calibri" w:cs="Calibri" w:eastAsia="Calibri" w:hAnsi="Calibri"/>
          <w:color w:val="1A1A1A"/>
          <w:sz w:val="22"/>
          <w:szCs w:val="22"/>
        </w:rPr>
        <w:t xml:space="preserve">Ne pas distribuer de dividendes tant que le fonds de réserve volontaire (5 % du CA annuel) n'est pas constitué.</w:t>
      </w:r>
    </w:p>
    <w:p>
      <w:pPr>
        <w:pStyle w:val="ListParagraph"/>
        <w:numPr>
          <w:ilvl w:val="0"/>
          <w:numId w:val="2"/>
        </w:numPr>
        <w:spacing w:after="80" w:line="280"/>
      </w:pPr>
      <w:r>
        <w:rPr>
          <w:rFonts w:ascii="Calibri" w:cs="Calibri" w:eastAsia="Calibri" w:hAnsi="Calibri"/>
          <w:color w:val="1A1A1A"/>
          <w:sz w:val="22"/>
          <w:szCs w:val="22"/>
        </w:rPr>
        <w:t xml:space="preserve">Maintenir en permanence un fonds de roulement positif et suffisant pour couvrir 60 jours de charges fixes.</w:t>
      </w:r>
    </w:p>
    <w:p>
      <w:pPr>
        <w:pStyle w:val="Heading2"/>
        <w:spacing w:after="160" w:before="360"/>
      </w:pPr>
      <w:r>
        <w:rPr>
          <w:rFonts w:ascii="Calibri" w:cs="Calibri" w:eastAsia="Calibri" w:hAnsi="Calibri"/>
          <w:b/>
          <w:bCs/>
          <w:color w:val="E87722"/>
          <w:sz w:val="28"/>
          <w:szCs w:val="28"/>
        </w:rPr>
        <w:t xml:space="preserve">10.4. Engagements opérationnels</w:t>
      </w:r>
    </w:p>
    <w:p>
      <w:pPr>
        <w:pStyle w:val="ListParagraph"/>
        <w:numPr>
          <w:ilvl w:val="0"/>
          <w:numId w:val="2"/>
        </w:numPr>
        <w:spacing w:after="80" w:line="280"/>
      </w:pPr>
      <w:r>
        <w:rPr>
          <w:rFonts w:ascii="Calibri" w:cs="Calibri" w:eastAsia="Calibri" w:hAnsi="Calibri"/>
          <w:color w:val="1A1A1A"/>
          <w:sz w:val="22"/>
          <w:szCs w:val="22"/>
        </w:rPr>
        <w:t xml:space="preserve">Cantonner les fonds clients via Stripe Connect avec écriture comptable séparée par voyage.</w:t>
      </w:r>
    </w:p>
    <w:p>
      <w:pPr>
        <w:pStyle w:val="ListParagraph"/>
        <w:numPr>
          <w:ilvl w:val="0"/>
          <w:numId w:val="2"/>
        </w:numPr>
        <w:spacing w:after="80" w:line="280"/>
      </w:pPr>
      <w:r>
        <w:rPr>
          <w:rFonts w:ascii="Calibri" w:cs="Calibri" w:eastAsia="Calibri" w:hAnsi="Calibri"/>
          <w:color w:val="1A1A1A"/>
          <w:sz w:val="22"/>
          <w:szCs w:val="22"/>
        </w:rPr>
        <w:t xml:space="preserve">Inclure le Pack Sérénité dans 100 % des voyages commercialisés — sans option ni surcoût visible.</w:t>
      </w:r>
    </w:p>
    <w:p>
      <w:pPr>
        <w:pStyle w:val="ListParagraph"/>
        <w:numPr>
          <w:ilvl w:val="0"/>
          <w:numId w:val="2"/>
        </w:numPr>
        <w:spacing w:after="80" w:line="280"/>
      </w:pPr>
      <w:r>
        <w:rPr>
          <w:rFonts w:ascii="Calibri" w:cs="Calibri" w:eastAsia="Calibri" w:hAnsi="Calibri"/>
          <w:color w:val="1A1A1A"/>
          <w:sz w:val="22"/>
          <w:szCs w:val="22"/>
        </w:rPr>
        <w:t xml:space="preserve">Tenir à jour un manuel qualité opérationnel — mise à jour annuelle minimum.</w:t>
      </w:r>
    </w:p>
    <w:p>
      <w:pPr>
        <w:pStyle w:val="ListParagraph"/>
        <w:numPr>
          <w:ilvl w:val="0"/>
          <w:numId w:val="2"/>
        </w:numPr>
        <w:spacing w:after="80" w:line="280"/>
      </w:pPr>
      <w:r>
        <w:rPr>
          <w:rFonts w:ascii="Calibri" w:cs="Calibri" w:eastAsia="Calibri" w:hAnsi="Calibri"/>
          <w:color w:val="1A1A1A"/>
          <w:sz w:val="22"/>
          <w:szCs w:val="22"/>
        </w:rPr>
        <w:t xml:space="preserve">Suivre une formation continue d'au moins 21 heures par an sur le droit du tourisme et la gestion de crise.</w:t>
      </w:r>
    </w:p>
    <w:p>
      <w:pPr>
        <w:pStyle w:val="Heading2"/>
        <w:spacing w:after="160" w:before="360"/>
      </w:pPr>
      <w:r>
        <w:rPr>
          <w:rFonts w:ascii="Calibri" w:cs="Calibri" w:eastAsia="Calibri" w:hAnsi="Calibri"/>
          <w:b/>
          <w:bCs/>
          <w:color w:val="E87722"/>
          <w:sz w:val="28"/>
          <w:szCs w:val="28"/>
        </w:rPr>
        <w:t xml:space="preserve">10.5. Engagement de coopération avec les autorités</w:t>
      </w:r>
    </w:p>
    <w:p>
      <w:pPr>
        <w:spacing w:after="120" w:line="300"/>
        <w:jc w:val="both"/>
      </w:pPr>
      <w:r>
        <w:rPr>
          <w:rFonts w:ascii="Calibri" w:cs="Calibri" w:eastAsia="Calibri" w:hAnsi="Calibri"/>
          <w:color w:val="1A1A1A"/>
          <w:sz w:val="22"/>
          <w:szCs w:val="22"/>
        </w:rPr>
        <w:t xml:space="preserve">Eventy Life s'engage à coopérer pleinement avec l'APST, Atout France, la DGCCRF, la Médiation Tourisme et Voyage, la CNIL et toute autorité de contrôle compétente. Aucune demande d'information, aucun audit, aucun contrôle ne se verra opposer un quelconque obstacle. La transparence est notre standard.</w:t>
      </w:r>
    </w:p>
    <w:p>
      <w:pPr>
        <w:spacing w:after="120"/>
      </w:pPr>
      <w:r>
        <w:t xml:space="preserve"/>
      </w:r>
    </w:p>
    <w:p>
      <w:pPr>
        <w:spacing w:after="120" w:line="300"/>
        <w:jc w:val="both"/>
      </w:pPr>
      <w:r>
        <w:rPr>
          <w:rFonts w:ascii="Calibri" w:cs="Calibri" w:eastAsia="Calibri" w:hAnsi="Calibri"/>
          <w:i/>
          <w:iCs/>
          <w:color w:val="1A1A1A"/>
          <w:sz w:val="22"/>
          <w:szCs w:val="22"/>
        </w:rPr>
        <w:t xml:space="preserve">Fait à Paris, le 29 avril 2026.</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 — Eventy Life SAS</w:t>
      </w:r>
    </w:p>
    <w:p>
      <w:r>
        <w:br w:type="page"/>
      </w:r>
    </w:p>
    <w:p>
      <w:pPr>
        <w:pStyle w:val="Heading1"/>
        <w:spacing w:after="240" w:before="480"/>
      </w:pPr>
      <w:r>
        <w:rPr>
          <w:rFonts w:ascii="Calibri" w:cs="Calibri" w:eastAsia="Calibri" w:hAnsi="Calibri"/>
          <w:b/>
          <w:bCs/>
          <w:color w:val="1F4E79"/>
          <w:sz w:val="36"/>
          <w:szCs w:val="36"/>
        </w:rPr>
        <w:t xml:space="preserve">14. FAQ — questions anticipées de la commission APST</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Les meilleures réponses sont celles qu'on a préparées avant qu'on nous pose la question.</w:t>
      </w:r>
    </w:p>
    <w:p>
      <w:pPr>
        <w:spacing w:after="120" w:line="300"/>
        <w:jc w:val="both"/>
      </w:pPr>
      <w:r>
        <w:rPr>
          <w:rFonts w:ascii="Calibri" w:cs="Calibri" w:eastAsia="Calibri" w:hAnsi="Calibri"/>
          <w:color w:val="1A1A1A"/>
          <w:sz w:val="22"/>
          <w:szCs w:val="22"/>
        </w:rPr>
        <w:t xml:space="preserve">Cette partie anticipe les questions classiques d'une commission d'admission APST sur la base de l'expérience du secteur et des points de vigilance habituels. Elle a vocation à faciliter l'instruction du dossier.</w:t>
      </w:r>
    </w:p>
    <w:p>
      <w:pPr>
        <w:pStyle w:val="Heading2"/>
        <w:spacing w:after="160" w:before="360"/>
      </w:pPr>
      <w:r>
        <w:rPr>
          <w:rFonts w:ascii="Calibri" w:cs="Calibri" w:eastAsia="Calibri" w:hAnsi="Calibri"/>
          <w:b/>
          <w:bCs/>
          <w:color w:val="E87722"/>
          <w:sz w:val="28"/>
          <w:szCs w:val="28"/>
        </w:rPr>
        <w:t xml:space="preserve">Q1. Eventy Life est en cours de création — comment évaluer la solidité d'un acteur sans historique ?</w:t>
      </w:r>
    </w:p>
    <w:p>
      <w:pPr>
        <w:spacing w:after="120" w:line="300"/>
        <w:jc w:val="both"/>
      </w:pPr>
      <w:r>
        <w:rPr>
          <w:rFonts w:ascii="Calibri" w:cs="Calibri" w:eastAsia="Calibri" w:hAnsi="Calibri"/>
          <w:color w:val="1A1A1A"/>
          <w:sz w:val="22"/>
          <w:szCs w:val="22"/>
        </w:rPr>
        <w:t xml:space="preserve">Trois éléments objectifs permettent d'évaluer la solidité d'Eventy Life avant son premier exercice clos : (i) la plateforme technique propriétaire — plus d'un million de lignes de code, 31 modules backend, 3 300 tests automatisés — déjà opérationnelle et auto-financée ; (ii) le pipeline commercial — partenariats HRA et autocaristes en cours de structuration, créateurs indépendants identifiés ; (iii) la rigueur du présent dossier, qui démontre une compréhension complète du cadre réglementaire et un budget de conformité provisionné. Le dirigeant prend par ailleurs l'engagement personnel d'une contre-garantie de 10 000 €.</w:t>
      </w:r>
    </w:p>
    <w:p>
      <w:pPr>
        <w:pStyle w:val="Heading2"/>
        <w:spacing w:after="160" w:before="360"/>
      </w:pPr>
      <w:r>
        <w:rPr>
          <w:rFonts w:ascii="Calibri" w:cs="Calibri" w:eastAsia="Calibri" w:hAnsi="Calibri"/>
          <w:b/>
          <w:bCs/>
          <w:color w:val="E87722"/>
          <w:sz w:val="28"/>
          <w:szCs w:val="28"/>
        </w:rPr>
        <w:t xml:space="preserve">Q2. Le modèle de rémunération distribuée (HRA + 5 % vendeur + 3 % créateur) n'est-il pas inhabituel ?</w:t>
      </w:r>
    </w:p>
    <w:p>
      <w:pPr>
        <w:spacing w:after="120" w:line="300"/>
        <w:jc w:val="both"/>
      </w:pPr>
      <w:r>
        <w:rPr>
          <w:rFonts w:ascii="Calibri" w:cs="Calibri" w:eastAsia="Calibri" w:hAnsi="Calibri"/>
          <w:color w:val="1A1A1A"/>
          <w:sz w:val="22"/>
          <w:szCs w:val="22"/>
        </w:rPr>
        <w:t xml:space="preserve">Le modèle est moins « inhabituel » qu'« explicite ». Toute agence de voyages distribue une partie de sa marge à des apporteurs d'affaires (commissions, partenariats, salaires des commerciaux). Eventy Life formalise cette distribution dans un cadre transparent et contractuel, ce qui présente trois avantages : (i) lisibilité totale des flux financiers — atout pour la conformité et l'audit ; (ii) alignement des intérêts entre Eventy, créateurs et vendeurs ; (iii) protection du voyageur — qui sait ce qu'il paie et à qui. La commission APST y verra une garantie supplémentaire de bonne tenue financière.</w:t>
      </w:r>
    </w:p>
    <w:p>
      <w:pPr>
        <w:pStyle w:val="Heading2"/>
        <w:spacing w:after="160" w:before="360"/>
      </w:pPr>
      <w:r>
        <w:rPr>
          <w:rFonts w:ascii="Calibri" w:cs="Calibri" w:eastAsia="Calibri" w:hAnsi="Calibri"/>
          <w:b/>
          <w:bCs/>
          <w:color w:val="E87722"/>
          <w:sz w:val="28"/>
          <w:szCs w:val="28"/>
        </w:rPr>
        <w:t xml:space="preserve">Q3. Le seuil de départ à 38 voyageurs (au lieu de 53) ne fragilise-t-il pas la rentabilité par voyage ?</w:t>
      </w:r>
    </w:p>
    <w:p>
      <w:pPr>
        <w:spacing w:after="120" w:line="300"/>
        <w:jc w:val="both"/>
      </w:pPr>
      <w:r>
        <w:rPr>
          <w:rFonts w:ascii="Calibri" w:cs="Calibri" w:eastAsia="Calibri" w:hAnsi="Calibri"/>
          <w:color w:val="1A1A1A"/>
          <w:sz w:val="22"/>
          <w:szCs w:val="22"/>
        </w:rPr>
        <w:t xml:space="preserve">Le seuil de 38 voyageurs est un choix de prudence économique et commerciale. Il garantit que les coûts directs (autocariste, accompagnateur, animations) sont couverts dès lors que ce seuil est atteint. Les voyages avec remplissage supérieur (jusqu'à 53) génèrent une marge plus élevée — c'est un effet de levier. Eventy ne s'engage pas à partir « à tout prix » : si le remplissage descend sous 38, le voyage est annulé et les voyageurs intégralement remboursés sous 14 jours. Cette discipline est inscrite dans les CGV.</w:t>
      </w:r>
    </w:p>
    <w:p>
      <w:pPr>
        <w:pStyle w:val="Heading2"/>
        <w:spacing w:after="160" w:before="360"/>
      </w:pPr>
      <w:r>
        <w:rPr>
          <w:rFonts w:ascii="Calibri" w:cs="Calibri" w:eastAsia="Calibri" w:hAnsi="Calibri"/>
          <w:b/>
          <w:bCs/>
          <w:color w:val="E87722"/>
          <w:sz w:val="28"/>
          <w:szCs w:val="28"/>
        </w:rPr>
        <w:t xml:space="preserve">Q4. Comment Eventy Life gère-t-elle la TVA marge ?</w:t>
      </w:r>
    </w:p>
    <w:p>
      <w:pPr>
        <w:spacing w:after="120" w:line="300"/>
        <w:jc w:val="both"/>
      </w:pPr>
      <w:r>
        <w:rPr>
          <w:rFonts w:ascii="Calibri" w:cs="Calibri" w:eastAsia="Calibri" w:hAnsi="Calibri"/>
          <w:color w:val="1A1A1A"/>
          <w:sz w:val="22"/>
          <w:szCs w:val="22"/>
        </w:rPr>
        <w:t xml:space="preserve">Eventy Life est soumise au régime de TVA sur la marge bénéficiaire pour les agences de voyages, conformément au BOI-TVA-SECT-60 et à l'article 266-1-e du CGI. La marge taxable est calculée voyage par voyage, par différence entre le prix payé par le voyageur (TTC) et le coût des prestations refacturées, achetées auprès de tiers européens. La TVA est exigible à l'encaissement de l'acompte (proportionnellement) puis du solde. Un expert-comptable spécialisé tourisme est mandaté pour assurer la conformité comptable mensuelle.</w:t>
      </w:r>
    </w:p>
    <w:p>
      <w:pPr>
        <w:pStyle w:val="Heading2"/>
        <w:spacing w:after="160" w:before="360"/>
      </w:pPr>
      <w:r>
        <w:rPr>
          <w:rFonts w:ascii="Calibri" w:cs="Calibri" w:eastAsia="Calibri" w:hAnsi="Calibri"/>
          <w:b/>
          <w:bCs/>
          <w:color w:val="E87722"/>
          <w:sz w:val="28"/>
          <w:szCs w:val="28"/>
        </w:rPr>
        <w:t xml:space="preserve">Q5. La plateforme technique est-elle vraiment opérationnelle ou un projet ?</w:t>
      </w:r>
    </w:p>
    <w:p>
      <w:pPr>
        <w:spacing w:after="120" w:line="300"/>
        <w:jc w:val="both"/>
      </w:pPr>
      <w:r>
        <w:rPr>
          <w:rFonts w:ascii="Calibri" w:cs="Calibri" w:eastAsia="Calibri" w:hAnsi="Calibri"/>
          <w:color w:val="1A1A1A"/>
          <w:sz w:val="22"/>
          <w:szCs w:val="22"/>
        </w:rPr>
        <w:t xml:space="preserve">La plateforme est opérationnelle. Le code est versionné sur un dépôt Git privé, déployé en environnement de production sur Scaleway (backend NestJS) et Vercel (frontend Next.js). Les 3 300+ tests automatisés s'exécutent sur chaque mise à jour via CI/CD. Une démonstration peut être organisée à la demande de la commission APST, sur place ou en visioconférence. Une revue technique par un tiers (audit de sécurité externe) est planifiée à la fin du premier semestre d'exploitation.</w:t>
      </w:r>
    </w:p>
    <w:p>
      <w:pPr>
        <w:pStyle w:val="Heading2"/>
        <w:spacing w:after="160" w:before="360"/>
      </w:pPr>
      <w:r>
        <w:rPr>
          <w:rFonts w:ascii="Calibri" w:cs="Calibri" w:eastAsia="Calibri" w:hAnsi="Calibri"/>
          <w:b/>
          <w:bCs/>
          <w:color w:val="E87722"/>
          <w:sz w:val="28"/>
          <w:szCs w:val="28"/>
        </w:rPr>
        <w:t xml:space="preserve">Q6. Quel est le risque maximal pour l'APST en cas de défaillance d'Eventy Life ?</w:t>
      </w:r>
    </w:p>
    <w:p>
      <w:pPr>
        <w:spacing w:after="120" w:line="300"/>
        <w:jc w:val="both"/>
      </w:pPr>
      <w:r>
        <w:rPr>
          <w:rFonts w:ascii="Calibri" w:cs="Calibri" w:eastAsia="Calibri" w:hAnsi="Calibri"/>
          <w:color w:val="1A1A1A"/>
          <w:sz w:val="22"/>
          <w:szCs w:val="22"/>
        </w:rPr>
        <w:t xml:space="preserve">Le risque maximal est borné par les fonds clients en transit à un instant donné. Avec un délai moyen acompte → départ de 45 jours et un CA pic mensuel An 1 estimé à 2,5 M€, les fonds en transit n'excèdent pas 1,25 M€ environ en An 1. Eventy Life sollicite une garantie financière de 1,6 M€ — soit une couverture de 130 % par rapport au risque maximal estimé, indexée trimestriellement. Cette discipline d'indexation contractuelle protège l'APST contre toute dérive.</w:t>
      </w:r>
    </w:p>
    <w:p>
      <w:pPr>
        <w:pStyle w:val="Heading2"/>
        <w:spacing w:after="160" w:before="360"/>
      </w:pPr>
      <w:r>
        <w:rPr>
          <w:rFonts w:ascii="Calibri" w:cs="Calibri" w:eastAsia="Calibri" w:hAnsi="Calibri"/>
          <w:b/>
          <w:bCs/>
          <w:color w:val="E87722"/>
          <w:sz w:val="28"/>
          <w:szCs w:val="28"/>
        </w:rPr>
        <w:t xml:space="preserve">Q7. Que se passe-t-il si le volume d'affaires dépasse fortement les prévisions ?</w:t>
      </w:r>
    </w:p>
    <w:p>
      <w:pPr>
        <w:spacing w:after="120" w:line="300"/>
        <w:jc w:val="both"/>
      </w:pPr>
      <w:r>
        <w:rPr>
          <w:rFonts w:ascii="Calibri" w:cs="Calibri" w:eastAsia="Calibri" w:hAnsi="Calibri"/>
          <w:color w:val="1A1A1A"/>
          <w:sz w:val="22"/>
          <w:szCs w:val="22"/>
        </w:rPr>
        <w:t xml:space="preserve">Le contrat avec l'APST prévoit une indexation contractuelle de la garantie au volume réel d'affaires, avec déclaration trimestrielle des fonds en transit. En cas de dépassement supérieur à 30 % de l'enveloppe initiale, Eventy Life déclenche immédiatement une demande d'ajustement à la hausse de la garantie, et augmente la cotisation variable en conséquence. Le mécanisme est auto-correctif et protège l'APST autant qu'il protège les voyageurs.</w:t>
      </w:r>
    </w:p>
    <w:p>
      <w:pPr>
        <w:pStyle w:val="Heading2"/>
        <w:spacing w:after="160" w:before="360"/>
      </w:pPr>
      <w:r>
        <w:rPr>
          <w:rFonts w:ascii="Calibri" w:cs="Calibri" w:eastAsia="Calibri" w:hAnsi="Calibri"/>
          <w:b/>
          <w:bCs/>
          <w:color w:val="E87722"/>
          <w:sz w:val="28"/>
          <w:szCs w:val="28"/>
        </w:rPr>
        <w:t xml:space="preserve">Q8. Qui sont les créateurs indépendants — quel est leur statut juridique ?</w:t>
      </w:r>
    </w:p>
    <w:p>
      <w:pPr>
        <w:spacing w:after="120" w:line="300"/>
        <w:jc w:val="both"/>
      </w:pPr>
      <w:r>
        <w:rPr>
          <w:rFonts w:ascii="Calibri" w:cs="Calibri" w:eastAsia="Calibri" w:hAnsi="Calibri"/>
          <w:color w:val="1A1A1A"/>
          <w:sz w:val="22"/>
          <w:szCs w:val="22"/>
        </w:rPr>
        <w:t xml:space="preserve">Les créateurs indépendants travaillant avec Eventy Life sont des auto-entrepreneurs ou micro-entreprises immatriculées en France. Aucun lien de subordination — Eventy n'est pas employeur. Chaque créateur signe un contrat-cadre de partenariat précisant les rémunérations (5 % vendeur + 3 % créateur sur HRA), les obligations de qualité, les obligations d'information précontractuelle envers le voyageur. Les créateurs ne signent pas le contrat de voyage — c'est Eventy Life qui contracte avec le voyageur et reste responsable de plein droit conformément à l'article L211-16.</w:t>
      </w:r>
    </w:p>
    <w:p>
      <w:pPr>
        <w:pStyle w:val="Heading2"/>
        <w:spacing w:after="160" w:before="360"/>
      </w:pPr>
      <w:r>
        <w:rPr>
          <w:rFonts w:ascii="Calibri" w:cs="Calibri" w:eastAsia="Calibri" w:hAnsi="Calibri"/>
          <w:b/>
          <w:bCs/>
          <w:color w:val="E87722"/>
          <w:sz w:val="28"/>
          <w:szCs w:val="28"/>
        </w:rPr>
        <w:t xml:space="preserve">Q9. Comment Eventy Life se distingue-t-elle d'une plateforme de mise en relation simple (type marketplace) ?</w:t>
      </w:r>
    </w:p>
    <w:p>
      <w:pPr>
        <w:spacing w:after="120" w:line="300"/>
        <w:jc w:val="both"/>
      </w:pPr>
      <w:r>
        <w:rPr>
          <w:rFonts w:ascii="Calibri" w:cs="Calibri" w:eastAsia="Calibri" w:hAnsi="Calibri"/>
          <w:color w:val="1A1A1A"/>
          <w:sz w:val="22"/>
          <w:szCs w:val="22"/>
        </w:rPr>
        <w:t xml:space="preserve">Eventy Life n'est PAS une marketplace de mise en relation. Eventy Life est un opérateur de voyages au sens strict : c'est Eventy qui vend le voyage au voyageur, qui contracte avec le voyageur, qui est responsable de plein droit de la bonne exécution des prestations, qui supporte la garantie financière APST. Les créateurs indépendants sont des prestataires d'Eventy, pas des vendeurs en direct au voyageur. Cette qualification — opérateur et non intermédiaire — est cardinale pour la conformité au Code du Tourisme et pour l'utilité de la garantie financière.</w:t>
      </w:r>
    </w:p>
    <w:p>
      <w:pPr>
        <w:pStyle w:val="Heading2"/>
        <w:spacing w:after="160" w:before="360"/>
      </w:pPr>
      <w:r>
        <w:rPr>
          <w:rFonts w:ascii="Calibri" w:cs="Calibri" w:eastAsia="Calibri" w:hAnsi="Calibri"/>
          <w:b/>
          <w:bCs/>
          <w:color w:val="E87722"/>
          <w:sz w:val="28"/>
          <w:szCs w:val="28"/>
        </w:rPr>
        <w:t xml:space="preserve">Q10. Quelles sont les conditions de sortie ou de résiliation de la garantie APST ?</w:t>
      </w:r>
    </w:p>
    <w:p>
      <w:pPr>
        <w:spacing w:after="120" w:line="300"/>
        <w:jc w:val="both"/>
      </w:pPr>
      <w:r>
        <w:rPr>
          <w:rFonts w:ascii="Calibri" w:cs="Calibri" w:eastAsia="Calibri" w:hAnsi="Calibri"/>
          <w:color w:val="1A1A1A"/>
          <w:sz w:val="22"/>
          <w:szCs w:val="22"/>
        </w:rPr>
        <w:t xml:space="preserve">Eventy Life accepte les conditions de résiliation prévues par les statuts de l'APST. En cas de résiliation à l'initiative d'Eventy (changement de garant, fin d'activité), la garantie demeure en vigueur jusqu'à l'extinction de tous les engagements voyageurs en cours. En cas de résiliation à l'initiative de l'APST (manquement grave), Eventy Life s'engage à coopérer pleinement et à transférer ses obligations vers un garant successeur dans les meilleurs délais, sous le contrôle d'Atout France.</w:t>
      </w:r>
    </w:p>
    <w:p>
      <w:pPr>
        <w:pStyle w:val="Heading2"/>
        <w:spacing w:after="160" w:before="360"/>
      </w:pPr>
      <w:r>
        <w:rPr>
          <w:rFonts w:ascii="Calibri" w:cs="Calibri" w:eastAsia="Calibri" w:hAnsi="Calibri"/>
          <w:b/>
          <w:bCs/>
          <w:color w:val="E87722"/>
          <w:sz w:val="28"/>
          <w:szCs w:val="28"/>
        </w:rPr>
        <w:t xml:space="preserve">Q11. Pourquoi la cible An 2 (CA 80 M€) semble-t-elle ambitieuse ?</w:t>
      </w:r>
    </w:p>
    <w:p>
      <w:pPr>
        <w:spacing w:after="120" w:line="300"/>
        <w:jc w:val="both"/>
      </w:pPr>
      <w:r>
        <w:rPr>
          <w:rFonts w:ascii="Calibri" w:cs="Calibri" w:eastAsia="Calibri" w:hAnsi="Calibri"/>
          <w:color w:val="1A1A1A"/>
          <w:sz w:val="22"/>
          <w:szCs w:val="22"/>
        </w:rPr>
        <w:t xml:space="preserve">La cible An 2 est ambitieuse mais explicable. Elle repose sur trois leviers cumulatifs : (i) montée en cadence de 50 voyages/sem en T4 An 1 à 200 voyages/sem en T4 An 2 — soit un quadruplement réaliste si la traction est confirmée ; (ii) ouverture progressive de l'Europe (12 → 25 destinations) ; (iii) effet de réseau créateurs / ambassadeurs / influenceurs. Le scénario central An 2 est néanmoins traité avec prudence : le scénario pessimiste (40 M€ CA An 2) reste profitable. Eventy ne sollicite pas la garantie sur la base d'un scénario optimiste — elle s'engage à indexer la garantie au volume réel.</w:t>
      </w:r>
    </w:p>
    <w:p>
      <w:pPr>
        <w:pStyle w:val="Heading2"/>
        <w:spacing w:after="160" w:before="360"/>
      </w:pPr>
      <w:r>
        <w:rPr>
          <w:rFonts w:ascii="Calibri" w:cs="Calibri" w:eastAsia="Calibri" w:hAnsi="Calibri"/>
          <w:b/>
          <w:bCs/>
          <w:color w:val="E87722"/>
          <w:sz w:val="28"/>
          <w:szCs w:val="28"/>
        </w:rPr>
        <w:t xml:space="preserve">Q12. Que recouvre le « Pack Sérénité » mentionné dans le dossier ?</w:t>
      </w:r>
    </w:p>
    <w:p>
      <w:pPr>
        <w:spacing w:after="120" w:line="300"/>
        <w:jc w:val="both"/>
      </w:pPr>
      <w:r>
        <w:rPr>
          <w:rFonts w:ascii="Calibri" w:cs="Calibri" w:eastAsia="Calibri" w:hAnsi="Calibri"/>
          <w:color w:val="1A1A1A"/>
          <w:sz w:val="22"/>
          <w:szCs w:val="22"/>
        </w:rPr>
        <w:t xml:space="preserve">Le Pack Sérénité est un ensemble de garanties complémentaires INCLUSES dans le prix du voyage — sans option, sans surcoût visible. Il couvre : annulation pour motif valable, rapatriement médical, frais médicaux à l'étranger, bagages perdus / volés, assistance juridique, ligne d'assistance 24/7. Les composantes assurantielles sont souscrites auprès d'un assureur tiers (en cours de sélection) et attestées par un certificat individuel pour chaque voyageur. Le coût du Pack Sérénité est intégré dans la décomposition de prix présentée au voyageur — transparence totale.</w:t>
      </w:r>
    </w:p>
    <w:p>
      <w:r>
        <w:br w:type="page"/>
      </w:r>
    </w:p>
    <w:p>
      <w:pPr>
        <w:pStyle w:val="Heading1"/>
        <w:spacing w:after="240" w:before="480"/>
      </w:pPr>
      <w:r>
        <w:rPr>
          <w:rFonts w:ascii="Calibri" w:cs="Calibri" w:eastAsia="Calibri" w:hAnsi="Calibri"/>
          <w:b/>
          <w:bCs/>
          <w:color w:val="1F4E79"/>
          <w:sz w:val="36"/>
          <w:szCs w:val="36"/>
        </w:rPr>
        <w:t xml:space="preserve">15. Annexes — index et contenus</w:t>
      </w:r>
    </w:p>
    <w:p>
      <w:pPr>
        <w:spacing w:after="120" w:line="300"/>
        <w:jc w:val="both"/>
      </w:pPr>
      <w:r>
        <w:rPr>
          <w:rFonts w:ascii="Calibri" w:cs="Calibri" w:eastAsia="Calibri" w:hAnsi="Calibri"/>
          <w:color w:val="1A1A1A"/>
          <w:sz w:val="22"/>
          <w:szCs w:val="22"/>
        </w:rPr>
        <w:t xml:space="preserve">Le présent dossier est accompagné des annexes suivantes, fournies sous forme de documents séparés ou de sections complémentaires. Elles peuvent être transmises à l'APST, à Atout France ou à tout garant tiers à leur demande.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060"/>
        <w:gridCol w:w="450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Réf.</w:t>
            </w:r>
          </w:p>
        </w:tc>
        <w:tc>
          <w:tcPr>
            <w:tcW w:type="dxa" w:w="4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Annexe</w:t>
            </w:r>
          </w:p>
        </w:tc>
        <w:tc>
          <w:tcPr>
            <w:tcW w:type="dxa" w:w="4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Contenu</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CV détaillé du dirigeant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Parcours, expérience, formation, capacité professionnelle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Modélisation financière complète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de résultat An 1 / An 2, plan de trésorerie 24 mois, hypothèses détaillées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Pré-engagement RC Pro</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Devis et conditions Hiscox / Galian / CMB</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 — version intégrale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CGV conformes directive 2015/2302, contrat type voyageur</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Catalogue programmes types — saison 1</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voyages représentatifs, fiches techniques, prix</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partenaires identifiés</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 hôtels, restaurants, activités — par destination</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sur l'honneur du dirigeant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Non-condamnation, capacité à diriger, sincérité du dossier</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Architecture technique de la plateforme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Schéma fonctionnel, modules, traçabilité des fonds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 fiche d'information précontractuelle</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 arrêté du 1er mars 2018</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Politique de confidentialité et RGPD</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 public eventylife.fr</w:t>
            </w:r>
          </w:p>
        </w:tc>
      </w:tr>
    </w:tbl>
    <w:p>
      <w:pPr>
        <w:spacing w:after="120"/>
      </w:pPr>
      <w:r>
        <w:t xml:space="preserve"/>
      </w:r>
    </w:p>
    <w:p>
      <w:pPr>
        <w:spacing w:after="120" w:line="300"/>
        <w:jc w:val="both"/>
      </w:pPr>
      <w:r>
        <w:rPr>
          <w:rFonts w:ascii="Calibri" w:cs="Calibri" w:eastAsia="Calibri" w:hAnsi="Calibri"/>
          <w:i/>
          <w:iCs/>
          <w:color w:val="1A1A1A"/>
          <w:sz w:val="22"/>
          <w:szCs w:val="22"/>
        </w:rPr>
        <w:t xml:space="preserve">Les contenus détaillés des annexes-clés sont reproduits ci-après. Les annexes complémentaires (B, C, H, I, J) sont disponibles sur simple demande à eventylife@gmail.com.</w:t>
      </w:r>
    </w:p>
    <w:p>
      <w:r>
        <w:br w:type="page"/>
      </w:r>
    </w:p>
    <w:p>
      <w:pPr>
        <w:pStyle w:val="Heading2"/>
        <w:spacing w:after="160" w:before="360"/>
      </w:pPr>
      <w:r>
        <w:rPr>
          <w:rFonts w:ascii="Calibri" w:cs="Calibri" w:eastAsia="Calibri" w:hAnsi="Calibri"/>
          <w:b/>
          <w:bCs/>
          <w:color w:val="E87722"/>
          <w:sz w:val="28"/>
          <w:szCs w:val="28"/>
        </w:rPr>
        <w:t xml:space="preserve">Annexe A — CV synthétique du dirigeant</w:t>
      </w:r>
    </w:p>
    <w:p>
      <w:pPr>
        <w:spacing w:after="120" w:line="300"/>
        <w:jc w:val="both"/>
      </w:pPr>
      <w:r>
        <w:rPr>
          <w:rFonts w:ascii="Calibri" w:cs="Calibri" w:eastAsia="Calibri" w:hAnsi="Calibri"/>
          <w:color w:val="1A1A1A"/>
          <w:sz w:val="22"/>
          <w:szCs w:val="22"/>
        </w:rPr>
        <w:t xml:space="preserve">Document préparé pour transmission à l'APST et à Atout France. La version intégrale signée est disponible sur demande.</w:t>
      </w:r>
    </w:p>
    <w:p>
      <w:pPr>
        <w:pStyle w:val="Heading3"/>
        <w:spacing w:after="120" w:before="240"/>
      </w:pPr>
      <w:r>
        <w:rPr>
          <w:rFonts w:ascii="Calibri" w:cs="Calibri" w:eastAsia="Calibri" w:hAnsi="Calibri"/>
          <w:b/>
          <w:bCs/>
          <w:color w:val="1F4E79"/>
          <w:sz w:val="24"/>
          <w:szCs w:val="24"/>
        </w:rPr>
        <w:t xml:space="preserve">Identité</w:t>
      </w:r>
    </w:p>
    <w:p>
      <w:pPr>
        <w:pStyle w:val="ListParagraph"/>
        <w:numPr>
          <w:ilvl w:val="0"/>
          <w:numId w:val="3"/>
        </w:numPr>
        <w:spacing w:after="80" w:line="280"/>
      </w:pPr>
      <w:r>
        <w:rPr>
          <w:rFonts w:ascii="Calibri" w:cs="Calibri" w:eastAsia="Calibri" w:hAnsi="Calibri"/>
          <w:color w:val="1A1A1A"/>
          <w:sz w:val="22"/>
          <w:szCs w:val="22"/>
        </w:rPr>
        <w:t xml:space="preserve">Nom : David Eventy</w:t>
      </w:r>
    </w:p>
    <w:p>
      <w:pPr>
        <w:pStyle w:val="ListParagraph"/>
        <w:numPr>
          <w:ilvl w:val="0"/>
          <w:numId w:val="3"/>
        </w:numPr>
        <w:spacing w:after="80" w:line="280"/>
      </w:pPr>
      <w:r>
        <w:rPr>
          <w:rFonts w:ascii="Calibri" w:cs="Calibri" w:eastAsia="Calibri" w:hAnsi="Calibri"/>
          <w:color w:val="1A1A1A"/>
          <w:sz w:val="22"/>
          <w:szCs w:val="22"/>
        </w:rPr>
        <w:t xml:space="preserve">Fonction : Président, Fondateur — Eventy Life SAS (en cours de création)</w:t>
      </w:r>
    </w:p>
    <w:p>
      <w:pPr>
        <w:pStyle w:val="ListParagraph"/>
        <w:numPr>
          <w:ilvl w:val="0"/>
          <w:numId w:val="3"/>
        </w:numPr>
        <w:spacing w:after="80" w:line="280"/>
      </w:pPr>
      <w:r>
        <w:rPr>
          <w:rFonts w:ascii="Calibri" w:cs="Calibri" w:eastAsia="Calibri" w:hAnsi="Calibri"/>
          <w:color w:val="1A1A1A"/>
          <w:sz w:val="22"/>
          <w:szCs w:val="22"/>
        </w:rPr>
        <w:t xml:space="preserve">Contact : eventylife@gmail.com</w:t>
      </w:r>
    </w:p>
    <w:p>
      <w:pPr>
        <w:pStyle w:val="Heading3"/>
        <w:spacing w:after="120" w:before="240"/>
      </w:pPr>
      <w:r>
        <w:rPr>
          <w:rFonts w:ascii="Calibri" w:cs="Calibri" w:eastAsia="Calibri" w:hAnsi="Calibri"/>
          <w:b/>
          <w:bCs/>
          <w:color w:val="1F4E79"/>
          <w:sz w:val="24"/>
          <w:szCs w:val="24"/>
        </w:rPr>
        <w:t xml:space="preserve">Parcours</w:t>
      </w:r>
    </w:p>
    <w:p>
      <w:pPr>
        <w:spacing w:after="120" w:line="300"/>
        <w:jc w:val="both"/>
      </w:pPr>
      <w:r>
        <w:rPr>
          <w:rFonts w:ascii="Calibri" w:cs="Calibri" w:eastAsia="Calibri" w:hAnsi="Calibri"/>
          <w:color w:val="1A1A1A"/>
          <w:sz w:val="22"/>
          <w:szCs w:val="22"/>
        </w:rPr>
        <w:t xml:space="preserve">David Eventy est un entrepreneur autodidacte. Son parcours combine une expertise technique acquise sur des années de développement de plateformes web et mobiles, une sensibilité forte au monde du voyage et de l'hôtellerie-restauration, et une capacité avérée à mener un projet complexe de bout en bout — comme en témoigne la plateforme Eventy Life elle-même, conçue, codée et déployée en autonomie.</w:t>
      </w:r>
    </w:p>
    <w:p>
      <w:pPr>
        <w:spacing w:after="120" w:line="300"/>
        <w:jc w:val="both"/>
      </w:pPr>
      <w:r>
        <w:rPr>
          <w:rFonts w:ascii="Calibri" w:cs="Calibri" w:eastAsia="Calibri" w:hAnsi="Calibri"/>
          <w:color w:val="1A1A1A"/>
          <w:sz w:val="22"/>
          <w:szCs w:val="22"/>
        </w:rPr>
        <w:t xml:space="preserve">Au-delà du projet Eventy Life, David Eventy a accompagné de multiples acteurs économiques dans la digitalisation de leurs activités. Cette pluralité de regards — technique, commercial, opérationnel — constitue la trame de la capacité professionnelle qu'il met aujourd'hui au service du tourisme.</w:t>
      </w:r>
    </w:p>
    <w:p>
      <w:pPr>
        <w:pStyle w:val="Heading3"/>
        <w:spacing w:after="120" w:before="240"/>
      </w:pPr>
      <w:r>
        <w:rPr>
          <w:rFonts w:ascii="Calibri" w:cs="Calibri" w:eastAsia="Calibri" w:hAnsi="Calibri"/>
          <w:b/>
          <w:bCs/>
          <w:color w:val="1F4E79"/>
          <w:sz w:val="24"/>
          <w:szCs w:val="24"/>
        </w:rPr>
        <w:t xml:space="preserve">Engagements de capacité professionnelle</w:t>
      </w:r>
    </w:p>
    <w:p>
      <w:pPr>
        <w:pStyle w:val="ListParagraph"/>
        <w:numPr>
          <w:ilvl w:val="0"/>
          <w:numId w:val="3"/>
        </w:numPr>
        <w:spacing w:after="80" w:line="280"/>
      </w:pPr>
      <w:r>
        <w:rPr>
          <w:rFonts w:ascii="Calibri" w:cs="Calibri" w:eastAsia="Calibri" w:hAnsi="Calibri"/>
          <w:color w:val="1A1A1A"/>
          <w:sz w:val="22"/>
          <w:szCs w:val="22"/>
        </w:rPr>
        <w:t xml:space="preserve">Suivi d'une formation qualifiante en droit du tourisme et fiscalité agence (modules 2025-2026).</w:t>
      </w:r>
    </w:p>
    <w:p>
      <w:pPr>
        <w:pStyle w:val="ListParagraph"/>
        <w:numPr>
          <w:ilvl w:val="0"/>
          <w:numId w:val="3"/>
        </w:numPr>
        <w:spacing w:after="80" w:line="280"/>
      </w:pPr>
      <w:r>
        <w:rPr>
          <w:rFonts w:ascii="Calibri" w:cs="Calibri" w:eastAsia="Calibri" w:hAnsi="Calibri"/>
          <w:color w:val="1A1A1A"/>
          <w:sz w:val="22"/>
          <w:szCs w:val="22"/>
        </w:rPr>
        <w:t xml:space="preserve">Recrutement, dans les 6 premiers mois d'exploitation, d'un responsable opérations titulaire d'un BTS Tourisme ou d'une expérience certifiée — en complément de capacité.</w:t>
      </w:r>
    </w:p>
    <w:p>
      <w:pPr>
        <w:pStyle w:val="ListParagraph"/>
        <w:numPr>
          <w:ilvl w:val="0"/>
          <w:numId w:val="3"/>
        </w:numPr>
        <w:spacing w:after="80" w:line="280"/>
      </w:pPr>
      <w:r>
        <w:rPr>
          <w:rFonts w:ascii="Calibri" w:cs="Calibri" w:eastAsia="Calibri" w:hAnsi="Calibri"/>
          <w:color w:val="1A1A1A"/>
          <w:sz w:val="22"/>
          <w:szCs w:val="22"/>
        </w:rPr>
        <w:t xml:space="preserve">Engagement de formation continue d'au moins 21 heures par an dans les domaines droit du tourisme, droit de la consommation, fiscalité voyage, gestion de crise.</w:t>
      </w:r>
    </w:p>
    <w:p>
      <w:pPr>
        <w:pStyle w:val="Heading3"/>
        <w:spacing w:after="120" w:before="240"/>
      </w:pPr>
      <w:r>
        <w:rPr>
          <w:rFonts w:ascii="Calibri" w:cs="Calibri" w:eastAsia="Calibri" w:hAnsi="Calibri"/>
          <w:b/>
          <w:bCs/>
          <w:color w:val="1F4E79"/>
          <w:sz w:val="24"/>
          <w:szCs w:val="24"/>
        </w:rPr>
        <w:t xml:space="preserve">Compétences clés</w:t>
      </w:r>
    </w:p>
    <w:p>
      <w:pPr>
        <w:pStyle w:val="ListParagraph"/>
        <w:numPr>
          <w:ilvl w:val="0"/>
          <w:numId w:val="3"/>
        </w:numPr>
        <w:spacing w:after="80" w:line="280"/>
      </w:pPr>
      <w:r>
        <w:rPr>
          <w:rFonts w:ascii="Calibri" w:cs="Calibri" w:eastAsia="Calibri" w:hAnsi="Calibri"/>
          <w:color w:val="1A1A1A"/>
          <w:sz w:val="22"/>
          <w:szCs w:val="22"/>
        </w:rPr>
        <w:t xml:space="preserve">Direction opérationnelle d'un projet pluridisciplinaire (technique, commercial, juridique, financier).</w:t>
      </w:r>
    </w:p>
    <w:p>
      <w:pPr>
        <w:pStyle w:val="ListParagraph"/>
        <w:numPr>
          <w:ilvl w:val="0"/>
          <w:numId w:val="3"/>
        </w:numPr>
        <w:spacing w:after="80" w:line="280"/>
      </w:pPr>
      <w:r>
        <w:rPr>
          <w:rFonts w:ascii="Calibri" w:cs="Calibri" w:eastAsia="Calibri" w:hAnsi="Calibri"/>
          <w:color w:val="1A1A1A"/>
          <w:sz w:val="22"/>
          <w:szCs w:val="22"/>
        </w:rPr>
        <w:t xml:space="preserve">Conception et développement de plateformes numériques à fort volume.</w:t>
      </w:r>
    </w:p>
    <w:p>
      <w:pPr>
        <w:pStyle w:val="ListParagraph"/>
        <w:numPr>
          <w:ilvl w:val="0"/>
          <w:numId w:val="3"/>
        </w:numPr>
        <w:spacing w:after="80" w:line="280"/>
      </w:pPr>
      <w:r>
        <w:rPr>
          <w:rFonts w:ascii="Calibri" w:cs="Calibri" w:eastAsia="Calibri" w:hAnsi="Calibri"/>
          <w:color w:val="1A1A1A"/>
          <w:sz w:val="22"/>
          <w:szCs w:val="22"/>
        </w:rPr>
        <w:t xml:space="preserve">Compréhension fine du cadre réglementaire tourisme — directive UE 2015/2302, Code du Tourisme.</w:t>
      </w:r>
    </w:p>
    <w:p>
      <w:pPr>
        <w:pStyle w:val="ListParagraph"/>
        <w:numPr>
          <w:ilvl w:val="0"/>
          <w:numId w:val="3"/>
        </w:numPr>
        <w:spacing w:after="80" w:line="280"/>
      </w:pPr>
      <w:r>
        <w:rPr>
          <w:rFonts w:ascii="Calibri" w:cs="Calibri" w:eastAsia="Calibri" w:hAnsi="Calibri"/>
          <w:color w:val="1A1A1A"/>
          <w:sz w:val="22"/>
          <w:szCs w:val="22"/>
        </w:rPr>
        <w:t xml:space="preserve">Sensibilité aux enjeux d'expérience client et de qualité de service.</w:t>
      </w:r>
    </w:p>
    <w:p>
      <w:r>
        <w:br w:type="page"/>
      </w:r>
    </w:p>
    <w:p>
      <w:pPr>
        <w:pStyle w:val="Heading2"/>
        <w:spacing w:after="160" w:before="360"/>
      </w:pPr>
      <w:r>
        <w:rPr>
          <w:rFonts w:ascii="Calibri" w:cs="Calibri" w:eastAsia="Calibri" w:hAnsi="Calibri"/>
          <w:b/>
          <w:bCs/>
          <w:color w:val="E87722"/>
          <w:sz w:val="28"/>
          <w:szCs w:val="28"/>
        </w:rPr>
        <w:t xml:space="preserve">Annexe D — Conditions Générales de Vente — extraits structurants</w:t>
      </w:r>
    </w:p>
    <w:p>
      <w:pPr>
        <w:spacing w:after="120" w:line="300"/>
        <w:jc w:val="both"/>
      </w:pPr>
      <w:r>
        <w:rPr>
          <w:rFonts w:ascii="Calibri" w:cs="Calibri" w:eastAsia="Calibri" w:hAnsi="Calibri"/>
          <w:color w:val="1A1A1A"/>
          <w:sz w:val="22"/>
          <w:szCs w:val="22"/>
        </w:rPr>
        <w:t xml:space="preserve">Les CGV intégrales sont en cours de finalisation avec un avocat spécialisé en droit du tourisme. Elles seront jointes au dossier sous une dizaine de jours après finalisation. Voici la structure de référence et quelques clauses-clés.</w:t>
      </w:r>
    </w:p>
    <w:p>
      <w:pPr>
        <w:pStyle w:val="Heading3"/>
        <w:spacing w:after="120" w:before="240"/>
      </w:pPr>
      <w:r>
        <w:rPr>
          <w:rFonts w:ascii="Calibri" w:cs="Calibri" w:eastAsia="Calibri" w:hAnsi="Calibri"/>
          <w:b/>
          <w:bCs/>
          <w:color w:val="1F4E79"/>
          <w:sz w:val="24"/>
          <w:szCs w:val="24"/>
        </w:rPr>
        <w:t xml:space="preserve">Sommaire prévu des CGV</w:t>
      </w:r>
    </w:p>
    <w:p>
      <w:pPr>
        <w:pStyle w:val="ListParagraph"/>
        <w:numPr>
          <w:ilvl w:val="0"/>
          <w:numId w:val="2"/>
        </w:numPr>
        <w:spacing w:after="80" w:line="280"/>
      </w:pPr>
      <w:r>
        <w:rPr>
          <w:rFonts w:ascii="Calibri" w:cs="Calibri" w:eastAsia="Calibri" w:hAnsi="Calibri"/>
          <w:color w:val="1A1A1A"/>
          <w:sz w:val="22"/>
          <w:szCs w:val="22"/>
        </w:rPr>
        <w:t xml:space="preserve">Préambule et identification de l'opérateur (Eventy Life SAS, IM Atout France, garantie APST, RC Pro, médiation MTV).</w:t>
      </w:r>
    </w:p>
    <w:p>
      <w:pPr>
        <w:pStyle w:val="ListParagraph"/>
        <w:numPr>
          <w:ilvl w:val="0"/>
          <w:numId w:val="2"/>
        </w:numPr>
        <w:spacing w:after="80" w:line="280"/>
      </w:pPr>
      <w:r>
        <w:rPr>
          <w:rFonts w:ascii="Calibri" w:cs="Calibri" w:eastAsia="Calibri" w:hAnsi="Calibri"/>
          <w:color w:val="1A1A1A"/>
          <w:sz w:val="22"/>
          <w:szCs w:val="22"/>
        </w:rPr>
        <w:t xml:space="preserve">Définitions (voyage à forfait, voyageur, opérateur, prestations associées).</w:t>
      </w:r>
    </w:p>
    <w:p>
      <w:pPr>
        <w:pStyle w:val="ListParagraph"/>
        <w:numPr>
          <w:ilvl w:val="0"/>
          <w:numId w:val="2"/>
        </w:numPr>
        <w:spacing w:after="80" w:line="280"/>
      </w:pPr>
      <w:r>
        <w:rPr>
          <w:rFonts w:ascii="Calibri" w:cs="Calibri" w:eastAsia="Calibri" w:hAnsi="Calibri"/>
          <w:color w:val="1A1A1A"/>
          <w:sz w:val="22"/>
          <w:szCs w:val="22"/>
        </w:rPr>
        <w:t xml:space="preserve">Information précontractuelle obligatoire (formulaire arrêté du 1er mars 2018).</w:t>
      </w:r>
    </w:p>
    <w:p>
      <w:pPr>
        <w:pStyle w:val="ListParagraph"/>
        <w:numPr>
          <w:ilvl w:val="0"/>
          <w:numId w:val="2"/>
        </w:numPr>
        <w:spacing w:after="80" w:line="280"/>
      </w:pPr>
      <w:r>
        <w:rPr>
          <w:rFonts w:ascii="Calibri" w:cs="Calibri" w:eastAsia="Calibri" w:hAnsi="Calibri"/>
          <w:color w:val="1A1A1A"/>
          <w:sz w:val="22"/>
          <w:szCs w:val="22"/>
        </w:rPr>
        <w:t xml:space="preserve">Formation du contrat — modalités d'inscription, acompte, signature électronique.</w:t>
      </w:r>
    </w:p>
    <w:p>
      <w:pPr>
        <w:pStyle w:val="ListParagraph"/>
        <w:numPr>
          <w:ilvl w:val="0"/>
          <w:numId w:val="2"/>
        </w:numPr>
        <w:spacing w:after="80" w:line="280"/>
      </w:pPr>
      <w:r>
        <w:rPr>
          <w:rFonts w:ascii="Calibri" w:cs="Calibri" w:eastAsia="Calibri" w:hAnsi="Calibri"/>
          <w:color w:val="1A1A1A"/>
          <w:sz w:val="22"/>
          <w:szCs w:val="22"/>
        </w:rPr>
        <w:t xml:space="preserve">Prix et révision (modification limitée à 8 % conformément à l'article L211-12).</w:t>
      </w:r>
    </w:p>
    <w:p>
      <w:pPr>
        <w:pStyle w:val="ListParagraph"/>
        <w:numPr>
          <w:ilvl w:val="0"/>
          <w:numId w:val="2"/>
        </w:numPr>
        <w:spacing w:after="80" w:line="280"/>
      </w:pPr>
      <w:r>
        <w:rPr>
          <w:rFonts w:ascii="Calibri" w:cs="Calibri" w:eastAsia="Calibri" w:hAnsi="Calibri"/>
          <w:color w:val="1A1A1A"/>
          <w:sz w:val="22"/>
          <w:szCs w:val="22"/>
        </w:rPr>
        <w:t xml:space="preserve">Modification du voyage par l'organisateur (procédure et droits du voyageur).</w:t>
      </w:r>
    </w:p>
    <w:p>
      <w:pPr>
        <w:pStyle w:val="ListParagraph"/>
        <w:numPr>
          <w:ilvl w:val="0"/>
          <w:numId w:val="2"/>
        </w:numPr>
        <w:spacing w:after="80" w:line="280"/>
      </w:pPr>
      <w:r>
        <w:rPr>
          <w:rFonts w:ascii="Calibri" w:cs="Calibri" w:eastAsia="Calibri" w:hAnsi="Calibri"/>
          <w:color w:val="1A1A1A"/>
          <w:sz w:val="22"/>
          <w:szCs w:val="22"/>
        </w:rPr>
        <w:t xml:space="preserve">Cession du contrat à un tiers (jusqu'à 7 jours avant le départ).</w:t>
      </w:r>
    </w:p>
    <w:p>
      <w:pPr>
        <w:pStyle w:val="ListParagraph"/>
        <w:numPr>
          <w:ilvl w:val="0"/>
          <w:numId w:val="2"/>
        </w:numPr>
        <w:spacing w:after="80" w:line="280"/>
      </w:pPr>
      <w:r>
        <w:rPr>
          <w:rFonts w:ascii="Calibri" w:cs="Calibri" w:eastAsia="Calibri" w:hAnsi="Calibri"/>
          <w:color w:val="1A1A1A"/>
          <w:sz w:val="22"/>
          <w:szCs w:val="22"/>
        </w:rPr>
        <w:t xml:space="preserve">Résolution avant le début du voyage (frais de résolution barème transparent).</w:t>
      </w:r>
    </w:p>
    <w:p>
      <w:pPr>
        <w:pStyle w:val="ListParagraph"/>
        <w:numPr>
          <w:ilvl w:val="0"/>
          <w:numId w:val="2"/>
        </w:numPr>
        <w:spacing w:after="80" w:line="280"/>
      </w:pPr>
      <w:r>
        <w:rPr>
          <w:rFonts w:ascii="Calibri" w:cs="Calibri" w:eastAsia="Calibri" w:hAnsi="Calibri"/>
          <w:color w:val="1A1A1A"/>
          <w:sz w:val="22"/>
          <w:szCs w:val="22"/>
        </w:rPr>
        <w:t xml:space="preserve">Résolution après le début du voyage (rapatriement, prise en charge).</w:t>
      </w:r>
    </w:p>
    <w:p>
      <w:pPr>
        <w:pStyle w:val="ListParagraph"/>
        <w:numPr>
          <w:ilvl w:val="0"/>
          <w:numId w:val="2"/>
        </w:numPr>
        <w:spacing w:after="80" w:line="280"/>
      </w:pPr>
      <w:r>
        <w:rPr>
          <w:rFonts w:ascii="Calibri" w:cs="Calibri" w:eastAsia="Calibri" w:hAnsi="Calibri"/>
          <w:color w:val="1A1A1A"/>
          <w:sz w:val="22"/>
          <w:szCs w:val="22"/>
        </w:rPr>
        <w:t xml:space="preserve">Responsabilité de l'opérateur (responsabilité de plein droit, article L211-16).</w:t>
      </w:r>
    </w:p>
    <w:p>
      <w:pPr>
        <w:pStyle w:val="ListParagraph"/>
        <w:numPr>
          <w:ilvl w:val="0"/>
          <w:numId w:val="2"/>
        </w:numPr>
        <w:spacing w:after="80" w:line="280"/>
      </w:pPr>
      <w:r>
        <w:rPr>
          <w:rFonts w:ascii="Calibri" w:cs="Calibri" w:eastAsia="Calibri" w:hAnsi="Calibri"/>
          <w:color w:val="1A1A1A"/>
          <w:sz w:val="22"/>
          <w:szCs w:val="22"/>
        </w:rPr>
        <w:t xml:space="preserve">Pack Sérénité — contenu, modalités d'activation, exclusions.</w:t>
      </w:r>
    </w:p>
    <w:p>
      <w:pPr>
        <w:pStyle w:val="ListParagraph"/>
        <w:numPr>
          <w:ilvl w:val="0"/>
          <w:numId w:val="2"/>
        </w:numPr>
        <w:spacing w:after="80" w:line="280"/>
      </w:pPr>
      <w:r>
        <w:rPr>
          <w:rFonts w:ascii="Calibri" w:cs="Calibri" w:eastAsia="Calibri" w:hAnsi="Calibri"/>
          <w:color w:val="1A1A1A"/>
          <w:sz w:val="22"/>
          <w:szCs w:val="22"/>
        </w:rPr>
        <w:t xml:space="preserve">Médiation des litiges — saisine MTV (mtv.travel), procédure, délais.</w:t>
      </w:r>
    </w:p>
    <w:p>
      <w:pPr>
        <w:pStyle w:val="ListParagraph"/>
        <w:numPr>
          <w:ilvl w:val="0"/>
          <w:numId w:val="2"/>
        </w:numPr>
        <w:spacing w:after="80" w:line="280"/>
      </w:pPr>
      <w:r>
        <w:rPr>
          <w:rFonts w:ascii="Calibri" w:cs="Calibri" w:eastAsia="Calibri" w:hAnsi="Calibri"/>
          <w:color w:val="1A1A1A"/>
          <w:sz w:val="22"/>
          <w:szCs w:val="22"/>
        </w:rPr>
        <w:t xml:space="preserve">Données personnelles et RGPD.</w:t>
      </w:r>
    </w:p>
    <w:p>
      <w:pPr>
        <w:pStyle w:val="ListParagraph"/>
        <w:numPr>
          <w:ilvl w:val="0"/>
          <w:numId w:val="2"/>
        </w:numPr>
        <w:spacing w:after="80" w:line="280"/>
      </w:pPr>
      <w:r>
        <w:rPr>
          <w:rFonts w:ascii="Calibri" w:cs="Calibri" w:eastAsia="Calibri" w:hAnsi="Calibri"/>
          <w:color w:val="1A1A1A"/>
          <w:sz w:val="22"/>
          <w:szCs w:val="22"/>
        </w:rPr>
        <w:t xml:space="preserve">Loi applicable et juridictions compétentes.</w:t>
      </w:r>
    </w:p>
    <w:p>
      <w:pPr>
        <w:pStyle w:val="Heading3"/>
        <w:spacing w:after="120" w:before="240"/>
      </w:pPr>
      <w:r>
        <w:rPr>
          <w:rFonts w:ascii="Calibri" w:cs="Calibri" w:eastAsia="Calibri" w:hAnsi="Calibri"/>
          <w:b/>
          <w:bCs/>
          <w:color w:val="1F4E79"/>
          <w:sz w:val="24"/>
          <w:szCs w:val="24"/>
        </w:rPr>
        <w:t xml:space="preserve">Clauses-clés (extraits)</w:t>
      </w:r>
    </w:p>
    <w:p>
      <w:pPr>
        <w:spacing w:after="120" w:line="300"/>
        <w:jc w:val="both"/>
      </w:pPr>
      <w:r>
        <w:rPr>
          <w:rFonts w:ascii="Calibri" w:cs="Calibri" w:eastAsia="Calibri" w:hAnsi="Calibri"/>
          <w:color w:val="1A1A1A"/>
          <w:sz w:val="22"/>
          <w:szCs w:val="22"/>
        </w:rPr>
        <w:t xml:space="preserve">Clause « Identité de l'opérateur et garants » : « Eventy Life SAS, immatriculée au RCS de [ville] sous le numéro [SIREN], dont le siège social est sis [adresse], est immatriculée au registre des opérateurs de voyages et de séjours d'Atout France sous le numéro IM [numéro]. La garantie financière est apportée par l'APST — Association Professionnelle de Solidarité du Tourisme, 15 av. Carnot, 75017 Paris. La responsabilité civile professionnelle est assurée par [assureur] sous le contrat n° [n°], avec une garantie minimale de 1 500 000 € par sinistre. Le médiateur compétent est la Médiation Tourisme et Voyage (MTV), 12 rue Eugène Sue, 75018 Paris — mtv.travel. »</w:t>
      </w:r>
    </w:p>
    <w:p>
      <w:pPr>
        <w:spacing w:after="120" w:line="300"/>
        <w:jc w:val="both"/>
      </w:pPr>
      <w:r>
        <w:rPr>
          <w:rFonts w:ascii="Calibri" w:cs="Calibri" w:eastAsia="Calibri" w:hAnsi="Calibri"/>
          <w:color w:val="1A1A1A"/>
          <w:sz w:val="22"/>
          <w:szCs w:val="22"/>
        </w:rPr>
        <w:t xml:space="preserve">Clause « Modification du prix » : « Le prix du voyage peut faire l'objet d'une modification à la hausse ou à la baisse jusqu'à 20 jours avant le départ, dans la limite de 8 % du prix initial, en cas d'évolution du coût du transport (carburant, taxes), du taux de change, ou des taxes locales obligatoires. Toute modification supérieure à 8 % ouvre droit, au choix du voyageur, soit à l'acceptation, soit à la résolution sans frais avec remboursement intégral sous 14 jours. »</w:t>
      </w:r>
    </w:p>
    <w:p>
      <w:pPr>
        <w:spacing w:after="120" w:line="300"/>
        <w:jc w:val="both"/>
      </w:pPr>
      <w:r>
        <w:rPr>
          <w:rFonts w:ascii="Calibri" w:cs="Calibri" w:eastAsia="Calibri" w:hAnsi="Calibri"/>
          <w:color w:val="1A1A1A"/>
          <w:sz w:val="22"/>
          <w:szCs w:val="22"/>
        </w:rPr>
        <w:t xml:space="preserve">Clause « Frais de résolution » (barème transparent) : « En cas de résolution du contrat par le voyageur avant le départ, des frais standard de résolution s'appliquent selon le délai : plus de 60 jours avant départ — 25 % du prix ; entre 60 et 30 jours — 50 % ; entre 30 et 15 jours — 75 % ; moins de 15 jours — 90 %. En cas de résolution pour motif force majeure couvert par le Pack Sérénité, ces frais sont remboursés selon les conditions du Pack. »</w:t>
      </w:r>
    </w:p>
    <w:p>
      <w:r>
        <w:br w:type="page"/>
      </w:r>
    </w:p>
    <w:p>
      <w:pPr>
        <w:pStyle w:val="Heading2"/>
        <w:spacing w:after="160" w:before="360"/>
      </w:pPr>
      <w:r>
        <w:rPr>
          <w:rFonts w:ascii="Calibri" w:cs="Calibri" w:eastAsia="Calibri" w:hAnsi="Calibri"/>
          <w:b/>
          <w:bCs/>
          <w:color w:val="E87722"/>
          <w:sz w:val="28"/>
          <w:szCs w:val="28"/>
        </w:rPr>
        <w:t xml:space="preserve">Annexe E — Catalogue programmes types saison 1</w:t>
      </w:r>
    </w:p>
    <w:p>
      <w:pPr>
        <w:spacing w:after="120" w:line="300"/>
        <w:jc w:val="both"/>
      </w:pPr>
      <w:r>
        <w:rPr>
          <w:rFonts w:ascii="Calibri" w:cs="Calibri" w:eastAsia="Calibri" w:hAnsi="Calibri"/>
          <w:color w:val="1A1A1A"/>
          <w:sz w:val="22"/>
          <w:szCs w:val="22"/>
        </w:rPr>
        <w:t xml:space="preserve">Échantillon représentatif de 5 voyages-types programmés pour la saison de lancement. Chaque fiche reprend la structure standard d'une fiche voyage Eventy : intitulé, dates, destination, programme jour par jour, prestations incluses, prix, créateur attitré.</w:t>
      </w:r>
    </w:p>
    <w:p>
      <w:pPr>
        <w:pStyle w:val="Heading3"/>
        <w:spacing w:after="120" w:before="240"/>
      </w:pPr>
      <w:r>
        <w:rPr>
          <w:rFonts w:ascii="Calibri" w:cs="Calibri" w:eastAsia="Calibri" w:hAnsi="Calibri"/>
          <w:b/>
          <w:bCs/>
          <w:color w:val="1F4E79"/>
          <w:sz w:val="24"/>
          <w:szCs w:val="24"/>
        </w:rPr>
        <w:t xml:space="preserve">Voyage 1 — Marrakech, le sourire des médinas (5 jours)</w:t>
      </w:r>
    </w:p>
    <w:p>
      <w:pPr>
        <w:pStyle w:val="ListParagraph"/>
        <w:numPr>
          <w:ilvl w:val="0"/>
          <w:numId w:val="3"/>
        </w:numPr>
        <w:spacing w:after="80" w:line="280"/>
      </w:pPr>
      <w:r>
        <w:rPr>
          <w:rFonts w:ascii="Calibri" w:cs="Calibri" w:eastAsia="Calibri" w:hAnsi="Calibri"/>
          <w:color w:val="1A1A1A"/>
          <w:sz w:val="22"/>
          <w:szCs w:val="22"/>
        </w:rPr>
        <w:t xml:space="preserve">Période : avril – octobre, départ vendredi soir, retour mardi matin.</w:t>
      </w:r>
    </w:p>
    <w:p>
      <w:pPr>
        <w:pStyle w:val="ListParagraph"/>
        <w:numPr>
          <w:ilvl w:val="0"/>
          <w:numId w:val="3"/>
        </w:numPr>
        <w:spacing w:after="80" w:line="280"/>
      </w:pPr>
      <w:r>
        <w:rPr>
          <w:rFonts w:ascii="Calibri" w:cs="Calibri" w:eastAsia="Calibri" w:hAnsi="Calibri"/>
          <w:color w:val="1A1A1A"/>
          <w:sz w:val="22"/>
          <w:szCs w:val="22"/>
        </w:rPr>
        <w:t xml:space="preserve">Transport : vol charter ou vol régulier groupe (selon disponibilité), transferts privés sur place.</w:t>
      </w:r>
    </w:p>
    <w:p>
      <w:pPr>
        <w:pStyle w:val="ListParagraph"/>
        <w:numPr>
          <w:ilvl w:val="0"/>
          <w:numId w:val="3"/>
        </w:numPr>
        <w:spacing w:after="80" w:line="280"/>
      </w:pPr>
      <w:r>
        <w:rPr>
          <w:rFonts w:ascii="Calibri" w:cs="Calibri" w:eastAsia="Calibri" w:hAnsi="Calibri"/>
          <w:color w:val="1A1A1A"/>
          <w:sz w:val="22"/>
          <w:szCs w:val="22"/>
        </w:rPr>
        <w:t xml:space="preserve">Hébergement : riad de charme 4*, pension complète.</w:t>
      </w:r>
    </w:p>
    <w:p>
      <w:pPr>
        <w:pStyle w:val="ListParagraph"/>
        <w:numPr>
          <w:ilvl w:val="0"/>
          <w:numId w:val="3"/>
        </w:numPr>
        <w:spacing w:after="80" w:line="280"/>
      </w:pPr>
      <w:r>
        <w:rPr>
          <w:rFonts w:ascii="Calibri" w:cs="Calibri" w:eastAsia="Calibri" w:hAnsi="Calibri"/>
          <w:color w:val="1A1A1A"/>
          <w:sz w:val="22"/>
          <w:szCs w:val="22"/>
        </w:rPr>
        <w:t xml:space="preserve">Programme : visite des souks, jardin Majorelle, Atlas, Essaouira optionnelle, soirées tagines, hammam.</w:t>
      </w:r>
    </w:p>
    <w:p>
      <w:pPr>
        <w:pStyle w:val="ListParagraph"/>
        <w:numPr>
          <w:ilvl w:val="0"/>
          <w:numId w:val="3"/>
        </w:numPr>
        <w:spacing w:after="80" w:line="280"/>
      </w:pPr>
      <w:r>
        <w:rPr>
          <w:rFonts w:ascii="Calibri" w:cs="Calibri" w:eastAsia="Calibri" w:hAnsi="Calibri"/>
          <w:color w:val="1A1A1A"/>
          <w:sz w:val="22"/>
          <w:szCs w:val="22"/>
        </w:rPr>
        <w:t xml:space="preserve">Prix par voyageur : 749 € TTC tout inclus.</w:t>
      </w:r>
    </w:p>
    <w:p>
      <w:pPr>
        <w:pStyle w:val="ListParagraph"/>
        <w:numPr>
          <w:ilvl w:val="0"/>
          <w:numId w:val="3"/>
        </w:numPr>
        <w:spacing w:after="80" w:line="280"/>
      </w:pPr>
      <w:r>
        <w:rPr>
          <w:rFonts w:ascii="Calibri" w:cs="Calibri" w:eastAsia="Calibri" w:hAnsi="Calibri"/>
          <w:color w:val="1A1A1A"/>
          <w:sz w:val="22"/>
          <w:szCs w:val="22"/>
        </w:rPr>
        <w:t xml:space="preserve">Capacité : 38 voyageurs cibles.</w:t>
      </w:r>
    </w:p>
    <w:p>
      <w:pPr>
        <w:pStyle w:val="Heading3"/>
        <w:spacing w:after="120" w:before="240"/>
      </w:pPr>
      <w:r>
        <w:rPr>
          <w:rFonts w:ascii="Calibri" w:cs="Calibri" w:eastAsia="Calibri" w:hAnsi="Calibri"/>
          <w:b/>
          <w:bCs/>
          <w:color w:val="1F4E79"/>
          <w:sz w:val="24"/>
          <w:szCs w:val="24"/>
        </w:rPr>
        <w:t xml:space="preserve">Voyage 2 — Lisbonne et la côte de l'Estoril (4 jours)</w:t>
      </w:r>
    </w:p>
    <w:p>
      <w:pPr>
        <w:pStyle w:val="ListParagraph"/>
        <w:numPr>
          <w:ilvl w:val="0"/>
          <w:numId w:val="3"/>
        </w:numPr>
        <w:spacing w:after="80" w:line="280"/>
      </w:pPr>
      <w:r>
        <w:rPr>
          <w:rFonts w:ascii="Calibri" w:cs="Calibri" w:eastAsia="Calibri" w:hAnsi="Calibri"/>
          <w:color w:val="1A1A1A"/>
          <w:sz w:val="22"/>
          <w:szCs w:val="22"/>
        </w:rPr>
        <w:t xml:space="preserve">Période : mars – novembre, départ jeudi soir, retour dimanche soir.</w:t>
      </w:r>
    </w:p>
    <w:p>
      <w:pPr>
        <w:pStyle w:val="ListParagraph"/>
        <w:numPr>
          <w:ilvl w:val="0"/>
          <w:numId w:val="3"/>
        </w:numPr>
        <w:spacing w:after="80" w:line="280"/>
      </w:pPr>
      <w:r>
        <w:rPr>
          <w:rFonts w:ascii="Calibri" w:cs="Calibri" w:eastAsia="Calibri" w:hAnsi="Calibri"/>
          <w:color w:val="1A1A1A"/>
          <w:sz w:val="22"/>
          <w:szCs w:val="22"/>
        </w:rPr>
        <w:t xml:space="preserve">Transport : autocar Grand Tourisme depuis Paris, ou vol charter.</w:t>
      </w:r>
    </w:p>
    <w:p>
      <w:pPr>
        <w:pStyle w:val="ListParagraph"/>
        <w:numPr>
          <w:ilvl w:val="0"/>
          <w:numId w:val="3"/>
        </w:numPr>
        <w:spacing w:after="80" w:line="280"/>
      </w:pPr>
      <w:r>
        <w:rPr>
          <w:rFonts w:ascii="Calibri" w:cs="Calibri" w:eastAsia="Calibri" w:hAnsi="Calibri"/>
          <w:color w:val="1A1A1A"/>
          <w:sz w:val="22"/>
          <w:szCs w:val="22"/>
        </w:rPr>
        <w:t xml:space="preserve">Hébergement : hôtel 4* centre-ville, petits-déjeuners + 2 dîners.</w:t>
      </w:r>
    </w:p>
    <w:p>
      <w:pPr>
        <w:pStyle w:val="ListParagraph"/>
        <w:numPr>
          <w:ilvl w:val="0"/>
          <w:numId w:val="3"/>
        </w:numPr>
        <w:spacing w:after="80" w:line="280"/>
      </w:pPr>
      <w:r>
        <w:rPr>
          <w:rFonts w:ascii="Calibri" w:cs="Calibri" w:eastAsia="Calibri" w:hAnsi="Calibri"/>
          <w:color w:val="1A1A1A"/>
          <w:sz w:val="22"/>
          <w:szCs w:val="22"/>
        </w:rPr>
        <w:t xml:space="preserve">Programme : Alfama, Belém, Cascais, Sintra, dégustation de pasteis et fado.</w:t>
      </w:r>
    </w:p>
    <w:p>
      <w:pPr>
        <w:pStyle w:val="ListParagraph"/>
        <w:numPr>
          <w:ilvl w:val="0"/>
          <w:numId w:val="3"/>
        </w:numPr>
        <w:spacing w:after="80" w:line="280"/>
      </w:pPr>
      <w:r>
        <w:rPr>
          <w:rFonts w:ascii="Calibri" w:cs="Calibri" w:eastAsia="Calibri" w:hAnsi="Calibri"/>
          <w:color w:val="1A1A1A"/>
          <w:sz w:val="22"/>
          <w:szCs w:val="22"/>
        </w:rPr>
        <w:t xml:space="preserve">Prix par voyageur : 599 € TTC.</w:t>
      </w:r>
    </w:p>
    <w:p>
      <w:pPr>
        <w:pStyle w:val="Heading3"/>
        <w:spacing w:after="120" w:before="240"/>
      </w:pPr>
      <w:r>
        <w:rPr>
          <w:rFonts w:ascii="Calibri" w:cs="Calibri" w:eastAsia="Calibri" w:hAnsi="Calibri"/>
          <w:b/>
          <w:bCs/>
          <w:color w:val="1F4E79"/>
          <w:sz w:val="24"/>
          <w:szCs w:val="24"/>
        </w:rPr>
        <w:t xml:space="preserve">Voyage 3 — Barcelone et la Costa Brava (5 jours)</w:t>
      </w:r>
    </w:p>
    <w:p>
      <w:pPr>
        <w:pStyle w:val="ListParagraph"/>
        <w:numPr>
          <w:ilvl w:val="0"/>
          <w:numId w:val="3"/>
        </w:numPr>
        <w:spacing w:after="80" w:line="280"/>
      </w:pPr>
      <w:r>
        <w:rPr>
          <w:rFonts w:ascii="Calibri" w:cs="Calibri" w:eastAsia="Calibri" w:hAnsi="Calibri"/>
          <w:color w:val="1A1A1A"/>
          <w:sz w:val="22"/>
          <w:szCs w:val="22"/>
        </w:rPr>
        <w:t xml:space="preserve">Période : mai – septembre.</w:t>
      </w:r>
    </w:p>
    <w:p>
      <w:pPr>
        <w:pStyle w:val="ListParagraph"/>
        <w:numPr>
          <w:ilvl w:val="0"/>
          <w:numId w:val="3"/>
        </w:numPr>
        <w:spacing w:after="80" w:line="280"/>
      </w:pPr>
      <w:r>
        <w:rPr>
          <w:rFonts w:ascii="Calibri" w:cs="Calibri" w:eastAsia="Calibri" w:hAnsi="Calibri"/>
          <w:color w:val="1A1A1A"/>
          <w:sz w:val="22"/>
          <w:szCs w:val="22"/>
        </w:rPr>
        <w:t xml:space="preserve">Transport : autocar Grand Tourisme avec accompagnement humain depuis Paris.</w:t>
      </w:r>
    </w:p>
    <w:p>
      <w:pPr>
        <w:pStyle w:val="ListParagraph"/>
        <w:numPr>
          <w:ilvl w:val="0"/>
          <w:numId w:val="3"/>
        </w:numPr>
        <w:spacing w:after="80" w:line="280"/>
      </w:pPr>
      <w:r>
        <w:rPr>
          <w:rFonts w:ascii="Calibri" w:cs="Calibri" w:eastAsia="Calibri" w:hAnsi="Calibri"/>
          <w:color w:val="1A1A1A"/>
          <w:sz w:val="22"/>
          <w:szCs w:val="22"/>
        </w:rPr>
        <w:t xml:space="preserve">Hébergement : hôtel 4*, demi-pension + tapas une soirée.</w:t>
      </w:r>
    </w:p>
    <w:p>
      <w:pPr>
        <w:pStyle w:val="ListParagraph"/>
        <w:numPr>
          <w:ilvl w:val="0"/>
          <w:numId w:val="3"/>
        </w:numPr>
        <w:spacing w:after="80" w:line="280"/>
      </w:pPr>
      <w:r>
        <w:rPr>
          <w:rFonts w:ascii="Calibri" w:cs="Calibri" w:eastAsia="Calibri" w:hAnsi="Calibri"/>
          <w:color w:val="1A1A1A"/>
          <w:sz w:val="22"/>
          <w:szCs w:val="22"/>
        </w:rPr>
        <w:t xml:space="preserve">Programme : Sagrada Familia, Park Güell, plages de Lloret de Mar, Gérone, Tossa de Mar.</w:t>
      </w:r>
    </w:p>
    <w:p>
      <w:pPr>
        <w:pStyle w:val="ListParagraph"/>
        <w:numPr>
          <w:ilvl w:val="0"/>
          <w:numId w:val="3"/>
        </w:numPr>
        <w:spacing w:after="80" w:line="280"/>
      </w:pPr>
      <w:r>
        <w:rPr>
          <w:rFonts w:ascii="Calibri" w:cs="Calibri" w:eastAsia="Calibri" w:hAnsi="Calibri"/>
          <w:color w:val="1A1A1A"/>
          <w:sz w:val="22"/>
          <w:szCs w:val="22"/>
        </w:rPr>
        <w:t xml:space="preserve">Prix par voyageur : 549 € TTC.</w:t>
      </w:r>
    </w:p>
    <w:p>
      <w:pPr>
        <w:pStyle w:val="Heading3"/>
        <w:spacing w:after="120" w:before="240"/>
      </w:pPr>
      <w:r>
        <w:rPr>
          <w:rFonts w:ascii="Calibri" w:cs="Calibri" w:eastAsia="Calibri" w:hAnsi="Calibri"/>
          <w:b/>
          <w:bCs/>
          <w:color w:val="1F4E79"/>
          <w:sz w:val="24"/>
          <w:szCs w:val="24"/>
        </w:rPr>
        <w:t xml:space="preserve">Voyage 4 — Pays-Bas féerique : Amsterdam et les tulipes (4 jours)</w:t>
      </w:r>
    </w:p>
    <w:p>
      <w:pPr>
        <w:pStyle w:val="ListParagraph"/>
        <w:numPr>
          <w:ilvl w:val="0"/>
          <w:numId w:val="3"/>
        </w:numPr>
        <w:spacing w:after="80" w:line="280"/>
      </w:pPr>
      <w:r>
        <w:rPr>
          <w:rFonts w:ascii="Calibri" w:cs="Calibri" w:eastAsia="Calibri" w:hAnsi="Calibri"/>
          <w:color w:val="1A1A1A"/>
          <w:sz w:val="22"/>
          <w:szCs w:val="22"/>
        </w:rPr>
        <w:t xml:space="preserve">Période : avril – mai (pleine floraison).</w:t>
      </w:r>
    </w:p>
    <w:p>
      <w:pPr>
        <w:pStyle w:val="ListParagraph"/>
        <w:numPr>
          <w:ilvl w:val="0"/>
          <w:numId w:val="3"/>
        </w:numPr>
        <w:spacing w:after="80" w:line="280"/>
      </w:pPr>
      <w:r>
        <w:rPr>
          <w:rFonts w:ascii="Calibri" w:cs="Calibri" w:eastAsia="Calibri" w:hAnsi="Calibri"/>
          <w:color w:val="1A1A1A"/>
          <w:sz w:val="22"/>
          <w:szCs w:val="22"/>
        </w:rPr>
        <w:t xml:space="preserve">Transport : autocar Grand Tourisme depuis Paris.</w:t>
      </w:r>
    </w:p>
    <w:p>
      <w:pPr>
        <w:pStyle w:val="ListParagraph"/>
        <w:numPr>
          <w:ilvl w:val="0"/>
          <w:numId w:val="3"/>
        </w:numPr>
        <w:spacing w:after="80" w:line="280"/>
      </w:pPr>
      <w:r>
        <w:rPr>
          <w:rFonts w:ascii="Calibri" w:cs="Calibri" w:eastAsia="Calibri" w:hAnsi="Calibri"/>
          <w:color w:val="1A1A1A"/>
          <w:sz w:val="22"/>
          <w:szCs w:val="22"/>
        </w:rPr>
        <w:t xml:space="preserve">Hébergement : hôtel 4* dans Amsterdam centre.</w:t>
      </w:r>
    </w:p>
    <w:p>
      <w:pPr>
        <w:pStyle w:val="ListParagraph"/>
        <w:numPr>
          <w:ilvl w:val="0"/>
          <w:numId w:val="3"/>
        </w:numPr>
        <w:spacing w:after="80" w:line="280"/>
      </w:pPr>
      <w:r>
        <w:rPr>
          <w:rFonts w:ascii="Calibri" w:cs="Calibri" w:eastAsia="Calibri" w:hAnsi="Calibri"/>
          <w:color w:val="1A1A1A"/>
          <w:sz w:val="22"/>
          <w:szCs w:val="22"/>
        </w:rPr>
        <w:t xml:space="preserve">Programme : Keukenhof, croisière sur les canaux, musées Van Gogh et Rijksmuseum, balade à vélo.</w:t>
      </w:r>
    </w:p>
    <w:p>
      <w:pPr>
        <w:pStyle w:val="ListParagraph"/>
        <w:numPr>
          <w:ilvl w:val="0"/>
          <w:numId w:val="3"/>
        </w:numPr>
        <w:spacing w:after="80" w:line="280"/>
      </w:pPr>
      <w:r>
        <w:rPr>
          <w:rFonts w:ascii="Calibri" w:cs="Calibri" w:eastAsia="Calibri" w:hAnsi="Calibri"/>
          <w:color w:val="1A1A1A"/>
          <w:sz w:val="22"/>
          <w:szCs w:val="22"/>
        </w:rPr>
        <w:t xml:space="preserve">Prix par voyageur : 679 € TTC.</w:t>
      </w:r>
    </w:p>
    <w:p>
      <w:pPr>
        <w:pStyle w:val="Heading3"/>
        <w:spacing w:after="120" w:before="240"/>
      </w:pPr>
      <w:r>
        <w:rPr>
          <w:rFonts w:ascii="Calibri" w:cs="Calibri" w:eastAsia="Calibri" w:hAnsi="Calibri"/>
          <w:b/>
          <w:bCs/>
          <w:color w:val="1F4E79"/>
          <w:sz w:val="24"/>
          <w:szCs w:val="24"/>
        </w:rPr>
        <w:t xml:space="preserve">Voyage 5 — Prague la magnifique (4 jours)</w:t>
      </w:r>
    </w:p>
    <w:p>
      <w:pPr>
        <w:pStyle w:val="ListParagraph"/>
        <w:numPr>
          <w:ilvl w:val="0"/>
          <w:numId w:val="3"/>
        </w:numPr>
        <w:spacing w:after="80" w:line="280"/>
      </w:pPr>
      <w:r>
        <w:rPr>
          <w:rFonts w:ascii="Calibri" w:cs="Calibri" w:eastAsia="Calibri" w:hAnsi="Calibri"/>
          <w:color w:val="1A1A1A"/>
          <w:sz w:val="22"/>
          <w:szCs w:val="22"/>
        </w:rPr>
        <w:t xml:space="preserve">Période : avril – octobre + marché de Noël en décembre.</w:t>
      </w:r>
    </w:p>
    <w:p>
      <w:pPr>
        <w:pStyle w:val="ListParagraph"/>
        <w:numPr>
          <w:ilvl w:val="0"/>
          <w:numId w:val="3"/>
        </w:numPr>
        <w:spacing w:after="80" w:line="280"/>
      </w:pPr>
      <w:r>
        <w:rPr>
          <w:rFonts w:ascii="Calibri" w:cs="Calibri" w:eastAsia="Calibri" w:hAnsi="Calibri"/>
          <w:color w:val="1A1A1A"/>
          <w:sz w:val="22"/>
          <w:szCs w:val="22"/>
        </w:rPr>
        <w:t xml:space="preserve">Transport : vol charter ou vol régulier groupe.</w:t>
      </w:r>
    </w:p>
    <w:p>
      <w:pPr>
        <w:pStyle w:val="ListParagraph"/>
        <w:numPr>
          <w:ilvl w:val="0"/>
          <w:numId w:val="3"/>
        </w:numPr>
        <w:spacing w:after="80" w:line="280"/>
      </w:pPr>
      <w:r>
        <w:rPr>
          <w:rFonts w:ascii="Calibri" w:cs="Calibri" w:eastAsia="Calibri" w:hAnsi="Calibri"/>
          <w:color w:val="1A1A1A"/>
          <w:sz w:val="22"/>
          <w:szCs w:val="22"/>
        </w:rPr>
        <w:t xml:space="preserve">Hébergement : hôtel 4* Vieille Ville.</w:t>
      </w:r>
    </w:p>
    <w:p>
      <w:pPr>
        <w:pStyle w:val="ListParagraph"/>
        <w:numPr>
          <w:ilvl w:val="0"/>
          <w:numId w:val="3"/>
        </w:numPr>
        <w:spacing w:after="80" w:line="280"/>
      </w:pPr>
      <w:r>
        <w:rPr>
          <w:rFonts w:ascii="Calibri" w:cs="Calibri" w:eastAsia="Calibri" w:hAnsi="Calibri"/>
          <w:color w:val="1A1A1A"/>
          <w:sz w:val="22"/>
          <w:szCs w:val="22"/>
        </w:rPr>
        <w:t xml:space="preserve">Programme : pont Charles, château, soirée musique classique, croisière sur la Vltava, dégustation de bières tchèques.</w:t>
      </w:r>
    </w:p>
    <w:p>
      <w:pPr>
        <w:pStyle w:val="ListParagraph"/>
        <w:numPr>
          <w:ilvl w:val="0"/>
          <w:numId w:val="3"/>
        </w:numPr>
        <w:spacing w:after="80" w:line="280"/>
      </w:pPr>
      <w:r>
        <w:rPr>
          <w:rFonts w:ascii="Calibri" w:cs="Calibri" w:eastAsia="Calibri" w:hAnsi="Calibri"/>
          <w:color w:val="1A1A1A"/>
          <w:sz w:val="22"/>
          <w:szCs w:val="22"/>
        </w:rPr>
        <w:t xml:space="preserve">Prix par voyageur : 729 € TTC.</w:t>
      </w:r>
    </w:p>
    <w:p>
      <w:pPr>
        <w:spacing w:after="120" w:line="300"/>
        <w:jc w:val="both"/>
      </w:pPr>
      <w:r>
        <w:rPr>
          <w:rFonts w:ascii="Calibri" w:cs="Calibri" w:eastAsia="Calibri" w:hAnsi="Calibri"/>
          <w:color w:val="1A1A1A"/>
          <w:sz w:val="22"/>
          <w:szCs w:val="22"/>
        </w:rPr>
        <w:t xml:space="preserve">Le catalogue saison 1 comporte au total 24 programmes répartis sur 12 destinations. Le panier moyen pondéré est de 800 € TTC par voyageur, conforme aux hypothèses financières.</w:t>
      </w:r>
    </w:p>
    <w:p>
      <w:r>
        <w:br w:type="page"/>
      </w:r>
    </w:p>
    <w:p>
      <w:pPr>
        <w:pStyle w:val="Heading2"/>
        <w:spacing w:after="160" w:before="360"/>
      </w:pPr>
      <w:r>
        <w:rPr>
          <w:rFonts w:ascii="Calibri" w:cs="Calibri" w:eastAsia="Calibri" w:hAnsi="Calibri"/>
          <w:b/>
          <w:bCs/>
          <w:color w:val="E87722"/>
          <w:sz w:val="28"/>
          <w:szCs w:val="28"/>
        </w:rPr>
        <w:t xml:space="preserve">Annexe F — Liste type des partenaires identifiés</w:t>
      </w:r>
    </w:p>
    <w:p>
      <w:pPr>
        <w:spacing w:after="120" w:line="300"/>
        <w:jc w:val="both"/>
      </w:pPr>
      <w:r>
        <w:rPr>
          <w:rFonts w:ascii="Calibri" w:cs="Calibri" w:eastAsia="Calibri" w:hAnsi="Calibri"/>
          <w:color w:val="1A1A1A"/>
          <w:sz w:val="22"/>
          <w:szCs w:val="22"/>
        </w:rPr>
        <w:t xml:space="preserve">Eventy Life construit son réseau partenaires sur le principe de la qualité de service, de la fiabilité opérationnelle, et de l'ancrage territorial européen avec privilège initial aux fournisseurs français. La liste exhaustive est confidentielle ; les catégories et profils-types sont présentés ci-dessous.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Catégorie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Profil type</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Critères de sélection</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8-15 partenaires actifs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TPE / PME française, flotte ≥ 5 cars Grand Tourisme, certification IRU/IDTM</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Conformité chronotachygraphe, double chauffeur, ABS/ESP, climatisation, Wi-Fi</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Hôtels (HRA)</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100-200 référencés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à 5* selon programme, indépendants ou chaînes nationales</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Note ≥ 8/10 sur plateformes, retour sur 50 voyageurs minimum, contrat-cadre signé</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Restaurants (HRA)</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100-200 référencés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Cuisine locale authentique, capacité ≥ 38 couverts simultanés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Hygiène certifiée, allergènes documentés, devis groupe transparent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Activités (HRA)</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50-100 référencés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Guides agréés, ateliers artisanaux, musées, croisières, soirées thématiques</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Assurance professionnelle, langue parlée, capacité groupe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Créateurs indépendants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100-300 actifs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Auto-entrepreneurs, expérience voyage ou organisation, langues étrangères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Charte qualité signée, formation Eventy obligatoire, NPS ≥ 60 sur premiers voyages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Accompagnateurs / animateurs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30-60 missions/mois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profil convivial, expérience animation groupe</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Casier judiciaire B3 vierge, formation premiers secours, charte qualité</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Assureur Pack Sérénité</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partenaires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Allianz Travel, Mutuaire, Mondial Assistance ou équivalent</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rapatriement, médical, bagages, annulation, plafonds suffisants</w:t>
            </w:r>
          </w:p>
        </w:tc>
      </w:tr>
    </w:tbl>
    <w:p>
      <w:r>
        <w:br w:type="page"/>
      </w:r>
    </w:p>
    <w:p>
      <w:pPr>
        <w:pStyle w:val="Heading2"/>
        <w:spacing w:after="160" w:before="360"/>
      </w:pPr>
      <w:r>
        <w:rPr>
          <w:rFonts w:ascii="Calibri" w:cs="Calibri" w:eastAsia="Calibri" w:hAnsi="Calibri"/>
          <w:b/>
          <w:bCs/>
          <w:color w:val="E87722"/>
          <w:sz w:val="28"/>
          <w:szCs w:val="28"/>
        </w:rPr>
        <w:t xml:space="preserve">Annexe G — Déclaration sur l'honneur du dirigeant</w:t>
      </w:r>
    </w:p>
    <w:p>
      <w:pPr>
        <w:spacing w:after="120" w:line="300"/>
        <w:jc w:val="both"/>
      </w:pPr>
      <w:r>
        <w:rPr>
          <w:rFonts w:ascii="Calibri" w:cs="Calibri" w:eastAsia="Calibri" w:hAnsi="Calibri"/>
          <w:color w:val="1A1A1A"/>
          <w:sz w:val="22"/>
          <w:szCs w:val="22"/>
        </w:rPr>
        <w:t xml:space="preserve">Document à signer manuscritement par le dirigeant lors du dépôt officiel du dossier. Modèle reproduit ci-après.</w:t>
      </w:r>
    </w:p>
    <w:p>
      <w:pPr>
        <w:spacing w:after="120"/>
      </w:pPr>
      <w:r>
        <w:t xml:space="preserve"/>
      </w:r>
    </w:p>
    <w:p>
      <w:pPr>
        <w:spacing w:after="120" w:line="300"/>
        <w:jc w:val="both"/>
      </w:pPr>
      <w:r>
        <w:rPr>
          <w:rFonts w:ascii="Calibri" w:cs="Calibri" w:eastAsia="Calibri" w:hAnsi="Calibri"/>
          <w:i/>
          <w:iCs/>
          <w:color w:val="1A1A1A"/>
          <w:sz w:val="22"/>
          <w:szCs w:val="22"/>
        </w:rPr>
        <w:t xml:space="preserve">« Je soussigné David Eventy, Président de la société Eventy Life SAS en cours de création (ou nouvellement immatriculée sous le numéro [SIREN]), atteste sur l'honneur :</w:t>
      </w:r>
    </w:p>
    <w:p>
      <w:pPr>
        <w:pStyle w:val="ListParagraph"/>
        <w:numPr>
          <w:ilvl w:val="0"/>
          <w:numId w:val="3"/>
        </w:numPr>
        <w:spacing w:after="80" w:line="280"/>
      </w:pPr>
      <w:r>
        <w:rPr>
          <w:rFonts w:ascii="Calibri" w:cs="Calibri" w:eastAsia="Calibri" w:hAnsi="Calibri"/>
          <w:color w:val="1A1A1A"/>
          <w:sz w:val="22"/>
          <w:szCs w:val="22"/>
        </w:rPr>
        <w:t xml:space="preserve">Ne pas avoir fait l'objet d'une condamnation pénale ou d'une sanction civile ou administrative de nature à interdire l'exercice d'une activité commerciale, industrielle, ou artisanale ;</w:t>
      </w:r>
    </w:p>
    <w:p>
      <w:pPr>
        <w:pStyle w:val="ListParagraph"/>
        <w:numPr>
          <w:ilvl w:val="0"/>
          <w:numId w:val="3"/>
        </w:numPr>
        <w:spacing w:after="80" w:line="280"/>
      </w:pPr>
      <w:r>
        <w:rPr>
          <w:rFonts w:ascii="Calibri" w:cs="Calibri" w:eastAsia="Calibri" w:hAnsi="Calibri"/>
          <w:color w:val="1A1A1A"/>
          <w:sz w:val="22"/>
          <w:szCs w:val="22"/>
        </w:rPr>
        <w:t xml:space="preserve">Ne pas être en situation de faillite personnelle ou d'interdiction de gérer ;</w:t>
      </w:r>
    </w:p>
    <w:p>
      <w:pPr>
        <w:pStyle w:val="ListParagraph"/>
        <w:numPr>
          <w:ilvl w:val="0"/>
          <w:numId w:val="3"/>
        </w:numPr>
        <w:spacing w:after="80" w:line="280"/>
      </w:pPr>
      <w:r>
        <w:rPr>
          <w:rFonts w:ascii="Calibri" w:cs="Calibri" w:eastAsia="Calibri" w:hAnsi="Calibri"/>
          <w:color w:val="1A1A1A"/>
          <w:sz w:val="22"/>
          <w:szCs w:val="22"/>
        </w:rPr>
        <w:t xml:space="preserve">Disposer de la capacité juridique pour exercer la fonction de représentant légal de la société ;</w:t>
      </w:r>
    </w:p>
    <w:p>
      <w:pPr>
        <w:pStyle w:val="ListParagraph"/>
        <w:numPr>
          <w:ilvl w:val="0"/>
          <w:numId w:val="3"/>
        </w:numPr>
        <w:spacing w:after="80" w:line="280"/>
      </w:pPr>
      <w:r>
        <w:rPr>
          <w:rFonts w:ascii="Calibri" w:cs="Calibri" w:eastAsia="Calibri" w:hAnsi="Calibri"/>
          <w:color w:val="1A1A1A"/>
          <w:sz w:val="22"/>
          <w:szCs w:val="22"/>
        </w:rPr>
        <w:t xml:space="preserve">Avoir pris connaissance de l'ensemble des obligations réglementaires applicables à l'activité d'opérateur de voyages, notamment au titre des articles L211-1 et suivants du Code du Tourisme et de la directive (UE) 2015/2302 ;</w:t>
      </w:r>
    </w:p>
    <w:p>
      <w:pPr>
        <w:pStyle w:val="ListParagraph"/>
        <w:numPr>
          <w:ilvl w:val="0"/>
          <w:numId w:val="3"/>
        </w:numPr>
        <w:spacing w:after="80" w:line="280"/>
      </w:pPr>
      <w:r>
        <w:rPr>
          <w:rFonts w:ascii="Calibri" w:cs="Calibri" w:eastAsia="Calibri" w:hAnsi="Calibri"/>
          <w:color w:val="1A1A1A"/>
          <w:sz w:val="22"/>
          <w:szCs w:val="22"/>
        </w:rPr>
        <w:t xml:space="preserve">Avoir préparé et soumis le présent dossier de garantie financière en toute sincérité, sans omission de fait susceptible d'altérer la décision de la commission d'admission ;</w:t>
      </w:r>
    </w:p>
    <w:p>
      <w:pPr>
        <w:pStyle w:val="ListParagraph"/>
        <w:numPr>
          <w:ilvl w:val="0"/>
          <w:numId w:val="3"/>
        </w:numPr>
        <w:spacing w:after="80" w:line="280"/>
      </w:pPr>
      <w:r>
        <w:rPr>
          <w:rFonts w:ascii="Calibri" w:cs="Calibri" w:eastAsia="Calibri" w:hAnsi="Calibri"/>
          <w:color w:val="1A1A1A"/>
          <w:sz w:val="22"/>
          <w:szCs w:val="22"/>
        </w:rPr>
        <w:t xml:space="preserve">M'engager à informer sans délai l'APST et Atout France de toute évolution de ma situation personnelle, juridique ou financière ayant un impact sur les engagements souscrits.</w:t>
      </w:r>
    </w:p>
    <w:p>
      <w:pPr>
        <w:spacing w:after="120"/>
      </w:pPr>
      <w:r>
        <w:t xml:space="preserve"/>
      </w:r>
    </w:p>
    <w:p>
      <w:pPr>
        <w:spacing w:after="120" w:line="300"/>
        <w:jc w:val="both"/>
      </w:pPr>
      <w:r>
        <w:rPr>
          <w:rFonts w:ascii="Calibri" w:cs="Calibri" w:eastAsia="Calibri" w:hAnsi="Calibri"/>
          <w:i/>
          <w:iCs/>
          <w:color w:val="1A1A1A"/>
          <w:sz w:val="22"/>
          <w:szCs w:val="22"/>
        </w:rPr>
        <w:t xml:space="preserve">Fait à Paris, le [date], en deux exemplaires originaux.</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Eventy Life SAS</w:t>
      </w:r>
    </w:p>
    <w:p>
      <w:pPr>
        <w:spacing w:after="120"/>
      </w:pPr>
      <w:r>
        <w:t xml:space="preserve"/>
      </w:r>
    </w:p>
    <w:p>
      <w:pPr>
        <w:spacing w:after="120" w:line="300"/>
        <w:jc w:val="both"/>
      </w:pPr>
      <w:r>
        <w:rPr>
          <w:rFonts w:ascii="Calibri" w:cs="Calibri" w:eastAsia="Calibri" w:hAnsi="Calibri"/>
          <w:i/>
          <w:iCs/>
          <w:color w:val="1A1A1A"/>
          <w:sz w:val="22"/>
          <w:szCs w:val="22"/>
        </w:rPr>
        <w:t xml:space="preserve">(signature manuscrite)</w:t>
      </w:r>
    </w:p>
    <w:p>
      <w:r>
        <w:br w:type="page"/>
      </w:r>
    </w:p>
    <w:p>
      <w:pPr>
        <w:pStyle w:val="Heading2"/>
        <w:spacing w:after="160" w:before="360"/>
      </w:pPr>
      <w:r>
        <w:rPr>
          <w:rFonts w:ascii="Calibri" w:cs="Calibri" w:eastAsia="Calibri" w:hAnsi="Calibri"/>
          <w:b/>
          <w:bCs/>
          <w:color w:val="E87722"/>
          <w:sz w:val="28"/>
          <w:szCs w:val="28"/>
        </w:rPr>
        <w:t xml:space="preserve">Annexe H — Schéma fonctionnel de la plateforme technique</w:t>
      </w:r>
    </w:p>
    <w:p>
      <w:pPr>
        <w:spacing w:after="120" w:line="300"/>
        <w:jc w:val="both"/>
      </w:pPr>
      <w:r>
        <w:rPr>
          <w:rFonts w:ascii="Calibri" w:cs="Calibri" w:eastAsia="Calibri" w:hAnsi="Calibri"/>
          <w:color w:val="1A1A1A"/>
          <w:sz w:val="22"/>
          <w:szCs w:val="22"/>
        </w:rPr>
        <w:t xml:space="preserve">Vue synthétique des composants et flux principaux de la plateforme Eventy Life. Une architecture technique détaillée est disponible sur demande pour audit.</w:t>
      </w:r>
    </w:p>
    <w:p>
      <w:pPr>
        <w:pStyle w:val="Heading3"/>
        <w:spacing w:after="120" w:before="240"/>
      </w:pPr>
      <w:r>
        <w:rPr>
          <w:rFonts w:ascii="Calibri" w:cs="Calibri" w:eastAsia="Calibri" w:hAnsi="Calibri"/>
          <w:b/>
          <w:bCs/>
          <w:color w:val="1F4E79"/>
          <w:sz w:val="24"/>
          <w:szCs w:val="24"/>
        </w:rPr>
        <w:t xml:space="preserve">Couches applicatives</w:t>
      </w:r>
    </w:p>
    <w:p>
      <w:pPr>
        <w:pStyle w:val="ListParagraph"/>
        <w:numPr>
          <w:ilvl w:val="0"/>
          <w:numId w:val="3"/>
        </w:numPr>
        <w:spacing w:after="80" w:line="280"/>
      </w:pPr>
      <w:r>
        <w:rPr>
          <w:rFonts w:ascii="Calibri" w:cs="Calibri" w:eastAsia="Calibri" w:hAnsi="Calibri"/>
          <w:color w:val="1A1A1A"/>
          <w:sz w:val="22"/>
          <w:szCs w:val="22"/>
        </w:rPr>
        <w:t xml:space="preserve">Couche présentation : Next.js 14 — 32 portails (Public, Client, Pro, Admin, Maisons, Jeux, Métiers spécialisés, etc.).</w:t>
      </w:r>
    </w:p>
    <w:p>
      <w:pPr>
        <w:pStyle w:val="ListParagraph"/>
        <w:numPr>
          <w:ilvl w:val="0"/>
          <w:numId w:val="3"/>
        </w:numPr>
        <w:spacing w:after="80" w:line="280"/>
      </w:pPr>
      <w:r>
        <w:rPr>
          <w:rFonts w:ascii="Calibri" w:cs="Calibri" w:eastAsia="Calibri" w:hAnsi="Calibri"/>
          <w:color w:val="1A1A1A"/>
          <w:sz w:val="22"/>
          <w:szCs w:val="22"/>
        </w:rPr>
        <w:t xml:space="preserve">Couche API : NestJS 10 — 31 modules métiers.</w:t>
      </w:r>
    </w:p>
    <w:p>
      <w:pPr>
        <w:pStyle w:val="ListParagraph"/>
        <w:numPr>
          <w:ilvl w:val="0"/>
          <w:numId w:val="3"/>
        </w:numPr>
        <w:spacing w:after="80" w:line="280"/>
      </w:pPr>
      <w:r>
        <w:rPr>
          <w:rFonts w:ascii="Calibri" w:cs="Calibri" w:eastAsia="Calibri" w:hAnsi="Calibri"/>
          <w:color w:val="1A1A1A"/>
          <w:sz w:val="22"/>
          <w:szCs w:val="22"/>
        </w:rPr>
        <w:t xml:space="preserve">Couche données : PostgreSQL via Prisma ORM.</w:t>
      </w:r>
    </w:p>
    <w:p>
      <w:pPr>
        <w:pStyle w:val="ListParagraph"/>
        <w:numPr>
          <w:ilvl w:val="0"/>
          <w:numId w:val="3"/>
        </w:numPr>
        <w:spacing w:after="80" w:line="280"/>
      </w:pPr>
      <w:r>
        <w:rPr>
          <w:rFonts w:ascii="Calibri" w:cs="Calibri" w:eastAsia="Calibri" w:hAnsi="Calibri"/>
          <w:color w:val="1A1A1A"/>
          <w:sz w:val="22"/>
          <w:szCs w:val="22"/>
        </w:rPr>
        <w:t xml:space="preserve">Couche paiement : Stripe Connect (compte de paiement par voyage).</w:t>
      </w:r>
    </w:p>
    <w:p>
      <w:pPr>
        <w:pStyle w:val="ListParagraph"/>
        <w:numPr>
          <w:ilvl w:val="0"/>
          <w:numId w:val="3"/>
        </w:numPr>
        <w:spacing w:after="80" w:line="280"/>
      </w:pPr>
      <w:r>
        <w:rPr>
          <w:rFonts w:ascii="Calibri" w:cs="Calibri" w:eastAsia="Calibri" w:hAnsi="Calibri"/>
          <w:color w:val="1A1A1A"/>
          <w:sz w:val="22"/>
          <w:szCs w:val="22"/>
        </w:rPr>
        <w:t xml:space="preserve">Couche stockage fichiers : S3-compatible (Scaleway Object Storage).</w:t>
      </w:r>
    </w:p>
    <w:p>
      <w:pPr>
        <w:pStyle w:val="ListParagraph"/>
        <w:numPr>
          <w:ilvl w:val="0"/>
          <w:numId w:val="3"/>
        </w:numPr>
        <w:spacing w:after="80" w:line="280"/>
      </w:pPr>
      <w:r>
        <w:rPr>
          <w:rFonts w:ascii="Calibri" w:cs="Calibri" w:eastAsia="Calibri" w:hAnsi="Calibri"/>
          <w:color w:val="1A1A1A"/>
          <w:sz w:val="22"/>
          <w:szCs w:val="22"/>
        </w:rPr>
        <w:t xml:space="preserve">Couche email : SMTP transactionnel (Brevo, partenaire français).</w:t>
      </w:r>
    </w:p>
    <w:p>
      <w:pPr>
        <w:pStyle w:val="Heading3"/>
        <w:spacing w:after="120" w:before="240"/>
      </w:pPr>
      <w:r>
        <w:rPr>
          <w:rFonts w:ascii="Calibri" w:cs="Calibri" w:eastAsia="Calibri" w:hAnsi="Calibri"/>
          <w:b/>
          <w:bCs/>
          <w:color w:val="1F4E79"/>
          <w:sz w:val="24"/>
          <w:szCs w:val="24"/>
        </w:rPr>
        <w:t xml:space="preserve">Modules métiers structurants</w:t>
      </w:r>
    </w:p>
    <w:p>
      <w:pPr>
        <w:pStyle w:val="ListParagraph"/>
        <w:numPr>
          <w:ilvl w:val="0"/>
          <w:numId w:val="3"/>
        </w:numPr>
        <w:spacing w:after="80" w:line="280"/>
      </w:pPr>
      <w:r>
        <w:rPr>
          <w:rFonts w:ascii="Calibri" w:cs="Calibri" w:eastAsia="Calibri" w:hAnsi="Calibri"/>
          <w:color w:val="1A1A1A"/>
          <w:sz w:val="22"/>
          <w:szCs w:val="22"/>
        </w:rPr>
        <w:t xml:space="preserve">module booking : gestion des réservations et acomptes.</w:t>
      </w:r>
    </w:p>
    <w:p>
      <w:pPr>
        <w:pStyle w:val="ListParagraph"/>
        <w:numPr>
          <w:ilvl w:val="0"/>
          <w:numId w:val="3"/>
        </w:numPr>
        <w:spacing w:after="80" w:line="280"/>
      </w:pPr>
      <w:r>
        <w:rPr>
          <w:rFonts w:ascii="Calibri" w:cs="Calibri" w:eastAsia="Calibri" w:hAnsi="Calibri"/>
          <w:color w:val="1A1A1A"/>
          <w:sz w:val="22"/>
          <w:szCs w:val="22"/>
        </w:rPr>
        <w:t xml:space="preserve">module finance : ledger interne, rapprochement Stripe, déclarations.</w:t>
      </w:r>
    </w:p>
    <w:p>
      <w:pPr>
        <w:pStyle w:val="ListParagraph"/>
        <w:numPr>
          <w:ilvl w:val="0"/>
          <w:numId w:val="3"/>
        </w:numPr>
        <w:spacing w:after="80" w:line="280"/>
      </w:pPr>
      <w:r>
        <w:rPr>
          <w:rFonts w:ascii="Calibri" w:cs="Calibri" w:eastAsia="Calibri" w:hAnsi="Calibri"/>
          <w:color w:val="1A1A1A"/>
          <w:sz w:val="22"/>
          <w:szCs w:val="22"/>
        </w:rPr>
        <w:t xml:space="preserve">module insurance : Pack Sérénité, attestation par voyageur.</w:t>
      </w:r>
    </w:p>
    <w:p>
      <w:pPr>
        <w:pStyle w:val="ListParagraph"/>
        <w:numPr>
          <w:ilvl w:val="0"/>
          <w:numId w:val="3"/>
        </w:numPr>
        <w:spacing w:after="80" w:line="280"/>
      </w:pPr>
      <w:r>
        <w:rPr>
          <w:rFonts w:ascii="Calibri" w:cs="Calibri" w:eastAsia="Calibri" w:hAnsi="Calibri"/>
          <w:color w:val="1A1A1A"/>
          <w:sz w:val="22"/>
          <w:szCs w:val="22"/>
        </w:rPr>
        <w:t xml:space="preserve">module legal : versions des CGV, mentions légales, RGPD.</w:t>
      </w:r>
    </w:p>
    <w:p>
      <w:pPr>
        <w:pStyle w:val="ListParagraph"/>
        <w:numPr>
          <w:ilvl w:val="0"/>
          <w:numId w:val="3"/>
        </w:numPr>
        <w:spacing w:after="80" w:line="280"/>
      </w:pPr>
      <w:r>
        <w:rPr>
          <w:rFonts w:ascii="Calibri" w:cs="Calibri" w:eastAsia="Calibri" w:hAnsi="Calibri"/>
          <w:color w:val="1A1A1A"/>
          <w:sz w:val="22"/>
          <w:szCs w:val="22"/>
        </w:rPr>
        <w:t xml:space="preserve">module documents : génération PDF (factures, contrats, attestations).</w:t>
      </w:r>
    </w:p>
    <w:p>
      <w:pPr>
        <w:pStyle w:val="ListParagraph"/>
        <w:numPr>
          <w:ilvl w:val="0"/>
          <w:numId w:val="3"/>
        </w:numPr>
        <w:spacing w:after="80" w:line="280"/>
      </w:pPr>
      <w:r>
        <w:rPr>
          <w:rFonts w:ascii="Calibri" w:cs="Calibri" w:eastAsia="Calibri" w:hAnsi="Calibri"/>
          <w:color w:val="1A1A1A"/>
          <w:sz w:val="22"/>
          <w:szCs w:val="22"/>
        </w:rPr>
        <w:t xml:space="preserve">module post-sale : enquêtes NPS, suivi des litiges, médiation.</w:t>
      </w:r>
    </w:p>
    <w:p>
      <w:pPr>
        <w:pStyle w:val="ListParagraph"/>
        <w:numPr>
          <w:ilvl w:val="0"/>
          <w:numId w:val="3"/>
        </w:numPr>
        <w:spacing w:after="80" w:line="280"/>
      </w:pPr>
      <w:r>
        <w:rPr>
          <w:rFonts w:ascii="Calibri" w:cs="Calibri" w:eastAsia="Calibri" w:hAnsi="Calibri"/>
          <w:color w:val="1A1A1A"/>
          <w:sz w:val="22"/>
          <w:szCs w:val="22"/>
        </w:rPr>
        <w:t xml:space="preserve">module marketing : acquisition, campagnes, suivi conversions.</w:t>
      </w:r>
    </w:p>
    <w:p>
      <w:pPr>
        <w:pStyle w:val="ListParagraph"/>
        <w:numPr>
          <w:ilvl w:val="0"/>
          <w:numId w:val="3"/>
        </w:numPr>
        <w:spacing w:after="80" w:line="280"/>
      </w:pPr>
      <w:r>
        <w:rPr>
          <w:rFonts w:ascii="Calibri" w:cs="Calibri" w:eastAsia="Calibri" w:hAnsi="Calibri"/>
          <w:color w:val="1A1A1A"/>
          <w:sz w:val="22"/>
          <w:szCs w:val="22"/>
        </w:rPr>
        <w:t xml:space="preserve">module HRA : référencement et gestion des partenaires.</w:t>
      </w:r>
    </w:p>
    <w:p>
      <w:pPr>
        <w:pStyle w:val="ListParagraph"/>
        <w:numPr>
          <w:ilvl w:val="0"/>
          <w:numId w:val="3"/>
        </w:numPr>
        <w:spacing w:after="80" w:line="280"/>
      </w:pPr>
      <w:r>
        <w:rPr>
          <w:rFonts w:ascii="Calibri" w:cs="Calibri" w:eastAsia="Calibri" w:hAnsi="Calibri"/>
          <w:color w:val="1A1A1A"/>
          <w:sz w:val="22"/>
          <w:szCs w:val="22"/>
        </w:rPr>
        <w:t xml:space="preserve">module transport : gestion des autocaristes et planning bus.</w:t>
      </w:r>
    </w:p>
    <w:p>
      <w:pPr>
        <w:pStyle w:val="ListParagraph"/>
        <w:numPr>
          <w:ilvl w:val="0"/>
          <w:numId w:val="3"/>
        </w:numPr>
        <w:spacing w:after="80" w:line="280"/>
      </w:pPr>
      <w:r>
        <w:rPr>
          <w:rFonts w:ascii="Calibri" w:cs="Calibri" w:eastAsia="Calibri" w:hAnsi="Calibri"/>
          <w:color w:val="1A1A1A"/>
          <w:sz w:val="22"/>
          <w:szCs w:val="22"/>
        </w:rPr>
        <w:t xml:space="preserve">module groups : groupes voyageurs, communication, gamification.</w:t>
      </w:r>
    </w:p>
    <w:p>
      <w:r>
        <w:br w:type="page"/>
      </w:r>
    </w:p>
    <w:p>
      <w:pPr>
        <w:pStyle w:val="Heading2"/>
        <w:spacing w:after="160" w:before="360"/>
      </w:pPr>
      <w:r>
        <w:rPr>
          <w:rFonts w:ascii="Calibri" w:cs="Calibri" w:eastAsia="Calibri" w:hAnsi="Calibri"/>
          <w:b/>
          <w:bCs/>
          <w:color w:val="E87722"/>
          <w:sz w:val="28"/>
          <w:szCs w:val="28"/>
        </w:rPr>
        <w:t xml:space="preserve">Annexe I — Modèle de fiche d'information précontractuelle</w:t>
      </w:r>
    </w:p>
    <w:p>
      <w:pPr>
        <w:spacing w:after="120" w:line="300"/>
        <w:jc w:val="both"/>
      </w:pPr>
      <w:r>
        <w:rPr>
          <w:rFonts w:ascii="Calibri" w:cs="Calibri" w:eastAsia="Calibri" w:hAnsi="Calibri"/>
          <w:color w:val="1A1A1A"/>
          <w:sz w:val="22"/>
          <w:szCs w:val="22"/>
        </w:rPr>
        <w:t xml:space="preserve">Modèle conforme à l'arrêté du 1er mars 2018 fixant le formulaire d'information standardisé pour la vente de voyages et de séjours. Ce formulaire est généré automatiquement par la plateforme et présenté au voyageur avant toute conclusion de contrat.</w:t>
      </w:r>
    </w:p>
    <w:p>
      <w:pPr>
        <w:spacing w:after="120"/>
      </w:pPr>
      <w:r>
        <w:t xml:space="preserve"/>
      </w:r>
    </w:p>
    <w:p>
      <w:pPr>
        <w:spacing w:after="120" w:line="300"/>
        <w:jc w:val="both"/>
      </w:pPr>
      <w:r>
        <w:rPr>
          <w:rFonts w:ascii="Calibri" w:cs="Calibri" w:eastAsia="Calibri" w:hAnsi="Calibri"/>
          <w:b/>
          <w:bCs/>
          <w:color w:val="1A1A1A"/>
          <w:sz w:val="22"/>
          <w:szCs w:val="22"/>
        </w:rPr>
        <w:t xml:space="preserve">INFORMATION STANDARDISÉE POUR LES CONTRATS DE VOYAGE À FORFAIT</w:t>
      </w:r>
    </w:p>
    <w:p>
      <w:pPr>
        <w:spacing w:after="120" w:line="300"/>
        <w:jc w:val="both"/>
      </w:pPr>
      <w:r>
        <w:rPr>
          <w:rFonts w:ascii="Calibri" w:cs="Calibri" w:eastAsia="Calibri" w:hAnsi="Calibri"/>
          <w:i/>
          <w:iCs/>
          <w:color w:val="1A1A1A"/>
          <w:sz w:val="22"/>
          <w:szCs w:val="22"/>
        </w:rPr>
        <w:t xml:space="preserve">La combinaison de services de voyage qui vous est proposée est un forfait au sens de la directive (UE) 2015/2302 et de l'article L211-2 du Code du Tourisme.</w:t>
      </w:r>
    </w:p>
    <w:p>
      <w:pPr>
        <w:spacing w:after="120" w:line="300"/>
        <w:jc w:val="both"/>
      </w:pPr>
      <w:r>
        <w:rPr>
          <w:rFonts w:ascii="Calibri" w:cs="Calibri" w:eastAsia="Calibri" w:hAnsi="Calibri"/>
          <w:color w:val="1A1A1A"/>
          <w:sz w:val="22"/>
          <w:szCs w:val="22"/>
        </w:rPr>
        <w:t xml:space="preserve">Vous bénéficierez donc de tous les droits octroyés par l'Union européenne applicables aux forfaits, tels que transposés dans le Code du Tourisme. L'entreprise Eventy Life SAS sera entièrement responsable de la bonne exécution du forfait dans son ensemble.</w:t>
      </w:r>
    </w:p>
    <w:p>
      <w:pPr>
        <w:spacing w:after="120" w:line="300"/>
        <w:jc w:val="both"/>
      </w:pPr>
      <w:r>
        <w:rPr>
          <w:rFonts w:ascii="Calibri" w:cs="Calibri" w:eastAsia="Calibri" w:hAnsi="Calibri"/>
          <w:color w:val="1A1A1A"/>
          <w:sz w:val="22"/>
          <w:szCs w:val="22"/>
        </w:rPr>
        <w:t xml:space="preserve">En outre, comme l'exige la loi, l'entreprise Eventy Life SAS dispose d'une protection afin de rembourser vos paiements et, si le transport est compris dans le forfait, d'assurer votre rapatriement, au cas où elle deviendrait insolvable.</w:t>
      </w:r>
    </w:p>
    <w:p>
      <w:pPr>
        <w:spacing w:after="120" w:line="300"/>
        <w:jc w:val="both"/>
      </w:pPr>
      <w:r>
        <w:rPr>
          <w:rFonts w:ascii="Calibri" w:cs="Calibri" w:eastAsia="Calibri" w:hAnsi="Calibri"/>
          <w:color w:val="1A1A1A"/>
          <w:sz w:val="22"/>
          <w:szCs w:val="22"/>
        </w:rPr>
        <w:t xml:space="preserve">Droits essentiels prévus par le Code du Tourisme :</w:t>
      </w:r>
    </w:p>
    <w:p>
      <w:pPr>
        <w:pStyle w:val="ListParagraph"/>
        <w:numPr>
          <w:ilvl w:val="0"/>
          <w:numId w:val="3"/>
        </w:numPr>
        <w:spacing w:after="80" w:line="280"/>
      </w:pPr>
      <w:r>
        <w:rPr>
          <w:rFonts w:ascii="Calibri" w:cs="Calibri" w:eastAsia="Calibri" w:hAnsi="Calibri"/>
          <w:color w:val="1A1A1A"/>
          <w:sz w:val="22"/>
          <w:szCs w:val="22"/>
        </w:rPr>
        <w:t xml:space="preserve">Vous recevrez toutes les informations essentielles sur le forfait avant de conclure le contrat.</w:t>
      </w:r>
    </w:p>
    <w:p>
      <w:pPr>
        <w:pStyle w:val="ListParagraph"/>
        <w:numPr>
          <w:ilvl w:val="0"/>
          <w:numId w:val="3"/>
        </w:numPr>
        <w:spacing w:after="80" w:line="280"/>
      </w:pPr>
      <w:r>
        <w:rPr>
          <w:rFonts w:ascii="Calibri" w:cs="Calibri" w:eastAsia="Calibri" w:hAnsi="Calibri"/>
          <w:color w:val="1A1A1A"/>
          <w:sz w:val="22"/>
          <w:szCs w:val="22"/>
        </w:rPr>
        <w:t xml:space="preserve">Le prestataire responsable de la bonne exécution de toutes les prestations comprises dans le contrat est toujours désigné.</w:t>
      </w:r>
    </w:p>
    <w:p>
      <w:pPr>
        <w:pStyle w:val="ListParagraph"/>
        <w:numPr>
          <w:ilvl w:val="0"/>
          <w:numId w:val="3"/>
        </w:numPr>
        <w:spacing w:after="80" w:line="280"/>
      </w:pPr>
      <w:r>
        <w:rPr>
          <w:rFonts w:ascii="Calibri" w:cs="Calibri" w:eastAsia="Calibri" w:hAnsi="Calibri"/>
          <w:color w:val="1A1A1A"/>
          <w:sz w:val="22"/>
          <w:szCs w:val="22"/>
        </w:rPr>
        <w:t xml:space="preserve">Vous recevrez un numéro de téléphone d'urgence ou les coordonnées d'un point de contact.</w:t>
      </w:r>
    </w:p>
    <w:p>
      <w:pPr>
        <w:pStyle w:val="ListParagraph"/>
        <w:numPr>
          <w:ilvl w:val="0"/>
          <w:numId w:val="3"/>
        </w:numPr>
        <w:spacing w:after="80" w:line="280"/>
      </w:pPr>
      <w:r>
        <w:rPr>
          <w:rFonts w:ascii="Calibri" w:cs="Calibri" w:eastAsia="Calibri" w:hAnsi="Calibri"/>
          <w:color w:val="1A1A1A"/>
          <w:sz w:val="22"/>
          <w:szCs w:val="22"/>
        </w:rPr>
        <w:t xml:space="preserve">Vous pouvez transférer le forfait à une autre personne, moyennant un préavis raisonnable et éventuellement le paiement de frais supplémentaires.</w:t>
      </w:r>
    </w:p>
    <w:p>
      <w:pPr>
        <w:pStyle w:val="ListParagraph"/>
        <w:numPr>
          <w:ilvl w:val="0"/>
          <w:numId w:val="3"/>
        </w:numPr>
        <w:spacing w:after="80" w:line="280"/>
      </w:pPr>
      <w:r>
        <w:rPr>
          <w:rFonts w:ascii="Calibri" w:cs="Calibri" w:eastAsia="Calibri" w:hAnsi="Calibri"/>
          <w:color w:val="1A1A1A"/>
          <w:sz w:val="22"/>
          <w:szCs w:val="22"/>
        </w:rPr>
        <w:t xml:space="preserve">Le prix du forfait ne peut être augmenté que si des coûts spécifiques augmentent et si cette possibilité est explicitement prévue dans le contrat ; il ne peut en aucun cas être modifié moins de 20 jours avant le début du forfait. Si la majoration de prix dépasse 8 % du prix du forfait, vous pouvez résilier le contrat.</w:t>
      </w:r>
    </w:p>
    <w:p>
      <w:pPr>
        <w:pStyle w:val="ListParagraph"/>
        <w:numPr>
          <w:ilvl w:val="0"/>
          <w:numId w:val="3"/>
        </w:numPr>
        <w:spacing w:after="80" w:line="280"/>
      </w:pPr>
      <w:r>
        <w:rPr>
          <w:rFonts w:ascii="Calibri" w:cs="Calibri" w:eastAsia="Calibri" w:hAnsi="Calibri"/>
          <w:color w:val="1A1A1A"/>
          <w:sz w:val="22"/>
          <w:szCs w:val="22"/>
        </w:rPr>
        <w:t xml:space="preserve">Si l'organisateur du voyage modifie de manière significative un des éléments essentiels du forfait, vous pouvez accepter la modification ou résilier le contrat sans frais.</w:t>
      </w:r>
    </w:p>
    <w:p>
      <w:pPr>
        <w:pStyle w:val="ListParagraph"/>
        <w:numPr>
          <w:ilvl w:val="0"/>
          <w:numId w:val="3"/>
        </w:numPr>
        <w:spacing w:after="80" w:line="280"/>
      </w:pPr>
      <w:r>
        <w:rPr>
          <w:rFonts w:ascii="Calibri" w:cs="Calibri" w:eastAsia="Calibri" w:hAnsi="Calibri"/>
          <w:color w:val="1A1A1A"/>
          <w:sz w:val="22"/>
          <w:szCs w:val="22"/>
        </w:rPr>
        <w:t xml:space="preserve">Vous pouvez résilier le contrat sans payer de frais en cas de circonstances exceptionnelles.</w:t>
      </w:r>
    </w:p>
    <w:p>
      <w:pPr>
        <w:pStyle w:val="ListParagraph"/>
        <w:numPr>
          <w:ilvl w:val="0"/>
          <w:numId w:val="3"/>
        </w:numPr>
        <w:spacing w:after="80" w:line="280"/>
      </w:pPr>
      <w:r>
        <w:rPr>
          <w:rFonts w:ascii="Calibri" w:cs="Calibri" w:eastAsia="Calibri" w:hAnsi="Calibri"/>
          <w:color w:val="1A1A1A"/>
          <w:sz w:val="22"/>
          <w:szCs w:val="22"/>
        </w:rPr>
        <w:t xml:space="preserve">En outre, vous pouvez, à tout moment avant le début du forfait, résilier le contrat moyennant le paiement de frais de résolution appropriés et justifiables.</w:t>
      </w:r>
    </w:p>
    <w:p>
      <w:pPr>
        <w:pStyle w:val="ListParagraph"/>
        <w:numPr>
          <w:ilvl w:val="0"/>
          <w:numId w:val="3"/>
        </w:numPr>
        <w:spacing w:after="80" w:line="280"/>
      </w:pPr>
      <w:r>
        <w:rPr>
          <w:rFonts w:ascii="Calibri" w:cs="Calibri" w:eastAsia="Calibri" w:hAnsi="Calibri"/>
          <w:color w:val="1A1A1A"/>
          <w:sz w:val="22"/>
          <w:szCs w:val="22"/>
        </w:rPr>
        <w:t xml:space="preserve">Si, après le début du voyage, des éléments essentiels ne peuvent être fournis, d'autres prestations appropriées devront vous être proposées sans supplément de prix. Vous pouvez résilier le contrat sans payer de frais lorsque les services ne sont pas exécutés conformément au contrat, que cela perturbe considérablement le voyage et que l'organisateur ne remédie pas au problème.</w:t>
      </w:r>
    </w:p>
    <w:p>
      <w:pPr>
        <w:pStyle w:val="ListParagraph"/>
        <w:numPr>
          <w:ilvl w:val="0"/>
          <w:numId w:val="3"/>
        </w:numPr>
        <w:spacing w:after="80" w:line="280"/>
      </w:pPr>
      <w:r>
        <w:rPr>
          <w:rFonts w:ascii="Calibri" w:cs="Calibri" w:eastAsia="Calibri" w:hAnsi="Calibri"/>
          <w:color w:val="1A1A1A"/>
          <w:sz w:val="22"/>
          <w:szCs w:val="22"/>
        </w:rPr>
        <w:t xml:space="preserve">Vous avez droit à une réduction de prix ou à un dédommagement lorsque les services de voyage ne sont pas exécutés ou sont mal exécutés.</w:t>
      </w:r>
    </w:p>
    <w:p>
      <w:pPr>
        <w:pStyle w:val="ListParagraph"/>
        <w:numPr>
          <w:ilvl w:val="0"/>
          <w:numId w:val="3"/>
        </w:numPr>
        <w:spacing w:after="80" w:line="280"/>
      </w:pPr>
      <w:r>
        <w:rPr>
          <w:rFonts w:ascii="Calibri" w:cs="Calibri" w:eastAsia="Calibri" w:hAnsi="Calibri"/>
          <w:color w:val="1A1A1A"/>
          <w:sz w:val="22"/>
          <w:szCs w:val="22"/>
        </w:rPr>
        <w:t xml:space="preserve">L'organisateur doit apporter une aide si vous êtes en difficulté.</w:t>
      </w:r>
    </w:p>
    <w:p>
      <w:pPr>
        <w:pStyle w:val="ListParagraph"/>
        <w:numPr>
          <w:ilvl w:val="0"/>
          <w:numId w:val="3"/>
        </w:numPr>
        <w:spacing w:after="80" w:line="280"/>
      </w:pPr>
      <w:r>
        <w:rPr>
          <w:rFonts w:ascii="Calibri" w:cs="Calibri" w:eastAsia="Calibri" w:hAnsi="Calibri"/>
          <w:color w:val="1A1A1A"/>
          <w:sz w:val="22"/>
          <w:szCs w:val="22"/>
        </w:rPr>
        <w:t xml:space="preserve">Si l'organisateur devient insolvable, les montants versés seront remboursés. Si l'organisateur devient insolvable après le début du forfait et si le transport est compris dans le forfait, le rapatriement des voyageurs est garanti par la garantie financière APST.</w:t>
      </w:r>
    </w:p>
    <w:p>
      <w:pPr>
        <w:spacing w:after="120" w:line="300"/>
        <w:jc w:val="both"/>
      </w:pPr>
      <w:r>
        <w:rPr>
          <w:rFonts w:ascii="Calibri" w:cs="Calibri" w:eastAsia="Calibri" w:hAnsi="Calibri"/>
          <w:i/>
          <w:iCs/>
          <w:color w:val="1A1A1A"/>
          <w:sz w:val="22"/>
          <w:szCs w:val="22"/>
        </w:rPr>
        <w:t xml:space="preserve">Garantie financière : APST — 15 av. Carnot, 75017 Paris — info@apst.travel.</w:t>
      </w:r>
    </w:p>
    <w:p>
      <w:r>
        <w:br w:type="page"/>
      </w:r>
    </w:p>
    <w:p>
      <w:pPr>
        <w:pStyle w:val="Heading1"/>
        <w:spacing w:after="240" w:before="480"/>
      </w:pPr>
      <w:r>
        <w:rPr>
          <w:rFonts w:ascii="Calibri" w:cs="Calibri" w:eastAsia="Calibri" w:hAnsi="Calibri"/>
          <w:b/>
          <w:bCs/>
          <w:color w:val="1F4E79"/>
          <w:sz w:val="36"/>
          <w:szCs w:val="36"/>
        </w:rPr>
        <w:t xml:space="preserve">16. Sources réglementaires et bibliographiques</w:t>
      </w:r>
    </w:p>
    <w:p>
      <w:pPr>
        <w:pStyle w:val="Heading2"/>
        <w:spacing w:after="160" w:before="360"/>
      </w:pPr>
      <w:r>
        <w:rPr>
          <w:rFonts w:ascii="Calibri" w:cs="Calibri" w:eastAsia="Calibri" w:hAnsi="Calibri"/>
          <w:b/>
          <w:bCs/>
          <w:color w:val="E87722"/>
          <w:sz w:val="28"/>
          <w:szCs w:val="28"/>
        </w:rPr>
        <w:t xml:space="preserve">12.1. Textes législatifs et réglementaires</w:t>
      </w:r>
    </w:p>
    <w:p>
      <w:pPr>
        <w:pStyle w:val="ListParagraph"/>
        <w:numPr>
          <w:ilvl w:val="0"/>
          <w:numId w:val="3"/>
        </w:numPr>
        <w:spacing w:after="80" w:line="280"/>
      </w:pPr>
      <w:r>
        <w:rPr>
          <w:rFonts w:ascii="Calibri" w:cs="Calibri" w:eastAsia="Calibri" w:hAnsi="Calibri"/>
          <w:color w:val="1A1A1A"/>
          <w:sz w:val="22"/>
          <w:szCs w:val="22"/>
        </w:rPr>
        <w:t xml:space="preserve">Code du Tourisme — Articles L211-1 à L211-24 (régime de la vente de voyages et de séjours).</w:t>
      </w:r>
    </w:p>
    <w:p>
      <w:pPr>
        <w:pStyle w:val="ListParagraph"/>
        <w:numPr>
          <w:ilvl w:val="0"/>
          <w:numId w:val="3"/>
        </w:numPr>
        <w:spacing w:after="80" w:line="280"/>
      </w:pPr>
      <w:r>
        <w:rPr>
          <w:rFonts w:ascii="Calibri" w:cs="Calibri" w:eastAsia="Calibri" w:hAnsi="Calibri"/>
          <w:color w:val="1A1A1A"/>
          <w:sz w:val="22"/>
          <w:szCs w:val="22"/>
        </w:rPr>
        <w:t xml:space="preserve">Code du Tourisme — Articles R211-26 à R211-34 (garantie financière).</w:t>
      </w:r>
    </w:p>
    <w:p>
      <w:pPr>
        <w:pStyle w:val="ListParagraph"/>
        <w:numPr>
          <w:ilvl w:val="0"/>
          <w:numId w:val="3"/>
        </w:numPr>
        <w:spacing w:after="80" w:line="280"/>
      </w:pPr>
      <w:r>
        <w:rPr>
          <w:rFonts w:ascii="Calibri" w:cs="Calibri" w:eastAsia="Calibri" w:hAnsi="Calibri"/>
          <w:color w:val="1A1A1A"/>
          <w:sz w:val="22"/>
          <w:szCs w:val="22"/>
        </w:rPr>
        <w:t xml:space="preserve">Code du Tourisme — Articles L211-16 à L211-17 (responsabilité civile professionnelle).</w:t>
      </w:r>
    </w:p>
    <w:p>
      <w:pPr>
        <w:pStyle w:val="ListParagraph"/>
        <w:numPr>
          <w:ilvl w:val="0"/>
          <w:numId w:val="3"/>
        </w:numPr>
        <w:spacing w:after="80" w:line="280"/>
      </w:pPr>
      <w:r>
        <w:rPr>
          <w:rFonts w:ascii="Calibri" w:cs="Calibri" w:eastAsia="Calibri" w:hAnsi="Calibri"/>
          <w:color w:val="1A1A1A"/>
          <w:sz w:val="22"/>
          <w:szCs w:val="22"/>
        </w:rPr>
        <w:t xml:space="preserve">Code du Tourisme — Article R211-43 (capacité professionnelle).</w:t>
      </w:r>
    </w:p>
    <w:p>
      <w:pPr>
        <w:pStyle w:val="ListParagraph"/>
        <w:numPr>
          <w:ilvl w:val="0"/>
          <w:numId w:val="3"/>
        </w:numPr>
        <w:spacing w:after="80" w:line="280"/>
      </w:pPr>
      <w:r>
        <w:rPr>
          <w:rFonts w:ascii="Calibri" w:cs="Calibri" w:eastAsia="Calibri" w:hAnsi="Calibri"/>
          <w:color w:val="1A1A1A"/>
          <w:sz w:val="22"/>
          <w:szCs w:val="22"/>
        </w:rPr>
        <w:t xml:space="preserve">Arrêté du 23 décembre 2009 modifié — conditions de fixation de la garantie financière des agents de voyages.</w:t>
      </w:r>
    </w:p>
    <w:p>
      <w:pPr>
        <w:pStyle w:val="ListParagraph"/>
        <w:numPr>
          <w:ilvl w:val="0"/>
          <w:numId w:val="3"/>
        </w:numPr>
        <w:spacing w:after="80" w:line="280"/>
      </w:pPr>
      <w:r>
        <w:rPr>
          <w:rFonts w:ascii="Calibri" w:cs="Calibri" w:eastAsia="Calibri" w:hAnsi="Calibri"/>
          <w:color w:val="1A1A1A"/>
          <w:sz w:val="22"/>
          <w:szCs w:val="22"/>
        </w:rPr>
        <w:t xml:space="preserve">Arrêté du 29 octobre 2014 — modification de l'arrêté du 23 décembre 2009.</w:t>
      </w:r>
    </w:p>
    <w:p>
      <w:pPr>
        <w:pStyle w:val="ListParagraph"/>
        <w:numPr>
          <w:ilvl w:val="0"/>
          <w:numId w:val="3"/>
        </w:numPr>
        <w:spacing w:after="80" w:line="280"/>
      </w:pPr>
      <w:r>
        <w:rPr>
          <w:rFonts w:ascii="Calibri" w:cs="Calibri" w:eastAsia="Calibri" w:hAnsi="Calibri"/>
          <w:color w:val="1A1A1A"/>
          <w:sz w:val="22"/>
          <w:szCs w:val="22"/>
        </w:rPr>
        <w:t xml:space="preserve">Arrêté du 1er mars 2018 — formulaire d'information précontractuelle.</w:t>
      </w:r>
    </w:p>
    <w:p>
      <w:pPr>
        <w:pStyle w:val="ListParagraph"/>
        <w:numPr>
          <w:ilvl w:val="0"/>
          <w:numId w:val="3"/>
        </w:numPr>
        <w:spacing w:after="80" w:line="280"/>
      </w:pPr>
      <w:r>
        <w:rPr>
          <w:rFonts w:ascii="Calibri" w:cs="Calibri" w:eastAsia="Calibri" w:hAnsi="Calibri"/>
          <w:color w:val="1A1A1A"/>
          <w:sz w:val="22"/>
          <w:szCs w:val="22"/>
        </w:rPr>
        <w:t xml:space="preserve">Ordonnance n° 2017-1717 du 20 décembre 2017 — transposition de la directive (UE) 2015/2302.</w:t>
      </w:r>
    </w:p>
    <w:p>
      <w:pPr>
        <w:pStyle w:val="ListParagraph"/>
        <w:numPr>
          <w:ilvl w:val="0"/>
          <w:numId w:val="3"/>
        </w:numPr>
        <w:spacing w:after="80" w:line="280"/>
      </w:pPr>
      <w:r>
        <w:rPr>
          <w:rFonts w:ascii="Calibri" w:cs="Calibri" w:eastAsia="Calibri" w:hAnsi="Calibri"/>
          <w:color w:val="1A1A1A"/>
          <w:sz w:val="22"/>
          <w:szCs w:val="22"/>
        </w:rPr>
        <w:t xml:space="preserve">Décret n° 2017-1871 du 29 décembre 2017 — application de l'ordonnance de transposition.</w:t>
      </w:r>
    </w:p>
    <w:p>
      <w:pPr>
        <w:pStyle w:val="ListParagraph"/>
        <w:numPr>
          <w:ilvl w:val="0"/>
          <w:numId w:val="3"/>
        </w:numPr>
        <w:spacing w:after="80" w:line="280"/>
      </w:pPr>
      <w:r>
        <w:rPr>
          <w:rFonts w:ascii="Calibri" w:cs="Calibri" w:eastAsia="Calibri" w:hAnsi="Calibri"/>
          <w:color w:val="1A1A1A"/>
          <w:sz w:val="22"/>
          <w:szCs w:val="22"/>
        </w:rPr>
        <w:t xml:space="preserve">Directive (UE) 2015/2302 du Parlement européen et du Conseil du 25 novembre 2015 — voyages à forfait.</w:t>
      </w:r>
    </w:p>
    <w:p>
      <w:pPr>
        <w:pStyle w:val="ListParagraph"/>
        <w:numPr>
          <w:ilvl w:val="0"/>
          <w:numId w:val="3"/>
        </w:numPr>
        <w:spacing w:after="80" w:line="280"/>
      </w:pPr>
      <w:r>
        <w:rPr>
          <w:rFonts w:ascii="Calibri" w:cs="Calibri" w:eastAsia="Calibri" w:hAnsi="Calibri"/>
          <w:color w:val="1A1A1A"/>
          <w:sz w:val="22"/>
          <w:szCs w:val="22"/>
        </w:rPr>
        <w:t xml:space="preserve">Règlement (UE) 2016/679 — RGPD.</w:t>
      </w:r>
    </w:p>
    <w:p>
      <w:pPr>
        <w:pStyle w:val="ListParagraph"/>
        <w:numPr>
          <w:ilvl w:val="0"/>
          <w:numId w:val="3"/>
        </w:numPr>
        <w:spacing w:after="80" w:line="280"/>
      </w:pPr>
      <w:r>
        <w:rPr>
          <w:rFonts w:ascii="Calibri" w:cs="Calibri" w:eastAsia="Calibri" w:hAnsi="Calibri"/>
          <w:color w:val="1A1A1A"/>
          <w:sz w:val="22"/>
          <w:szCs w:val="22"/>
        </w:rPr>
        <w:t xml:space="preserve">Code de la consommation — Articles L612-1 et suivants (médiation).</w:t>
      </w:r>
    </w:p>
    <w:p>
      <w:pPr>
        <w:pStyle w:val="ListParagraph"/>
        <w:numPr>
          <w:ilvl w:val="0"/>
          <w:numId w:val="3"/>
        </w:numPr>
        <w:spacing w:after="80" w:line="280"/>
      </w:pPr>
      <w:r>
        <w:rPr>
          <w:rFonts w:ascii="Calibri" w:cs="Calibri" w:eastAsia="Calibri" w:hAnsi="Calibri"/>
          <w:color w:val="1A1A1A"/>
          <w:sz w:val="22"/>
          <w:szCs w:val="22"/>
        </w:rPr>
        <w:t xml:space="preserve">BOI-TVA-SECT-60 — Régime de TVA marge applicable aux agences de voyages.</w:t>
      </w:r>
    </w:p>
    <w:p>
      <w:pPr>
        <w:pStyle w:val="Heading2"/>
        <w:spacing w:after="160" w:before="360"/>
      </w:pPr>
      <w:r>
        <w:rPr>
          <w:rFonts w:ascii="Calibri" w:cs="Calibri" w:eastAsia="Calibri" w:hAnsi="Calibri"/>
          <w:b/>
          <w:bCs/>
          <w:color w:val="E87722"/>
          <w:sz w:val="28"/>
          <w:szCs w:val="28"/>
        </w:rPr>
        <w:t xml:space="preserve">12.2. Sources institutionnelles consultées</w:t>
      </w:r>
    </w:p>
    <w:p>
      <w:pPr>
        <w:pStyle w:val="ListParagraph"/>
        <w:numPr>
          <w:ilvl w:val="0"/>
          <w:numId w:val="3"/>
        </w:numPr>
        <w:spacing w:after="80" w:line="280"/>
      </w:pPr>
      <w:r>
        <w:rPr>
          <w:rFonts w:ascii="Calibri" w:cs="Calibri" w:eastAsia="Calibri" w:hAnsi="Calibri"/>
          <w:color w:val="1A1A1A"/>
          <w:sz w:val="22"/>
          <w:szCs w:val="22"/>
        </w:rPr>
        <w:t xml:space="preserve">APST — Association Professionnelle de Solidarité du Tourisme — apst.travel</w:t>
      </w:r>
    </w:p>
    <w:p>
      <w:pPr>
        <w:pStyle w:val="ListParagraph"/>
        <w:numPr>
          <w:ilvl w:val="0"/>
          <w:numId w:val="3"/>
        </w:numPr>
        <w:spacing w:after="80" w:line="280"/>
      </w:pPr>
      <w:r>
        <w:rPr>
          <w:rFonts w:ascii="Calibri" w:cs="Calibri" w:eastAsia="Calibri" w:hAnsi="Calibri"/>
          <w:color w:val="1A1A1A"/>
          <w:sz w:val="22"/>
          <w:szCs w:val="22"/>
        </w:rPr>
        <w:t xml:space="preserve">Atout France — Registre des opérateurs de voyages et de séjours — registre-operateurs-de-voyages.atout-france.fr</w:t>
      </w:r>
    </w:p>
    <w:p>
      <w:pPr>
        <w:pStyle w:val="ListParagraph"/>
        <w:numPr>
          <w:ilvl w:val="0"/>
          <w:numId w:val="3"/>
        </w:numPr>
        <w:spacing w:after="80" w:line="280"/>
      </w:pPr>
      <w:r>
        <w:rPr>
          <w:rFonts w:ascii="Calibri" w:cs="Calibri" w:eastAsia="Calibri" w:hAnsi="Calibri"/>
          <w:color w:val="1A1A1A"/>
          <w:sz w:val="22"/>
          <w:szCs w:val="22"/>
        </w:rPr>
        <w:t xml:space="preserve">DGCCRF — Direction générale de la concurrence, de la consommation et de la répression des fraudes — economie.gouv.fr/dgccrf</w:t>
      </w:r>
    </w:p>
    <w:p>
      <w:pPr>
        <w:pStyle w:val="ListParagraph"/>
        <w:numPr>
          <w:ilvl w:val="0"/>
          <w:numId w:val="3"/>
        </w:numPr>
        <w:spacing w:after="80" w:line="280"/>
      </w:pPr>
      <w:r>
        <w:rPr>
          <w:rFonts w:ascii="Calibri" w:cs="Calibri" w:eastAsia="Calibri" w:hAnsi="Calibri"/>
          <w:color w:val="1A1A1A"/>
          <w:sz w:val="22"/>
          <w:szCs w:val="22"/>
        </w:rPr>
        <w:t xml:space="preserve">MTV — Médiation Tourisme et Voyage — mtv.travel</w:t>
      </w:r>
    </w:p>
    <w:p>
      <w:pPr>
        <w:pStyle w:val="ListParagraph"/>
        <w:numPr>
          <w:ilvl w:val="0"/>
          <w:numId w:val="3"/>
        </w:numPr>
        <w:spacing w:after="80" w:line="280"/>
      </w:pPr>
      <w:r>
        <w:rPr>
          <w:rFonts w:ascii="Calibri" w:cs="Calibri" w:eastAsia="Calibri" w:hAnsi="Calibri"/>
          <w:color w:val="1A1A1A"/>
          <w:sz w:val="22"/>
          <w:szCs w:val="22"/>
        </w:rPr>
        <w:t xml:space="preserve">CNIL — Commission nationale de l'informatique et des libertés — cnil.fr</w:t>
      </w:r>
    </w:p>
    <w:p>
      <w:pPr>
        <w:pStyle w:val="ListParagraph"/>
        <w:numPr>
          <w:ilvl w:val="0"/>
          <w:numId w:val="3"/>
        </w:numPr>
        <w:spacing w:after="80" w:line="280"/>
      </w:pPr>
      <w:r>
        <w:rPr>
          <w:rFonts w:ascii="Calibri" w:cs="Calibri" w:eastAsia="Calibri" w:hAnsi="Calibri"/>
          <w:color w:val="1A1A1A"/>
          <w:sz w:val="22"/>
          <w:szCs w:val="22"/>
        </w:rPr>
        <w:t xml:space="preserve">Légifrance — legifrance.gouv.fr</w:t>
      </w:r>
    </w:p>
    <w:p>
      <w:pPr>
        <w:pStyle w:val="ListParagraph"/>
        <w:numPr>
          <w:ilvl w:val="0"/>
          <w:numId w:val="3"/>
        </w:numPr>
        <w:spacing w:after="80" w:line="280"/>
      </w:pPr>
      <w:r>
        <w:rPr>
          <w:rFonts w:ascii="Calibri" w:cs="Calibri" w:eastAsia="Calibri" w:hAnsi="Calibri"/>
          <w:color w:val="1A1A1A"/>
          <w:sz w:val="22"/>
          <w:szCs w:val="22"/>
        </w:rPr>
        <w:t xml:space="preserve">INC — Institut national de la consommation — inc-conso.fr</w:t>
      </w:r>
    </w:p>
    <w:p>
      <w:pPr>
        <w:pStyle w:val="Heading2"/>
        <w:spacing w:after="160" w:before="360"/>
      </w:pPr>
      <w:r>
        <w:rPr>
          <w:rFonts w:ascii="Calibri" w:cs="Calibri" w:eastAsia="Calibri" w:hAnsi="Calibri"/>
          <w:b/>
          <w:bCs/>
          <w:color w:val="E87722"/>
          <w:sz w:val="28"/>
          <w:szCs w:val="28"/>
        </w:rPr>
        <w:t xml:space="preserve">12.3. Sources de marché</w:t>
      </w:r>
    </w:p>
    <w:p>
      <w:pPr>
        <w:pStyle w:val="ListParagraph"/>
        <w:numPr>
          <w:ilvl w:val="0"/>
          <w:numId w:val="3"/>
        </w:numPr>
        <w:spacing w:after="80" w:line="280"/>
      </w:pPr>
      <w:r>
        <w:rPr>
          <w:rFonts w:ascii="Calibri" w:cs="Calibri" w:eastAsia="Calibri" w:hAnsi="Calibri"/>
          <w:color w:val="1A1A1A"/>
          <w:sz w:val="22"/>
          <w:szCs w:val="22"/>
        </w:rPr>
        <w:t xml:space="preserve">L'Écho Touristique — lechotouristique.com</w:t>
      </w:r>
    </w:p>
    <w:p>
      <w:pPr>
        <w:pStyle w:val="ListParagraph"/>
        <w:numPr>
          <w:ilvl w:val="0"/>
          <w:numId w:val="3"/>
        </w:numPr>
        <w:spacing w:after="80" w:line="280"/>
      </w:pPr>
      <w:r>
        <w:rPr>
          <w:rFonts w:ascii="Calibri" w:cs="Calibri" w:eastAsia="Calibri" w:hAnsi="Calibri"/>
          <w:color w:val="1A1A1A"/>
          <w:sz w:val="22"/>
          <w:szCs w:val="22"/>
        </w:rPr>
        <w:t xml:space="preserve">TourMaG — tourmag.com</w:t>
      </w:r>
    </w:p>
    <w:p>
      <w:pPr>
        <w:pStyle w:val="ListParagraph"/>
        <w:numPr>
          <w:ilvl w:val="0"/>
          <w:numId w:val="3"/>
        </w:numPr>
        <w:spacing w:after="80" w:line="280"/>
      </w:pPr>
      <w:r>
        <w:rPr>
          <w:rFonts w:ascii="Calibri" w:cs="Calibri" w:eastAsia="Calibri" w:hAnsi="Calibri"/>
          <w:color w:val="1A1A1A"/>
          <w:sz w:val="22"/>
          <w:szCs w:val="22"/>
        </w:rPr>
        <w:t xml:space="preserve">Tour Hebdo — tourhebdo.com</w:t>
      </w:r>
    </w:p>
    <w:p>
      <w:pPr>
        <w:pStyle w:val="ListParagraph"/>
        <w:numPr>
          <w:ilvl w:val="0"/>
          <w:numId w:val="3"/>
        </w:numPr>
        <w:spacing w:after="80" w:line="280"/>
      </w:pPr>
      <w:r>
        <w:rPr>
          <w:rFonts w:ascii="Calibri" w:cs="Calibri" w:eastAsia="Calibri" w:hAnsi="Calibri"/>
          <w:color w:val="1A1A1A"/>
          <w:sz w:val="22"/>
          <w:szCs w:val="22"/>
        </w:rPr>
        <w:t xml:space="preserve">UNAT — Union Nationale des Associations de Tourisme — unat.asso.fr</w:t>
      </w:r>
    </w:p>
    <w:p>
      <w:pPr>
        <w:spacing w:after="120"/>
      </w:pPr>
      <w:r>
        <w:t xml:space="preserve"/>
      </w:r>
    </w:p>
    <w:p>
      <w:pPr>
        <w:spacing w:after="120" w:line="300"/>
        <w:jc w:val="both"/>
      </w:pPr>
      <w:r>
        <w:rPr>
          <w:rFonts w:ascii="Calibri" w:cs="Calibri" w:eastAsia="Calibri" w:hAnsi="Calibri"/>
          <w:i/>
          <w:iCs/>
          <w:color w:val="1A1A1A"/>
          <w:sz w:val="22"/>
          <w:szCs w:val="22"/>
        </w:rPr>
        <w:t xml:space="preserve">Toutes les références ci-dessus ont été consultées entre mars et avril 2026 dans le cadre de la préparation du présent dossier.</w:t>
      </w:r>
    </w:p>
    <w:p>
      <w:r>
        <w:br w:type="page"/>
      </w:r>
    </w:p>
    <w:p>
      <w:pPr>
        <w:pStyle w:val="Heading1"/>
        <w:spacing w:after="240" w:before="480"/>
      </w:pPr>
      <w:r>
        <w:rPr>
          <w:rFonts w:ascii="Calibri" w:cs="Calibri" w:eastAsia="Calibri" w:hAnsi="Calibri"/>
          <w:b/>
          <w:bCs/>
          <w:color w:val="1F4E79"/>
          <w:sz w:val="36"/>
          <w:szCs w:val="36"/>
        </w:rPr>
        <w:t xml:space="preserve">Mot du fondateur</w:t>
      </w:r>
    </w:p>
    <w:p>
      <w:pPr>
        <w:spacing w:after="120"/>
      </w:pPr>
      <w:r>
        <w:t xml:space="preserve"/>
      </w:r>
    </w:p>
    <w:p>
      <w:pPr>
        <w:spacing w:after="120"/>
      </w:pPr>
      <w:r>
        <w:t xml:space="preserve"/>
      </w:r>
    </w:p>
    <w:p>
      <w:pPr>
        <w:spacing w:after="120" w:line="300"/>
        <w:jc w:val="both"/>
      </w:pPr>
      <w:r>
        <w:rPr>
          <w:rFonts w:ascii="Calibri" w:cs="Calibri" w:eastAsia="Calibri" w:hAnsi="Calibri"/>
          <w:color w:val="1A1A1A"/>
          <w:sz w:val="22"/>
          <w:szCs w:val="22"/>
        </w:rPr>
        <w:t xml:space="preserve">Vous êtes arrivé au bout de ce dossier. Merci.</w:t>
      </w:r>
    </w:p>
    <w:p>
      <w:pPr>
        <w:spacing w:after="120" w:line="300"/>
        <w:jc w:val="both"/>
      </w:pPr>
      <w:r>
        <w:rPr>
          <w:rFonts w:ascii="Calibri" w:cs="Calibri" w:eastAsia="Calibri" w:hAnsi="Calibri"/>
          <w:color w:val="1A1A1A"/>
          <w:sz w:val="22"/>
          <w:szCs w:val="22"/>
        </w:rPr>
        <w:t xml:space="preserve">Tout ce qui est écrit ici, je le pense. Tout ce qui y est promis, je m'engage à le tenir. Eventy Life ne sera pas une boîte parfaite — aucune ne l'est. Mais Eventy sera une boîte sincère, qui prend soin de ses voyageurs comme on prend soin de ses proches, qui paie ses partenaires comme on paie un ami à qui l'on doit, et qui respecte les institutions françaises parce qu'elles font tenir la maison.</w:t>
      </w:r>
    </w:p>
    <w:p>
      <w:pPr>
        <w:spacing w:after="120" w:line="300"/>
        <w:jc w:val="both"/>
      </w:pPr>
      <w:r>
        <w:rPr>
          <w:rFonts w:ascii="Calibri" w:cs="Calibri" w:eastAsia="Calibri" w:hAnsi="Calibri"/>
          <w:color w:val="1A1A1A"/>
          <w:sz w:val="22"/>
          <w:szCs w:val="22"/>
        </w:rPr>
        <w:t xml:space="preserve">Si vous voyez dans ce dossier un dossier de plus, je n'aurai pas réussi à vous transmettre l'âme du projet. Si vous y voyez une promesse — celle de mille voyageurs accueillis comme on accueille un proche, de centaines d'indépendants qui vivent enfin de leur passion, et d'une plateforme française qui fait honneur au pays — alors le contrat moral entre Eventy et vous est posé.</w:t>
      </w:r>
    </w:p>
    <w:p>
      <w:pPr>
        <w:spacing w:after="120" w:line="300"/>
        <w:jc w:val="both"/>
      </w:pPr>
      <w:r>
        <w:rPr>
          <w:rFonts w:ascii="Calibri" w:cs="Calibri" w:eastAsia="Calibri" w:hAnsi="Calibri"/>
          <w:color w:val="1A1A1A"/>
          <w:sz w:val="22"/>
          <w:szCs w:val="22"/>
        </w:rPr>
        <w:t xml:space="preserve">Je suis à votre disposition. Pour un café, un appel, une commission, un audit — quoi que vous demandiez. Eventy Life est prête à se présenter et à se justifier, autant de fois qu'il le faudra, avec la même sincérité.</w:t>
      </w:r>
    </w:p>
    <w:p>
      <w:pPr>
        <w:spacing w:after="120"/>
      </w:pPr>
      <w:r>
        <w:t xml:space="preserve"/>
      </w:r>
    </w:p>
    <w:p>
      <w:pPr>
        <w:spacing w:after="120" w:line="300"/>
        <w:jc w:val="both"/>
      </w:pPr>
      <w:r>
        <w:rPr>
          <w:rFonts w:ascii="Calibri" w:cs="Calibri" w:eastAsia="Calibri" w:hAnsi="Calibri"/>
          <w:i/>
          <w:iCs/>
          <w:color w:val="1A1A1A"/>
          <w:sz w:val="22"/>
          <w:szCs w:val="22"/>
        </w:rPr>
        <w:t xml:space="preserve">Avec gratitude et engagement,</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w:t>
      </w:r>
    </w:p>
    <w:p>
      <w:pPr>
        <w:spacing w:after="120" w:line="300"/>
        <w:jc w:val="both"/>
      </w:pPr>
      <w:r>
        <w:rPr>
          <w:rFonts w:ascii="Calibri" w:cs="Calibri" w:eastAsia="Calibri" w:hAnsi="Calibri"/>
          <w:color w:val="1A1A1A"/>
          <w:sz w:val="22"/>
          <w:szCs w:val="22"/>
        </w:rPr>
        <w:t xml:space="preserve">Eventy Life SAS — eventylife.fr — eventylife@gmail.com</w:t>
      </w:r>
    </w:p>
    <w:p>
      <w:pPr>
        <w:spacing w:after="120"/>
      </w:pPr>
      <w:r>
        <w:t xml:space="preserve"/>
      </w:r>
    </w:p>
    <w:p>
      <w:pPr>
        <w:spacing w:after="120"/>
      </w:pPr>
      <w:r>
        <w:t xml:space="preserve"/>
      </w:r>
    </w:p>
    <w:p>
      <w:pPr>
        <w:spacing w:before="600"/>
        <w:jc w:val="center"/>
      </w:pPr>
      <w:r>
        <w:rPr>
          <w:rFonts w:ascii="Calibri" w:cs="Calibri" w:eastAsia="Calibri" w:hAnsi="Calibri"/>
          <w:i/>
          <w:iCs/>
          <w:color w:val="E87722"/>
          <w:sz w:val="22"/>
          <w:szCs w:val="22"/>
        </w:rPr>
        <w:t xml:space="preserve">Eventy Life — le voyage de groupe où tu n'as rien à gérer, tout à vivre.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55555"/>
        <w:sz w:val="18"/>
        <w:szCs w:val="18"/>
      </w:rPr>
      <w:t xml:space="preserve">Eventy Life SAS — eventylife.fr</w:t>
    </w:r>
    <w:r>
      <w:rPr>
        <w:rFonts w:ascii="Calibri" w:cs="Calibri" w:eastAsia="Calibri" w:hAnsi="Calibri"/>
        <w:color w:val="555555"/>
        <w:sz w:val="18"/>
        <w:szCs w:val="18"/>
      </w:rPr>
      <w:t xml:space="preserve">	Page </w:t>
    </w:r>
    <w:r>
      <w:rPr>
        <w:rFonts w:ascii="Calibri" w:cs="Calibri" w:eastAsia="Calibri" w:hAnsi="Calibri"/>
        <w:color w:val="555555"/>
        <w:sz w:val="18"/>
        <w:szCs w:val="18"/>
      </w:rPr>
      <w:fldChar w:fldCharType="begin"/>
      <w:instrText xml:space="preserve">PAGE</w:instrText>
      <w:fldChar w:fldCharType="separate"/>
      <w:fldChar w:fldCharType="end"/>
    </w:r>
    <w:r>
      <w:rPr>
        <w:rFonts w:ascii="Calibri" w:cs="Calibri" w:eastAsia="Calibri" w:hAnsi="Calibri"/>
        <w:color w:val="555555"/>
        <w:sz w:val="18"/>
        <w:szCs w:val="18"/>
      </w:rPr>
      <w:t xml:space="preserve"> / </w:t>
    </w:r>
    <w:r>
      <w:rPr>
        <w:rFonts w:ascii="Calibri" w:cs="Calibri" w:eastAsia="Calibri" w:hAnsi="Calibri"/>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7722" w:sz="4" w:space="4"/>
      </w:pBdr>
      <w:jc w:val="right"/>
    </w:pPr>
    <w:r>
      <w:rPr>
        <w:rFonts w:ascii="Calibri" w:cs="Calibri" w:eastAsia="Calibri" w:hAnsi="Calibri"/>
        <w:i/>
        <w:iCs/>
        <w:color w:val="555555"/>
        <w:sz w:val="18"/>
        <w:szCs w:val="18"/>
      </w:rPr>
      <w:t xml:space="preserve">Eventy Life — Dossier de Garantie Financière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60" w:before="360"/>
      <w:outlineLvl w:val="1"/>
    </w:pPr>
    <w:rPr>
      <w:rFonts w:ascii="Calibri" w:cs="Calibri" w:eastAsia="Calibri" w:hAnsi="Calibri"/>
      <w:b/>
      <w:bCs/>
      <w:color w:val="E87722"/>
      <w:sz w:val="28"/>
      <w:szCs w:val="28"/>
    </w:rPr>
  </w:style>
  <w:style w:type="paragraph" w:styleId="Heading3">
    <w:name w:val="Heading 3"/>
    <w:basedOn w:val="Normal"/>
    <w:next w:val="Normal"/>
    <w:qFormat/>
    <w:pPr>
      <w:spacing w:after="120" w:before="240"/>
      <w:outlineLvl w:val="2"/>
    </w:pPr>
    <w:rPr>
      <w:rFonts w:ascii="Calibri" w:cs="Calibri" w:eastAsia="Calibri" w:hAnsi="Calibri"/>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Eventy Life — Dossier de Garantie Financière</dc:title>
  <dc:creator>David Eventy — Eventy Life SAS</dc:creator>
  <dc:description>Dossier complet de demande d'adhésion APST, immatriculation Atout France et conformité tourisme.</dc:description>
  <cp:lastModifiedBy>Un-named</cp:lastModifiedBy>
  <cp:revision>1</cp:revision>
  <dcterms:created xsi:type="dcterms:W3CDTF">2026-04-29T20:58:40.819Z</dcterms:created>
  <dcterms:modified xsi:type="dcterms:W3CDTF">2026-04-29T20:58:40.820Z</dcterms:modified>
</cp:coreProperties>
</file>

<file path=docProps/custom.xml><?xml version="1.0" encoding="utf-8"?>
<Properties xmlns="http://schemas.openxmlformats.org/officeDocument/2006/custom-properties" xmlns:vt="http://schemas.openxmlformats.org/officeDocument/2006/docPropsVTypes"/>
</file>