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2D" w:sz="18"/>
              <w:left w:val="single" w:color="2C5F2D" w:sz="18"/>
              <w:bottom w:val="single" w:color="2C5F2D" w:sz="18"/>
              <w:right w:val="single" w:color="2C5F2D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5F2D"/>
                <w:sz w:val="28"/>
                <w:szCs w:val="28"/>
              </w:rPr>
              <w:t xml:space="preserve">PLAN MARKETING &amp; GO-TO-MARKET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Stratégie d'acquisition voyageurs et de mobilisation du réseau — Année 1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plan marketing décrit la stratégie d'acquisition voyageurs et de mobilisation du réseau Eventy Life pour l'année 1. Il complète le dossier investisseur (Partie 4 — projections financières) et le dossier subventions publiques en explicitant le « comment » de la trajectoire commerciale (T1 : 3 voyages/sem → T4 : 50 voyages/sem · 16 M€ CA An 1).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Cibles voyageurs — segmentation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Trois segments cibles principaux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Profil type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Stratégie d'acquisition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B2C grand public 35-55 ans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Couples actifs, urbains, CSP+, recherche convivialité + qualité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Réseau créateurs/vendeurs · contenu social · partenariats CE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B2C seniors 55+ ans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Retraités actifs, voyages programmés, valeur sécurité et accompagnement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Partenariats associations seniors · presse écrite · bouche-à-oreille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B2B séminaires d'entreprise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DRH, directions, comités, recherche cohésion + cadre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Démarchage direct · LinkedIn Ads · partenariats CSE et organismes formation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Segments secondaires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Voyages célibataires / solo confidents — segment de niche en croissance.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Voyages thématiques (œnotourisme, randonnée, culturel) — saisonnalité.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Voyages multi-générationnels (3 générations) — qualité du programme et accessibilité PMR.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Stratégie d'acquisition voyageurs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Levier principal — réseau distribué de vendeurs (5 % HT)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levier d'acquisition principal d'Eventy est le réseau distribué de Vendeurs indépendants. Chaque vendeur place des inscriptions auprès de sa propre audience (proches, communauté, réseaux pro) en échange d'une commission de 5 % HT du CA voyage placé. Cette mécanique offre un coût d'acquisition variable, scalable et aligné sur la performance.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Cible An 1 : 300 vendeurs actifs cumulés.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Productivité moyenne attendue : 1 à 3 placements / mois / vendeur.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Volume cible An 1 : ≈ 8 000 voyageurs placés via le réseau (50 % du CA).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Coût d'acquisition unitaire : ≈ 5-15 € (5 % HT de 100 à 300 €).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Levier secondaire — communication digitale directe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Site eventylife.fr — SEO et contenus de marque (blog, fiches voyage).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Réseaux sociaux : Instagram (cible 35-55 ans), Facebook (cible 55+ ans), LinkedIn (B2B).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Campagnes Meta Ads (avec consentement RGPD) — ciblage géographique + intérêts.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Campagnes Google Ads — recherche « voyage de groupe + destination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marketing — newsletter mensuelle aux inscrits avec consentement.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Budget marketing An 1 : 30 K€ (0,2 % du CA · cible 30 K€/an, montée en An 2-3).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Partenariats institutionnels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Comités d'entreprise (CSE) — démarchage direct par notre force commerciale.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Associations seniors locales (UFC, UNRPA, Notre Temps) — présentations en réunion.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Mutuelles et caisses de retraite — diffusion auprès de leurs adhérents.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Atout France — participation aux contrats de destination.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ANCV — acceptation des chèques-vacances + visibilité auprès de 4,5 M de bénéficiaires.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Mobilisation du réseau partenaires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Cibles à mobiliser An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Volume cible An 1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Canaux d'acquisition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Créateurs indépendants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150 à 300 actifs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Salons tourisme · LinkedIn · cooptation · French Tech locale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Vendeurs (toutes catégories)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300 actifs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Réseaux sociaux · ambassadeurs voyageurs satisfaits · démarchage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Partenaires HRA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200 à 500 référencés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Démarchage direct · salons hôteliers · réseaux UMIH/GNI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Autocaristes français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 à 15 partenaires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Démarchage direct · réseau IRU · recommandations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Influenceurs voyage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à 10 ambassadeurs payés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Outreach Instagram/YouTube · partenariats stratégiques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Programme « ambassadeur voyageur satisfait »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Tout voyageur ayant effectué un voyage Eventy peut devenir ambassadeur en signant le Contrat Vendeur. Il bénéficie alors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Commission Vendeur 5 % HT sur tout voyage placé auprès d'un proche.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Code parrainage personnel (réduction 5 % pour le filleul + bonus pour l'ambassadeur).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Accès à un espace pro simplifié (catalogue, génération de liens, suivi commissions).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d'objectif de vente — pas de pression — la qualité du voyage vendu prime sur le volume.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Calendrier marketing An 1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Phasage trimestriel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Trimestre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Activités principales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Indicateurs cibles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T1 (M1-M3)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Soft launch · 3 voyages tests · onboarding 50 vendeurs · 50 créateurs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300 voyageurs · ≈ 240 K€ CA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T2 (M4-M6)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Lancement public · campagnes Meta + Google · partenariats CSE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1 800 voyageurs · ≈ 1,4 M€ CA cumulé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T3 (M7-M9)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Montée en charge · 5 voyages/sem · saison estivale · presse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5 000 voyageurs · ≈ 5 M€ CA cumulé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T4 (M10-M12)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Plein régime · 10 voyages/sem · mobilisation B2B séminaires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16 000 voyageurs · 16 M€ CA An 1 ✓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Indicateurs clés de pilotage marketing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Tableau de bord mensuel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Seuil d'alerte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Voyageurs inscrits / mois (T4)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1 800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1 200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Coût d'acquisition voyageur (CAC)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15 €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&gt; 25 €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remplissage moyen / voyage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38 / 53 places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30 places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Net Promoter Score (NPS) post-voyage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+ 60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+ 40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d'annulation voyageur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5 %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&gt; 10 %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Vendeurs actifs (placement / mois)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200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100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Conversion site (visiteurs → réservations)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1,5 %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0,8 %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d'ouverture newsletter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25 %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15 %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Budget marketing An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Budget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du budget marketing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Campagnes Meta Ads (Instagram + Facebook)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 K€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Campagnes Google Ads (search + display)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 K€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LinkedIn Ads (B2B séminaires)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 K€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Influenceurs ambassadeurs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 K€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Salons et événements professionnels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 K€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Production de contenus (photos, vidéos, blog)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1,5 K€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Outils marketing (CRM, emailing, analytics)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0,5 K€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TOTAL Budget marketing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 K€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</w:tr>
    </w:tbl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Ratio budget marketing / CA An 1 : ≈ 0,2 % — particulièrement frugal grâce au levier réseau distribué (5 % HT vendeurs). Comparaison concurrents agences traditionnelles : 3 à 8 % du CA.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Stratégie de contenu et marque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Ton de marque : chaleureux, authentique, transparent — l'humain prime sur le marketing.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Charte transparence prix radicale — décomposition publique sur chaque fiche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en avant des créateurs indépendants (mention de paternité, photos, courtes biographies).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en avant des partenaires français (autocaristes, hôteliers locaux).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Production régulière de contenus voyageurs satisfaits (avec consentement) — récits, photos, vidéos courtes.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Partenariats presse spécialisée tourisme et entrepreneuriat français.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Tests et apprentissages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Tests A/B sur les fiches voyage (titres, photos, prix d'appel).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Tests de canaux d'acquisition (Meta vs Google vs LinkedIn).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Tests de prix sur des destinations équivalentes.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Tests de formats de communication (vidéo courte vs photo + texte vs carrousel).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mensuelle des indicateurs et ajustements continus.</w:t>
      </w:r>
    </w:p>
    <w:p>
      <w:pPr>
        <w:spacing w:after="18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: voir Partie 7 du dossier APST (analyse de risques marketing) + Partie 11 (indicateurs de pilotage).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Plan marketing An 1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Plan marketing &amp; go-to-market An 1</dc:title>
  <dc:creator>David Eventy — Eventy Life SAS</dc:creator>
  <dc:description>Stratégie d'acquisition voyageurs et de mobilisation du réseau pour l'année 1.</dc:description>
  <cp:lastModifiedBy>Un-named</cp:lastModifiedBy>
  <cp:revision>1</cp:revision>
  <dcterms:created xsi:type="dcterms:W3CDTF">2026-04-30T08:09:48.100Z</dcterms:created>
  <dcterms:modified xsi:type="dcterms:W3CDTF">2026-04-30T08:09:48.100Z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