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CHARTE DES CONTENUS UTILISATEURS EVENTY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Règles d'utilisation des photos, témoignages et avis partagés par les voyageurs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charte formalise les règles applicables aux contenus utilisateurs (UGC — User-Generated Content) chez EVENTY LIFE SAS. Elle complète la Politique image et droit à l'image (cadre juridique général), la Politique avis voyageurs (gestion des avis publics) et le Code de conduite ambassadeurs (engagements ambassadeurs). Elle s'applique aux contenus partagés par voyageurs : photos, vidéos, témoignages, avis, posts réseaux sociaux taguant Eventy.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Les contenus utilisateurs sont une richesse pour Eventy : ils témoignent authentiquement de l'expérience voyage. Notre approche : valoriser ces contenus avec accord, encadrer leur réutilisation, modérer avec bienveillance, refuser l'extraction commerciale sans consentement.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Cadre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Définition UGC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 contenu créé par un voyageur ou un partenaire et partagé publiquement.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Photos, vidéos, blogs, posts réseaux sociaux, avis, témoignages.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Contenus mentionnant Eventy ou un voyage Eventy.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Cadre juridique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 9 du Code civil — droit à l'image (cohérence Politique image et droit à l'image).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Code de la propriété intellectuelle (droits d'auteur).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RGPD pour les données personnelles incluses.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Loi influenceurs n° 2023-451 si UGC commercial (cohérence Code conduite ambassadeurs).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Principes directeurs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du droit d'auteur du créateur de contenu.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 usage commercial sans accord exprès.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Modération bienveillante mais ferme contre injures et discriminations.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Crédit systématique au créateur lors de la réutilisation.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pression à produire du contenu.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l'extraction commerciale sans consentement.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Types de UGC encouragés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Photos et vidéos de voyage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Photos partagées sur les réseaux sociaux avec hashtag #EventyLife.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Vidéos témoignages partagées spontanément.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Encouragement bienveillant (newsletter, message accompagnateur).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pression à produire.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Avis voyageurs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Avis Trustpilot (cohérence Politique avis voyageurs).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Avis Google Reviews.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Témoignages internes sur 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Encouragement par email post-voyage J+2 (cohérence Onboarding voyageur).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Articles de blog voyageurs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Voyageurs qui rédigent un blog sur leur expérience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transparente du voyage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partage dans la newsletter Eventy avec accord.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Posts réseaux sociaux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Tags @eventylife, #EventyLife.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Repost possible sur réseaux Eventy avec accord du créateur.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Crédit au créateur (mention nominative).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Modalités de réutilisation par Eventy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Demande d'accord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Avant toute réutilisation : message direct au créateur.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Description précise des supports (site, réseaux, brochure,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Durée d'utilisation (3 ans recommandé).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du crédit (nominatif ou anonyme selon préférence).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refus sans conséquence.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Forme de l'accord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Accord écrit (email avec confirmation explicite ou formulaire signé).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Conservation de l'accord (cohérence Politique image et droit à l'image).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Crédit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Photo / Vidéo : @[username] » sur les réseaux.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Témoignage de [Prénom] » sur le site (avec accord nominatif).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Lien vers le profil ou le contenu original (si pertinent).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4.4. Rémunération éventuelle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rémunération automatique pour UGC spontané (free will).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cadeau Eventy en remerciement (avoir voyage 20-50 €).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Rémunération si utilisation commerciale structurée (publicité payante par exemple) — voir Code conduite ambassadeurs et Contrats influenceurs.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Modération des contenus tagant Eventy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Modération des commentaires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à tous les commentaires sous 24 h ouvrées.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Politique avis voyageurs et Stratégie réseaux sociaux.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suppression d'avis défavorable (sauf injures, discriminations).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Modération des contenus inappropriés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Suppression / signalement des contenus injurieux, discriminants, haineux.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Signalement aux plateformes.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 cas de contenu illégal : signalement aux autorités si nécessaire.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Cas du contenu négatif (mais légal)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calme et factuelle.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Invitation à un échange en privé pour résolution.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Procédure de réclamation détaillée.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pression sur l'auteur pour modifier ou supprimer le contenu.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Programme « Voix Eventy » (à partir An 2)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Programme d'encouragement bienveillant à la production d'UGC.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Voyageurs Famille / Légende invités à témoigner.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disposition de supports et conseils (kit Voix Eventy).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en avant régulière dans la newsletter et sur le site.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Programme de fidélisation Eventy Famille.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Refus structurés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l'achat de témoignages ou de faux avis.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pression sur les voyageurs pour produire du contenu.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chantage à la remise contre avis.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suppression d'avis défavorable légal.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diffamation via UGC manipulé.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cession de UGC à des tiers sans accord.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Cas particuliers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8.1. UGC montrant d'autres voyageurs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créateur doit avoir l'accord des autres personnes identifiables avant publication.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ne réutilise pas si accord des autres personnes incertain.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Politique image et droit à l'image.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8.2. UGC montrant des partenaires HRA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positive ou neutre : libre.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négative : modération si discriminant ou diffamatoire.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du partenaire HRA (avec accord du créateur si possible).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8.3. UGC montrant des mineurs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systématique de réutilisation sauf accord parental écrit.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Politique image et droit à l'image (Niveau 4).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8.4. Contenu créé par influenceur partenaire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Cadre contractuel structuré (cohérence Code de conduite ambassadeurs).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« partenariat rémunéré » obligatoire (loi influenceurs).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Modalités de réutilisation prévues au contrat.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Stockage et archivage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UGC réutilisés stockés sur cloud sécurisé France (Scaleway).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Accord lié à chaque média (métadonnées).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Conservation : durée d'utilisation + 1 an d'archive.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Politique de gestion documentaire.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Indicateurs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Posts UGC mentionnant Eventy / mois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Avis voyageurs (Trustpilot, Google)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200/an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5 000/an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Témoignages réutilisés avec accord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de réponse aux contenus tagués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24 h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4 h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Plaintes droit d'auteur / image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 moyenne UGC sur Eventy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4,5/5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4,7/5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Engagements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absolu des droits du créateur de contenu.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Crédit systématique lors de la réutilisation.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pression et du chantage.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Modération bienveillante.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l'achat de témoignages.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sur les contenus sponsorisés.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à former les accompagnateurs sur ces règles.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Politique image et droit à l'image, Politique avis voyageurs, Code de conduite ambassadeurs, Programme de fidélisation Eventy Famille, Stratégie réseaux sociaux, Politique RGPD, Politique de gestion documentaire, Charte éditoriale.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Charte des contenus utilisateurs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Charte des contenus utilisateurs</dc:title>
  <dc:creator>David Eventy — Eventy Life SAS</dc:creator>
  <dc:description>Règles d'utilisation des photos, témoignages et avis voyageurs.</dc:description>
  <cp:lastModifiedBy>Un-named</cp:lastModifiedBy>
  <cp:revision>1</cp:revision>
  <dcterms:created xsi:type="dcterms:W3CDTF">2026-05-02T03:37:50.235Z</dcterms:created>
  <dcterms:modified xsi:type="dcterms:W3CDTF">2026-05-02T03:37:50.235Z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