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DE PARTENARIATS INSTITUTIONNELS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Cartographie et stratégie d'alliances avec les acteurs publics et professionnels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la stratégie d'EVENTY LIFE SAS en matière de partenariats avec les acteurs institutionnels du tourisme et de l'économie en France et au-delà. Il s'inscrit dans une logique de cohérence avec les engagements RSE, la Politique d'achats responsables et la Stratégie de relations presse.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Pour Eventy, un partenariat institutionnel n'est pas un effet d'annonce. C'est une relation durable, construite sur la confiance, l'utilité réciproque et l'alignement de valeurs. Nous privilégions la qualité à la quantité — un partenariat actif vaut mieux que dix partenariats endormis.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Cartographie des acteurs cibles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Régulateurs et autorités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Atout France — agence de développement touristique (cohérence IM).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APST — garant financier (cohérence garantie).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DGCCRF — Direction concurrence consommation (veille réglementaire).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CNIL — protection des données (cohérence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Ministère du Tourisme / Ministère de l'Économie.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Syndicats professionnels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UMIH — Union des Métiers et des Industries de l'Hôtellerie (HRA hôteliers).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GNI — Groupement National des Indépendants (restaurants).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ENTREPRISES DU VOYAGE — fédération opérateurs.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Syndicat National des Agences de Voyages (SNAV).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API — Association Pour l'Insertion (économie sociale et solidaire).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Offices de tourisme et collectivités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ADN Tourisme — fédération des offices de tourisme et CRT.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Comités Régionaux du Tourisme (CRT) — partenaires régionaux.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Comités Départementaux du Tourisme (CDT).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Régions Île-de-France, Occitanie, PACA, Bretagne (priorités An 1-2).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Métropoles d'accueil voyages Eventy (Paris, Lyon, Marseille, Bordeaux).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1.4. Tourisme social et associations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ANCV — Agence Nationale pour les Chèques-Vacances.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Tourisme et Handicap (label national).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APF France handicap (cohérence Politique accessibilité PMR).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UNAT — Union Nationale des Associations de Tourisme.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Acteurs Tourisme Durable (ATR — fédération éco-tourisme).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1.5. Acteurs économiques territoriaux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Bpifrance (cohérence Dossier subventions publiques).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CCI — Chambres de Commerce et d'Industrie.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CMA — Chambres de Métiers et de l'Artisanat.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Banque des Territoires.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FrenchTech (cohérence statut JEI).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1.6. Acteurs européens et internationaux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ETOA — European Tourism Association.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ECTAA — European Travel Agents and Tour Operators Associations.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OMT — Organisation Mondiale du Tourisme (long terme).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UNESCO — pour destinations classées (long terme).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Niveaux d'engagement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Niveau 1 — Adhésion / représentation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Adhésion en tant que membre (cotisation annuelle).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aux assemblées générales et événements.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Réception des publications et veille.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Participation à des groupes de travail thématiques.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Niveau 2 — Partenariat opérationnel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Convention de partenariat formalisée.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Échanges de visibilité (logo réciproque, mention sur supports).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Co-construction de programmes voyage (ex : avec un CRT).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Participation à des actions communes (salons, conférences).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Niveau 3 — Partenariat stratégique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Convention de partenariat structurée pluriannuelle.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volumes (ex : ≥ N voyageurs/an sur région partenaire).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Co-marketing (campagnes partagées, événements communs).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Représentation d'Eventy dans les instances décisionnelles du partenaire.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Plan d'actions par grand acteur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Atout 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1 — Immatriculation (cohérence document IM, T2 An 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2 — Présence aux Workshops Atout France (an 1+).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3 — Contribution aux études sectorielles (an 2+).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4 — Représentation dans groupes de travail (an 3+).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APST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1 — Adhésion et garantie financière (T2 An 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2 — Reporting trimestriel rigoureux.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Phase 3 — Participation aux commissions APST (an 3+).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UMIH et GNI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Approche au lancement avec présentation Eventy (T3 An 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Adhésion aux fédérations partenaires en 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Co-construction de bonnes pratiques voyages de groupe.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CRT régionaux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Approche systématique pour chaque région ayant ≥ 2 voyages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Convention de partenariat pour 5 régions prioritaires en An 1-2.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stratégie destinations (cohérence Grille de décision destinations).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ANCV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d'agrément acceptation chèques-vacances en 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sur l'acceptation auprès des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engagement social Eventy (cohérence Politique RSE).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3.6. Tourisme et Handicap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label national en An 2 (cohérence Politique accessibilité PMR).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obligatoire pour obtention.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le niveau de label obtenu.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3.7. Bpifrance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Approche dès la création SAS (cohérence Dossier subventions publiques).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Demandes de prêts et subventions selon dispositifs adaptés.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Participation aux événements écosystème Bpifrance.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Calendrier 3 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Partenariats à formaliser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T2 An 1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Atout France IM, APST, RC Pro Tourisme, Bpifrance contact initial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T3 An 1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Approche UMIH, GNI, premier CRT régional, FrenchTech (JEI)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T4 An 1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Adhésion CCI / CMA, demandes subventions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2 (T1-T2)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ANCV agrément, Tourisme et Handicap audit, ATR adhésion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2 (T3-T4)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Conventions CRT 3-5 régions prioritaires, UNAT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3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ETOA Europe, partenariats internationaux, conventions stratégiques régionales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Indicateurs partenariats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Adhésions actives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Conventions formalisées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Régions partenaires (CRT)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Labels obtenus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 (Tourisme et Handicap, ATR)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Acceptation ANCV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Représentation dans instances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Modalités d'engagement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Validation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nouvelle adhésion / convention validée par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Au-delà de 5 K€ annuels : information préalable au Comité de direction.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Au-delà de 25 K€ annuels : information aux investisseurs (cohérence Pacte associés Seed).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Suivi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 bord trimestriel des partenariats actifs.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annuelle de l'utilité (rapport coût/bénéfice).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désengagement si partenariat dormant.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Représentation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Président David Eventy représente Eventy aux assemblées et instances stratégiques.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Délégation possible à un membre équipe pour les groupes de travail opérationnels.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toute pratique de lobbying contraire à l'intérêt général.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partenariats utilitaires sans alignement de valeurs.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conventions signées (publication sur site si demande).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favoritisme et des conflits d'intérêts (cohérence Politique conflits d'intérêts).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signaler les pratiques contraires aux règles dans les instances partenaires.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Outils support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Convention-type de partenariat (à élaborer en An 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Mémo de présentation Eventy (résumé 1 page).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Pitch-deck partenariats (variante du Dossier investisseur).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Rapport d'impact social et économique annuel (à partir An 2).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Dossier subventions publiques, Politique RSE, Politique d'achats responsables, Politique accessibilité PMR, Stratégie relations presse, Pacte associés Seed, Politique conflits d'intérêts.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partenariats institutionnels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de partenariats institutionnels</dc:title>
  <dc:creator>David Eventy — Eventy Life SAS</dc:creator>
  <dc:description>Stratégie d'alliances avec acteurs publics et professionnels.</dc:description>
  <cp:lastModifiedBy>Un-named</cp:lastModifiedBy>
  <cp:revision>1</cp:revision>
  <dcterms:created xsi:type="dcterms:W3CDTF">2026-05-02T02:22:53.599Z</dcterms:created>
  <dcterms:modified xsi:type="dcterms:W3CDTF">2026-05-02T02:22:53.599Z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