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CHARTE COMMERCIALE EVENTY LIFE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Posture commerciale globale et règles de vente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présente charte formalise la posture commerciale d'EVENTY LIFE SAS et les règles de vente applicables à toute démarche commerciale au nom d'Eventy. Elle complète l'Argumentaire commercial vendeurs, l'Offre CSE/B2B, le Code de conduite ambassadeurs et la Charte éditoriale. Elle s'applique à l'équipe interne, aux vendeurs, aux ambassadeurs et à toute personne représentant Eventy dans un contexte commercial.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Eventy refuse les pratiques commerciales agressives ou manipulatrices. Notre approche : vente sincère, refus de la pression, respect de la liberté du voyageur, engagement à dire la vérité même si cela coûte une vente. Vendre sans aimer est impossible chez Eventy — un voyage est une aventure humaine, pas une transaction.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Cadre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1.1. Périmètre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Toute démarche commerciale au nom d'Eventy.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publique commerciale.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Vente directe et indirecte (vendeurs, ambassadeurs).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Vente B2B (CSE, entreprises).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promotionnelle (campagnes, soldes).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1.2. Cinq principes fondamentaux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Sincérité — vendre ce qui est, pas ce qu'on imagine vouloir entendre.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Liberté du voyageur — refus de la pression, de l'urgence factice.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Transparence — prix décomposés, conditions claires.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— refus de la condescendance, de la manipulation.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— l'âme Eventy traverse toute démarche commerciale.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Refus structurés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Pratiques commerciales interdites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l'urgence factice (« plus que 3 places ! » non vérifié).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scarcité simulée (« offre limitée » non limitée).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confirmshaming (« non, je ne veux pas économiser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prix-piège (frais cachés ajoutés en dernière minute).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pression émotionnelle abusive.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sous-information sur les caractéristiques du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promesse non tenable.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dénigrement des concurrents.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l'exploitation de la méconnaissance du voyageur.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Pratiques commerciales tolérées avec encadrement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Promotions saisonnières (printemps, fin d'année) avec dates fixes.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Offres de bienvenue pour nouveaux voyageurs (transparentes).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Avantages programme Eventy Famille (à vie, sans déclassement).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Offres flash exceptionnelles (rares, transparentes).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Honnêteté commerciale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Description du voyage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Méthodologie de création de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Programme jour par jour précis.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Hébergements identifiés (pas de « hôtel équivalent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Restaurants et activités précisés.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Niveau de difficulté physique honnête.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Niveau d'accessibilité PMR transparent.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Prix décomposé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promesse Eventy « chaque euro est tracé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Décomposition publique sur la fiche voyage (transport, hébergement, restauration, activités, accompagnement, marge Eventy).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Frais inclus / non inclus clairement.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prix « à partir de » trompeur.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Limites du voyage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sur les éventuelles contraintes (escaliers, marche, climat).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sur les exigences spécifiques.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minimiser les difficultés.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3.4. Risques voyage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sur les éventuels risques sanitaires (cohérence Fiche santé voyageur).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sur les éventuels risques sécuritaires (cohérence Consignes sécurité destination).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Niveau de vigilance MEAE indiqué.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Conduite avec le voyageur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Premier contact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Présentation honnête (qui je suis, mon rôle).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Écoute active des besoins du voyageur.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Questions ouvertes, pas orientées.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précipitation (« réserve maintenant »).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Conseil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Conseil sincère, même si cela coûte une vente.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de recommander de ne pas voyager (« ce voyage n'est pas adapté à toi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sur-vente (vendre plus que nécessaire).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sous-vente (vendre moins par paresse).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Closing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Argumentaire commercial vendeurs.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closing manipulateur.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Confirmation du choix sans pression.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Délai de réflexion accepté.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4.4. Suivi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Pas de relance abusive.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Disponibilité pour répondre aux questions.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Plan de communication interne.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Promotions et campagnes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Calendrier promotionnel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 de promotion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Janvier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Vœux + remise 5 % vœux pour nouveaux voyages annoncés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Mars-mai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Promotions printemps (early booking)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Juin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Anniversaire Eventy (offre famille)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Septembre-octobre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Rentrée + ponts d'octobre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Novembre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Black Friday encadré (refus du Black Friday classique)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Décembre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Vœux fin d'année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Black Friday encadré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Eventy participe avec une approche différenciée.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des « -70 % gonflés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d'avoir voyage 50-100 € pour réservations dans la fenêtre.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transparente sur la mécanique.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pression « plus que 24 h » manipulatrice.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Engagement commercial post-vente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Onboarding voyageur.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Politique de communication post-incident.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Programme de fidélisation Eventy Famille.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à respecter ce qui a été vendu.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dégradation après vente.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Sanctions en cas de manquement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7.1. Manquements internes (équipe, vendeurs)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Avertissement pour manquement mineur.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Sanction disciplinaire pour manquement majeur.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Résiliation contrat vendeur en cas de manquement caractérisé.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Code de conduite ambassadeurs et Procédure de signalement.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7.2. Manquements partenaires API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Suspension de l'accès API.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Documentation API publique.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Indicateurs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Plaintes pratiques commerciales abusives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NPS post-réservation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+ 60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+ 75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rétractation 14 j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3 %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fidélisation 2e voyage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25 %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Conversions via communications honnêtes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Suivi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Suivi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Sanctions internes pour manquement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 cas grave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 cas grave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Engagements éthiques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systématique des pratiques commerciales manipulatrices.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Sincérité absolue dans la description des voyages.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Transparence des prix (chaque euro tracé).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dénigrement des concurrents.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à respecter ce qui a été vendu.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sur-promesse, refus de la sous-promesse.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Argumentaire commercial vendeurs, Offre CSE et B2B, Code de conduite ambassadeurs, Charte éditoriale, Méthodologie de création de voyage, Onboarding voyageur, Programme de fidélisation Eventy Famille, Politique de communication post-incident, Procédure de signalement.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Charte commerciale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Charte commerciale</dc:title>
  <dc:creator>David Eventy — Eventy Life SAS</dc:creator>
  <dc:description>Posture commerciale globale et règles de vente Eventy.</dc:description>
  <cp:lastModifiedBy>Un-named</cp:lastModifiedBy>
  <cp:revision>1</cp:revision>
  <dcterms:created xsi:type="dcterms:W3CDTF">2026-05-02T05:22:52.699Z</dcterms:created>
  <dcterms:modified xsi:type="dcterms:W3CDTF">2026-05-02T05:22:52.699Z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