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240"/>
      </w:pPr>
      <w:r>
        <w:rPr>
          <w:rFonts w:ascii="Arial" w:cs="Arial" w:eastAsia="Arial" w:hAnsi="Arial"/>
          <w:b/>
          <w:bCs/>
          <w:color w:val="6B46C1"/>
          <w:sz w:val="64"/>
          <w:szCs w:val="64"/>
        </w:rPr>
        <w:t xml:space="preserve">Evenzi</w:t>
      </w:r>
    </w:p>
    <w:p>
      <w:pPr>
        <w:spacing w:after="80" w:before="0"/>
      </w:pPr>
      <w:r>
        <w:rPr>
          <w:rFonts w:ascii="Arial" w:cs="Arial" w:eastAsia="Arial" w:hAnsi="Arial"/>
          <w:color w:val="6B7280"/>
          <w:sz w:val="40"/>
          <w:szCs w:val="40"/>
        </w:rPr>
        <w:t xml:space="preserve">Project Overview</w:t>
      </w:r>
    </w:p>
    <w:p>
      <w:pPr>
        <w:spacing w:after="320" w:before="0"/>
      </w:pPr>
      <w:r>
        <w:rPr>
          <w:rFonts w:ascii="Arial" w:cs="Arial" w:eastAsia="Arial" w:hAnsi="Arial"/>
          <w:color w:val="6B7280"/>
          <w:sz w:val="18"/>
          <w:szCs w:val="18"/>
        </w:rPr>
        <w:t xml:space="preserve">Last updated: April 2026  |  Version: 0.1 (MVP Phase 1 in progress)</w:t>
      </w:r>
    </w:p>
    <w:p>
      <w:pPr>
        <w:pStyle w:val="Heading1"/>
        <w:pBdr>
          <w:bottom w:val="single" w:color="6B46C1" w:sz="4" w:space="6"/>
        </w:pBdr>
        <w:spacing w:after="160" w:before="360"/>
      </w:pPr>
      <w:r>
        <w:rPr>
          <w:rFonts w:ascii="Arial" w:cs="Arial" w:eastAsia="Arial" w:hAnsi="Arial"/>
          <w:b/>
          <w:bCs/>
          <w:color w:val="6B46C1"/>
          <w:sz w:val="36"/>
          <w:szCs w:val="36"/>
        </w:rPr>
        <w:t xml:space="preserve">1. What is Evenzi?</w:t>
      </w:r>
    </w:p>
    <w:p>
      <w:pPr>
        <w:spacing w:after="120" w:before="120"/>
      </w:pPr>
      <w:r>
        <w:rPr>
          <w:rFonts w:ascii="Arial" w:cs="Arial" w:eastAsia="Arial" w:hAnsi="Arial"/>
          <w:color w:val="374151"/>
          <w:sz w:val="22"/>
          <w:szCs w:val="22"/>
        </w:rPr>
        <w:t xml:space="preserve">Evenzi is a wedding and event planning platform built for India — a single, beautifully designed workspace where event hosts can create their event, build their guest list, send digital invitations, track RSVPs, manage their budget, share photos, and publish a public event website. Instead of juggling spreadsheets, WhatsApp groups, and scattered notes, hosts get everything they need in one place, from the moment they say “we’re getting married” to the last memory uploaded after the celebration.</w:t>
      </w:r>
    </w:p>
    <w:p>
      <w:pPr>
        <w:spacing w:after="160" w:before="80"/>
      </w:pPr>
      <w:r>
        <w:rPr>
          <w:rFonts w:ascii="Arial" w:cs="Arial" w:eastAsia="Arial" w:hAnsi="Arial"/>
          <w:b/>
          <w:bCs/>
          <w:color w:val="374151"/>
          <w:sz w:val="22"/>
          <w:szCs w:val="22"/>
        </w:rPr>
        <w:t xml:space="preserve">We are building for a market that plans some of the world’s most elaborate celebrations — and deserves tools that match that ambition.</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2. The Problem We Solve</w:t>
      </w:r>
    </w:p>
    <w:p>
      <w:pPr>
        <w:spacing w:after="120" w:before="120"/>
      </w:pPr>
      <w:r>
        <w:rPr>
          <w:rFonts w:ascii="Arial" w:cs="Arial" w:eastAsia="Arial" w:hAnsi="Arial"/>
          <w:color w:val="374151"/>
          <w:sz w:val="22"/>
          <w:szCs w:val="22"/>
        </w:rPr>
        <w:t xml:space="preserve">Planning a wedding or major event in India is genuinely hard work. It involves hundreds of guests, multiple vendors, complex family dynamics, tight timelines, and budgets that can run into lakhs or crores. Yet the tools most hosts reach for are:</w:t>
      </w:r>
    </w:p>
    <w:p>
      <w:pPr>
        <w:pStyle w:val="ListParagraph"/>
        <w:numPr>
          <w:ilvl w:val="0"/>
          <w:numId w:val="2"/>
        </w:numPr>
        <w:spacing w:after="60" w:before="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WhatsApp</w:t>
      </w:r>
      <w:r>
        <w:rPr>
          <w:rFonts w:ascii="Arial" w:cs="Arial" w:eastAsia="Arial" w:hAnsi="Arial"/>
          <w:color w:val="374151"/>
          <w:sz w:val="22"/>
          <w:szCs w:val="22"/>
        </w:rPr>
        <w:t xml:space="preserve"> — for invitations, RSVPs, and coordination (no structure, no tracking)</w:t>
      </w:r>
    </w:p>
    <w:p>
      <w:pPr>
        <w:pStyle w:val="ListParagraph"/>
        <w:numPr>
          <w:ilvl w:val="0"/>
          <w:numId w:val="2"/>
        </w:numPr>
        <w:spacing w:after="60" w:before="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Excel / Google Sheets</w:t>
      </w:r>
      <w:r>
        <w:rPr>
          <w:rFonts w:ascii="Arial" w:cs="Arial" w:eastAsia="Arial" w:hAnsi="Arial"/>
          <w:color w:val="374151"/>
          <w:sz w:val="22"/>
          <w:szCs w:val="22"/>
        </w:rPr>
        <w:t xml:space="preserve"> — for guest lists and budgets (fragile, manual, not shareable)</w:t>
      </w:r>
    </w:p>
    <w:p>
      <w:pPr>
        <w:pStyle w:val="ListParagraph"/>
        <w:numPr>
          <w:ilvl w:val="0"/>
          <w:numId w:val="2"/>
        </w:numPr>
        <w:spacing w:after="60" w:before="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Paper or verbal invitations</w:t>
      </w:r>
      <w:r>
        <w:rPr>
          <w:rFonts w:ascii="Arial" w:cs="Arial" w:eastAsia="Arial" w:hAnsi="Arial"/>
          <w:color w:val="374151"/>
          <w:sz w:val="22"/>
          <w:szCs w:val="22"/>
        </w:rPr>
        <w:t xml:space="preserve"> — beautiful, but slow and hard to track</w:t>
      </w:r>
    </w:p>
    <w:p>
      <w:pPr>
        <w:pStyle w:val="ListParagraph"/>
        <w:numPr>
          <w:ilvl w:val="0"/>
          <w:numId w:val="2"/>
        </w:numPr>
        <w:spacing w:after="60" w:before="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Word of mouth</w:t>
      </w:r>
      <w:r>
        <w:rPr>
          <w:rFonts w:ascii="Arial" w:cs="Arial" w:eastAsia="Arial" w:hAnsi="Arial"/>
          <w:color w:val="374151"/>
          <w:sz w:val="22"/>
          <w:szCs w:val="22"/>
        </w:rPr>
        <w:t xml:space="preserve"> — for vendor discovery and coordination</w:t>
      </w:r>
    </w:p>
    <w:p>
      <w:pPr>
        <w:spacing w:after="120" w:before="160"/>
      </w:pPr>
      <w:r>
        <w:rPr>
          <w:rFonts w:ascii="Arial" w:cs="Arial" w:eastAsia="Arial" w:hAnsi="Arial"/>
          <w:color w:val="374151"/>
          <w:sz w:val="22"/>
          <w:szCs w:val="22"/>
        </w:rPr>
        <w:t xml:space="preserve">The result is that the host — usually the family members most central to the occasion — ends up spending enormous mental energy on logistics that could be automated, tracked, and organized. Things fall through the cracks: guests who weren’t invited by mistake, RSVPs that never came back, a budget that quietly overran, photos scattered across ten different phones.</w:t>
      </w:r>
    </w:p>
    <w:p>
      <w:pPr>
        <w:spacing w:after="80" w:before="80"/>
      </w:pPr>
      <w:r>
        <w:rPr>
          <w:rFonts w:ascii="Arial" w:cs="Arial" w:eastAsia="Arial" w:hAnsi="Arial"/>
          <w:color w:val="374151"/>
          <w:sz w:val="22"/>
          <w:szCs w:val="22"/>
        </w:rPr>
        <w:t xml:space="preserve">There is no purpose-built, affordable, end-to-end event management product designed for the Indian market. International tools exist (Zola, The Knot) but they are built for Western wedding conventions, pricing, and workflows — they do not account for multi-day Indian weddings, joint-family decision making, WhatsApp as the primary communication channel, or the sheer scale of Indian guest lists (200–2000 attendees is normal).</w:t>
      </w:r>
    </w:p>
    <w:p>
      <w:pPr>
        <w:spacing w:after="200" w:before="120"/>
      </w:pPr>
      <w:r>
        <w:rPr>
          <w:rFonts w:ascii="Arial" w:cs="Arial" w:eastAsia="Arial" w:hAnsi="Arial"/>
          <w:b/>
          <w:bCs/>
          <w:color w:val="6B46C1"/>
          <w:sz w:val="22"/>
          <w:szCs w:val="22"/>
        </w:rPr>
        <w:t xml:space="preserve">The gap: </w:t>
      </w:r>
      <w:r>
        <w:rPr>
          <w:rFonts w:ascii="Arial" w:cs="Arial" w:eastAsia="Arial" w:hAnsi="Arial"/>
          <w:color w:val="374151"/>
          <w:sz w:val="22"/>
          <w:szCs w:val="22"/>
        </w:rPr>
        <w:t xml:space="preserve">A well-designed, India-first digital platform for event hosts.</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3. Our Solution</w:t>
      </w:r>
    </w:p>
    <w:p>
      <w:pPr>
        <w:spacing w:after="120" w:before="120"/>
      </w:pPr>
      <w:r>
        <w:rPr>
          <w:rFonts w:ascii="Arial" w:cs="Arial" w:eastAsia="Arial" w:hAnsi="Arial"/>
          <w:color w:val="374151"/>
          <w:sz w:val="22"/>
          <w:szCs w:val="22"/>
        </w:rPr>
        <w:t xml:space="preserve">Evenzi closes that gap. It is a subscription-based SaaS platform where a host logs in, creates an event, and immediately has access to:</w:t>
      </w:r>
    </w:p>
    <w:p>
      <w:pPr>
        <w:pStyle w:val="ListParagraph"/>
        <w:numPr>
          <w:ilvl w:val="0"/>
          <w:numId w:val="2"/>
        </w:numPr>
        <w:spacing w:after="60" w:before="60"/>
      </w:pPr>
      <w:r>
        <w:rPr>
          <w:rFonts w:ascii="Arial" w:cs="Arial" w:eastAsia="Arial" w:hAnsi="Arial"/>
          <w:color w:val="374151"/>
          <w:sz w:val="22"/>
          <w:szCs w:val="22"/>
        </w:rPr>
        <w:t xml:space="preserve">A guided event creation wizard that sets up the event in minutes</w:t>
      </w:r>
    </w:p>
    <w:p>
      <w:pPr>
        <w:pStyle w:val="ListParagraph"/>
        <w:numPr>
          <w:ilvl w:val="0"/>
          <w:numId w:val="2"/>
        </w:numPr>
        <w:spacing w:after="60" w:before="60"/>
      </w:pPr>
      <w:r>
        <w:rPr>
          <w:rFonts w:ascii="Arial" w:cs="Arial" w:eastAsia="Arial" w:hAnsi="Arial"/>
          <w:color w:val="374151"/>
          <w:sz w:val="22"/>
          <w:szCs w:val="22"/>
        </w:rPr>
        <w:t xml:space="preserve">A central dashboard showing the live status of everything</w:t>
      </w:r>
    </w:p>
    <w:p>
      <w:pPr>
        <w:pStyle w:val="ListParagraph"/>
        <w:numPr>
          <w:ilvl w:val="0"/>
          <w:numId w:val="2"/>
        </w:numPr>
        <w:spacing w:after="60" w:before="60"/>
      </w:pPr>
      <w:r>
        <w:rPr>
          <w:rFonts w:ascii="Arial" w:cs="Arial" w:eastAsia="Arial" w:hAnsi="Arial"/>
          <w:color w:val="374151"/>
          <w:sz w:val="22"/>
          <w:szCs w:val="22"/>
        </w:rPr>
        <w:t xml:space="preserve">A guest management system with RSVP tracking</w:t>
      </w:r>
    </w:p>
    <w:p>
      <w:pPr>
        <w:pStyle w:val="ListParagraph"/>
        <w:numPr>
          <w:ilvl w:val="0"/>
          <w:numId w:val="2"/>
        </w:numPr>
        <w:spacing w:after="60" w:before="60"/>
      </w:pPr>
      <w:r>
        <w:rPr>
          <w:rFonts w:ascii="Arial" w:cs="Arial" w:eastAsia="Arial" w:hAnsi="Arial"/>
          <w:color w:val="374151"/>
          <w:sz w:val="22"/>
          <w:szCs w:val="22"/>
        </w:rPr>
        <w:t xml:space="preserve">Digital invitation delivery via WhatsApp (and other channels)</w:t>
      </w:r>
    </w:p>
    <w:p>
      <w:pPr>
        <w:pStyle w:val="ListParagraph"/>
        <w:numPr>
          <w:ilvl w:val="0"/>
          <w:numId w:val="2"/>
        </w:numPr>
        <w:spacing w:after="60" w:before="60"/>
      </w:pPr>
      <w:r>
        <w:rPr>
          <w:rFonts w:ascii="Arial" w:cs="Arial" w:eastAsia="Arial" w:hAnsi="Arial"/>
          <w:color w:val="374151"/>
          <w:sz w:val="22"/>
          <w:szCs w:val="22"/>
        </w:rPr>
        <w:t xml:space="preserve">Budget and checklist planning tools</w:t>
      </w:r>
    </w:p>
    <w:p>
      <w:pPr>
        <w:pStyle w:val="ListParagraph"/>
        <w:numPr>
          <w:ilvl w:val="0"/>
          <w:numId w:val="2"/>
        </w:numPr>
        <w:spacing w:after="60" w:before="60"/>
      </w:pPr>
      <w:r>
        <w:rPr>
          <w:rFonts w:ascii="Arial" w:cs="Arial" w:eastAsia="Arial" w:hAnsi="Arial"/>
          <w:color w:val="374151"/>
          <w:sz w:val="22"/>
          <w:szCs w:val="22"/>
        </w:rPr>
        <w:t xml:space="preserve">A photo gallery for sharing memories before and after the event</w:t>
      </w:r>
    </w:p>
    <w:p>
      <w:pPr>
        <w:pStyle w:val="ListParagraph"/>
        <w:numPr>
          <w:ilvl w:val="0"/>
          <w:numId w:val="2"/>
        </w:numPr>
        <w:spacing w:after="60" w:before="60"/>
      </w:pPr>
      <w:r>
        <w:rPr>
          <w:rFonts w:ascii="Arial" w:cs="Arial" w:eastAsia="Arial" w:hAnsi="Arial"/>
          <w:color w:val="374151"/>
          <w:sz w:val="22"/>
          <w:szCs w:val="22"/>
        </w:rPr>
        <w:t xml:space="preserve">A public event website guests can visit for details</w:t>
      </w:r>
    </w:p>
    <w:p>
      <w:pPr>
        <w:pStyle w:val="ListParagraph"/>
        <w:numPr>
          <w:ilvl w:val="0"/>
          <w:numId w:val="2"/>
        </w:numPr>
        <w:spacing w:after="60" w:before="60"/>
      </w:pPr>
      <w:r>
        <w:rPr>
          <w:rFonts w:ascii="Arial" w:cs="Arial" w:eastAsia="Arial" w:hAnsi="Arial"/>
          <w:color w:val="374151"/>
          <w:sz w:val="22"/>
          <w:szCs w:val="22"/>
        </w:rPr>
        <w:t xml:space="preserve">A support chatbot for quick help</w:t>
      </w:r>
    </w:p>
    <w:p>
      <w:pPr>
        <w:spacing w:after="200" w:before="160"/>
      </w:pPr>
      <w:r>
        <w:rPr>
          <w:rFonts w:ascii="Arial" w:cs="Arial" w:eastAsia="Arial" w:hAnsi="Arial"/>
          <w:color w:val="374151"/>
          <w:sz w:val="22"/>
          <w:szCs w:val="22"/>
        </w:rPr>
        <w:t xml:space="preserve">Every module is designed to reduce cognitive load and replace manual coordination with structured, trackable workflows. Hosts spend less time chasing people and more time celebrating.</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4. Who It’s For</w:t>
      </w:r>
    </w:p>
    <w:p>
      <w:pPr>
        <w:pStyle w:val="Heading2"/>
        <w:spacing w:after="120" w:before="280"/>
      </w:pPr>
      <w:r>
        <w:rPr>
          <w:rFonts w:ascii="Arial" w:cs="Arial" w:eastAsia="Arial" w:hAnsi="Arial"/>
          <w:b/>
          <w:bCs/>
          <w:color w:val="2D3748"/>
          <w:sz w:val="28"/>
          <w:szCs w:val="28"/>
        </w:rPr>
        <w:t xml:space="preserve">Host (MVP Focus)</w:t>
      </w:r>
    </w:p>
    <w:p>
      <w:pPr>
        <w:spacing w:after="80" w:before="80"/>
      </w:pPr>
      <w:r>
        <w:rPr>
          <w:rFonts w:ascii="Arial" w:cs="Arial" w:eastAsia="Arial" w:hAnsi="Arial"/>
          <w:color w:val="374151"/>
          <w:sz w:val="22"/>
          <w:szCs w:val="22"/>
        </w:rPr>
        <w:t xml:space="preserve">The person organising the event — typically the bride, groom, a parent, or a designated family member. They create the event, manage the guest list, send invitations, track RSVPs, manage budget, and control all platform settings. The entire MVP is built for this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3"/>
              <w:left w:val="single" w:color="6B46C1" w:sz="3"/>
              <w:bottom w:val="single" w:color="E5E7EB" w:sz="1"/>
              <w:right w:val="single" w:color="E5E7EB" w:sz="1"/>
            </w:tcBorders>
            <w:shd w:fill="F5F3FF" w:val="clear"/>
            <w:tcMar>
              <w:top w:type="dxa" w:w="120"/>
              <w:left w:type="dxa" w:w="180"/>
              <w:bottom w:type="dxa" w:w="120"/>
              <w:right w:type="dxa" w:w="180"/>
            </w:tcMar>
          </w:tcPr>
          <w:p>
            <w:r>
              <w:rPr>
                <w:rFonts w:ascii="Arial" w:cs="Arial" w:eastAsia="Arial" w:hAnsi="Arial"/>
                <w:b/>
                <w:bCs/>
                <w:color w:val="6B46C1"/>
                <w:sz w:val="20"/>
                <w:szCs w:val="20"/>
              </w:rPr>
              <w:t xml:space="preserve">Example: </w:t>
            </w:r>
            <w:r>
              <w:rPr>
                <w:rFonts w:ascii="Arial" w:cs="Arial" w:eastAsia="Arial" w:hAnsi="Arial"/>
                <w:color w:val="374151"/>
                <w:sz w:val="20"/>
                <w:szCs w:val="20"/>
              </w:rPr>
              <w:t xml:space="preserve">Priya is planning her wedding for November. She creates the event on Evenzi, adds 450 guests, sends WhatsApp invitations directly from the platform, watches RSVPs come in on her dashboard, tracks the catering budget in real time, and shares a public event website with guests who need venue directions.</w:t>
            </w:r>
          </w:p>
        </w:tc>
      </w:tr>
    </w:tbl>
    <w:p>
      <w:pPr>
        <w:spacing w:after="0" w:before="200"/>
      </w:pPr>
    </w:p>
    <w:p>
      <w:pPr>
        <w:pStyle w:val="Heading2"/>
        <w:spacing w:after="120" w:before="280"/>
      </w:pPr>
      <w:r>
        <w:rPr>
          <w:rFonts w:ascii="Arial" w:cs="Arial" w:eastAsia="Arial" w:hAnsi="Arial"/>
          <w:b/>
          <w:bCs/>
          <w:color w:val="2D3748"/>
          <w:sz w:val="28"/>
          <w:szCs w:val="28"/>
        </w:rPr>
        <w:t xml:space="preserve">Guest</w:t>
      </w:r>
    </w:p>
    <w:p>
      <w:pPr>
        <w:spacing w:after="80" w:before="80"/>
      </w:pPr>
      <w:r>
        <w:rPr>
          <w:rFonts w:ascii="Arial" w:cs="Arial" w:eastAsia="Arial" w:hAnsi="Arial"/>
          <w:color w:val="374151"/>
          <w:sz w:val="22"/>
          <w:szCs w:val="22"/>
        </w:rPr>
        <w:t xml:space="preserve">Anyone invited to an event. Guests receive an invitation (via WhatsApp or link), visit a public RSVP page, confirm attendance and meal preferences, and can view event details. No account required for basic RSVP.</w:t>
      </w:r>
    </w:p>
    <w:p>
      <w:pPr>
        <w:pStyle w:val="Heading2"/>
        <w:spacing w:after="120" w:before="280"/>
      </w:pPr>
      <w:r>
        <w:rPr>
          <w:rFonts w:ascii="Arial" w:cs="Arial" w:eastAsia="Arial" w:hAnsi="Arial"/>
          <w:b/>
          <w:bCs/>
          <w:color w:val="2D3748"/>
          <w:sz w:val="28"/>
          <w:szCs w:val="28"/>
        </w:rPr>
        <w:t xml:space="preserve">Vendor (Post-MVP)</w:t>
      </w:r>
    </w:p>
    <w:p>
      <w:pPr>
        <w:spacing w:after="80" w:before="80"/>
      </w:pPr>
      <w:r>
        <w:rPr>
          <w:rFonts w:ascii="Arial" w:cs="Arial" w:eastAsia="Arial" w:hAnsi="Arial"/>
          <w:color w:val="374151"/>
          <w:sz w:val="22"/>
          <w:szCs w:val="22"/>
        </w:rPr>
        <w:t xml:space="preserve">Caterers, photographers, florists, decorators, and other event service providers. In a future phase, Evenzi will allow vendors to list their services and be discovered by hosts — creating a two-sided marketplace. This is explicitly out of scope for MVP.</w:t>
      </w:r>
    </w:p>
    <w:p>
      <w:pPr>
        <w:pStyle w:val="Heading2"/>
        <w:spacing w:after="120" w:before="280"/>
      </w:pPr>
      <w:r>
        <w:rPr>
          <w:rFonts w:ascii="Arial" w:cs="Arial" w:eastAsia="Arial" w:hAnsi="Arial"/>
          <w:b/>
          <w:bCs/>
          <w:color w:val="2D3748"/>
          <w:sz w:val="28"/>
          <w:szCs w:val="28"/>
        </w:rPr>
        <w:t xml:space="preserve">Admin (Planned)</w:t>
      </w:r>
    </w:p>
    <w:p>
      <w:pPr>
        <w:spacing w:after="200" w:before="80"/>
      </w:pPr>
      <w:r>
        <w:rPr>
          <w:rFonts w:ascii="Arial" w:cs="Arial" w:eastAsia="Arial" w:hAnsi="Arial"/>
          <w:color w:val="374151"/>
          <w:sz w:val="22"/>
          <w:szCs w:val="22"/>
        </w:rPr>
        <w:t xml:space="preserve">Internal Evenzi team members who monitor platform health, manage user accounts, review flagged content, and handle escalations. An Admin Module is planned for MVP but not yet started.</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5. The Product — All 14 Modules</w:t>
      </w:r>
    </w:p>
    <w:p>
      <w:pPr>
        <w:spacing w:after="160" w:before="120"/>
      </w:pPr>
      <w:r>
        <w:rPr>
          <w:rFonts w:ascii="Arial" w:cs="Arial" w:eastAsia="Arial" w:hAnsi="Arial"/>
          <w:color w:val="374151"/>
          <w:sz w:val="22"/>
          <w:szCs w:val="22"/>
        </w:rPr>
        <w:t xml:space="preserve">Evenzi’s MVP consists of 14 modules, all focused on the Host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5400"/>
        <w:gridCol w:w="1800"/>
      </w:tblGrid>
      <w:tr>
        <w:trPr>
          <w:tblHeader/>
        </w:trPr>
        <w:tc>
          <w:tcPr>
            <w:tcW w:type="dxa" w:w="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18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5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8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Auth &amp; Role Selection</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Phone OTP and Google OAuth login. Post-login role selection (Host / Guest).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065F46"/>
                <w:sz w:val="18"/>
                <w:szCs w:val="18"/>
              </w:rPr>
              <w:t xml:space="preserve">Complete</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2</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Celebratory Curator</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A 4-step guided wizard for creating a new event — name, type, date, venue, and cover details.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065F46"/>
                <w:sz w:val="18"/>
                <w:szCs w:val="18"/>
              </w:rPr>
              <w:t xml:space="preserve">Functionally Complete</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Host Dashboard</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Central hub showing all active events, key stats, and quick actions.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92400E"/>
                <w:sz w:val="18"/>
                <w:szCs w:val="18"/>
              </w:rPr>
              <w:t xml:space="preserve">In Progress</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4</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Event Management Hub</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Per-event navigation hub — the central screen from which a host accesses all features.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Guest Management &amp; RSVP</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Add and manage guests, track RSVPs, segment by group, public RSVP page.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6</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Digital Invitations</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Send digital invitations to guests via WhatsApp, with delivery tracking.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7</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Planning Tools</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 customisable event checklist and a budget tracker for expenses and vendor payments.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8</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Media &amp; Memories</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A photo gallery where hosts and guests can upload and share event photos.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9</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Digital Presence</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 public event website from a template — details, schedule, venue map, and RSVP.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10</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Event Settings</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Per-event configuration — visibility, RSVP cutoff, custom fields, notifications.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11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User Settings</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Account and profile management — name, photo, contact details, linked accounts.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12</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Support Chatbot</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In-app chatbot for FAQ self-service and escalation. Spec complete; awaiting Figma.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13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Landing / Marketing Site</w:t>
            </w:r>
          </w:p>
        </w:tc>
        <w:tc>
          <w:tcPr>
            <w:tcW w:type="dxa" w:w="5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Public-facing acquisition website — messaging, pricing, social proof.</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r>
        <w:tc>
          <w:tcPr>
            <w:tcW w:type="dxa" w:w="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14</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Admin Module</w:t>
            </w:r>
          </w:p>
        </w:tc>
        <w:tc>
          <w:tcPr>
            <w:tcW w:type="dxa" w:w="5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Internal admin panel for monitoring platform health and managing users.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1E40AF"/>
                <w:sz w:val="18"/>
                <w:szCs w:val="18"/>
              </w:rPr>
              <w:t xml:space="preserve">Planned</w:t>
            </w:r>
          </w:p>
        </w:tc>
      </w:tr>
    </w:tbl>
    <w:p>
      <w:pPr>
        <w:spacing w:after="0" w:before="200"/>
      </w:pP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6. Business Model</w:t>
      </w:r>
    </w:p>
    <w:p>
      <w:pPr>
        <w:spacing w:after="80" w:before="80"/>
      </w:pPr>
      <w:r>
        <w:rPr>
          <w:rFonts w:ascii="Arial" w:cs="Arial" w:eastAsia="Arial" w:hAnsi="Arial"/>
          <w:color w:val="374151"/>
          <w:sz w:val="22"/>
          <w:szCs w:val="22"/>
        </w:rPr>
        <w:t xml:space="preserve">Evenzi will operate on a </w:t>
      </w:r>
      <w:r>
        <w:rPr>
          <w:rFonts w:ascii="Arial" w:cs="Arial" w:eastAsia="Arial" w:hAnsi="Arial"/>
          <w:b/>
          <w:bCs/>
          <w:color w:val="374151"/>
          <w:sz w:val="22"/>
          <w:szCs w:val="22"/>
        </w:rPr>
        <w:t xml:space="preserve">subscription model with a free tier</w:t>
      </w:r>
      <w:r>
        <w:rPr>
          <w:rFonts w:ascii="Arial" w:cs="Arial" w:eastAsia="Arial" w:hAnsi="Arial"/>
          <w:color w:val="374151"/>
          <w:sz w:val="22"/>
          <w:szCs w:val="22"/>
        </w:rPr>
        <w:t xml:space="preserve">, designed to let hosts try the platform before committing.</w:t>
      </w:r>
    </w:p>
    <w:p>
      <w:pPr>
        <w:pStyle w:val="Heading2"/>
        <w:spacing w:after="120" w:before="280"/>
      </w:pPr>
      <w:r>
        <w:rPr>
          <w:rFonts w:ascii="Arial" w:cs="Arial" w:eastAsia="Arial" w:hAnsi="Arial"/>
          <w:b/>
          <w:bCs/>
          <w:color w:val="2D3748"/>
          <w:sz w:val="28"/>
          <w:szCs w:val="28"/>
        </w:rPr>
        <w:t xml:space="preserve">Why Subscription?</w:t>
      </w:r>
    </w:p>
    <w:p>
      <w:pPr>
        <w:spacing w:after="160" w:before="80"/>
      </w:pPr>
      <w:r>
        <w:rPr>
          <w:rFonts w:ascii="Arial" w:cs="Arial" w:eastAsia="Arial" w:hAnsi="Arial"/>
          <w:color w:val="374151"/>
          <w:sz w:val="22"/>
          <w:szCs w:val="22"/>
        </w:rPr>
        <w:t xml:space="preserve">Event planning is a high-intent, time-bound activity. A host planning a wedding will spend 6–18 months preparing. A subscription model captures that recurring value and creates predictable revenue for Evenzi. Unlike one-time purchase or per-event pricing, a subscription encourages hosts to keep using the platform for every event they plan — birthdays, anniversaries, corporate events — not just their wedding.</w:t>
      </w:r>
    </w:p>
    <w:p>
      <w:pPr>
        <w:pStyle w:val="Heading2"/>
        <w:spacing w:after="120" w:before="280"/>
      </w:pPr>
      <w:r>
        <w:rPr>
          <w:rFonts w:ascii="Arial" w:cs="Arial" w:eastAsia="Arial" w:hAnsi="Arial"/>
          <w:b/>
          <w:bCs/>
          <w:color w:val="2D3748"/>
          <w:sz w:val="28"/>
          <w:szCs w:val="28"/>
        </w:rPr>
        <w:t xml:space="preserve">Planned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7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r>
              <w:rPr>
                <w:rFonts w:ascii="Arial" w:cs="Arial" w:eastAsia="Arial" w:hAnsi="Arial"/>
                <w:b/>
                <w:bCs/>
                <w:color w:val="065F46"/>
                <w:sz w:val="18"/>
                <w:szCs w:val="18"/>
              </w:rPr>
              <w:t xml:space="preserve">Free</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Limited access — enough to create one event and experience the product. Designed to convert to paid.</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b/>
                <w:bCs/>
                <w:color w:val="1E40AF"/>
                <w:sz w:val="18"/>
                <w:szCs w:val="18"/>
              </w:rPr>
              <w:t xml:space="preserve">Paid Tiers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Expanded guest limits, premium invitation templates, priority support, and advanced features. Tiered pricing TBD.</w:t>
            </w:r>
          </w:p>
        </w:tc>
      </w:tr>
      <w:tr>
        <w:tc>
          <w:tcPr>
            <w:tcW w:type="dxa" w:w="20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vAlign w:val="center"/>
          </w:tcPr>
          <w:p>
            <w:r>
              <w:rPr>
                <w:rFonts w:ascii="Arial" w:cs="Arial" w:eastAsia="Arial" w:hAnsi="Arial"/>
                <w:b/>
                <w:bCs/>
                <w:color w:val="7C3AED"/>
                <w:sz w:val="18"/>
                <w:szCs w:val="18"/>
              </w:rPr>
              <w:t xml:space="preserve">Add-ons</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Optional paid features on top of any tier — e.g., custom event domain, premium photo storage, WhatsApp broadcast credits.</w:t>
            </w:r>
          </w:p>
        </w:tc>
      </w:tr>
    </w:tbl>
    <w:p>
      <w:pPr>
        <w:spacing w:after="80" w:before="160"/>
      </w:pPr>
      <w:r>
        <w:rPr>
          <w:rFonts w:ascii="Arial" w:cs="Arial" w:eastAsia="Arial" w:hAnsi="Arial"/>
          <w:b/>
          <w:bCs/>
          <w:color w:val="6B7280"/>
          <w:sz w:val="20"/>
          <w:szCs w:val="20"/>
        </w:rPr>
        <w:t xml:space="preserve">Note: </w:t>
      </w:r>
      <w:r>
        <w:rPr>
          <w:rFonts w:ascii="Arial" w:cs="Arial" w:eastAsia="Arial" w:hAnsi="Arial"/>
          <w:color w:val="6B7280"/>
          <w:sz w:val="20"/>
          <w:szCs w:val="20"/>
        </w:rPr>
        <w:t xml:space="preserve">Specific pricing, tier names, and feature allocations are not yet finalised. This will be determined based on user research and competitive analysis before the MVP goes live.</w:t>
      </w:r>
    </w:p>
    <w:p>
      <w:pPr>
        <w:pStyle w:val="Heading2"/>
        <w:spacing w:after="120" w:before="280"/>
      </w:pPr>
      <w:r>
        <w:rPr>
          <w:rFonts w:ascii="Arial" w:cs="Arial" w:eastAsia="Arial" w:hAnsi="Arial"/>
          <w:b/>
          <w:bCs/>
          <w:color w:val="2D3748"/>
          <w:sz w:val="28"/>
          <w:szCs w:val="28"/>
        </w:rPr>
        <w:t xml:space="preserve">Post-MVP: Marketplace Revenue</w:t>
      </w:r>
    </w:p>
    <w:p>
      <w:pPr>
        <w:spacing w:after="200" w:before="80"/>
      </w:pPr>
      <w:r>
        <w:rPr>
          <w:rFonts w:ascii="Arial" w:cs="Arial" w:eastAsia="Arial" w:hAnsi="Arial"/>
          <w:color w:val="374151"/>
          <w:sz w:val="22"/>
          <w:szCs w:val="22"/>
        </w:rPr>
        <w:t xml:space="preserve">When the Vendor role launches, Evenzi will explore a marketplace commission or listing fee model for vendor bookings made through the platform. This is a longer-term revenue stream.</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7. Where We Are Today</w:t>
      </w:r>
    </w:p>
    <w:p>
      <w:pPr>
        <w:spacing w:after="120" w:before="80"/>
      </w:pPr>
      <w:r>
        <w:rPr>
          <w:rFonts w:ascii="Arial" w:cs="Arial" w:eastAsia="Arial" w:hAnsi="Arial"/>
          <w:b/>
          <w:bCs/>
          <w:color w:val="6B46C1"/>
          <w:sz w:val="22"/>
          <w:szCs w:val="22"/>
        </w:rPr>
        <w:t xml:space="preserve">April 2026 — MVP Phase 1 actively in progress.</w:t>
      </w:r>
    </w:p>
    <w:p>
      <w:pPr>
        <w:pStyle w:val="Heading2"/>
        <w:spacing w:after="120" w:before="280"/>
      </w:pPr>
      <w:r>
        <w:rPr>
          <w:rFonts w:ascii="Arial" w:cs="Arial" w:eastAsia="Arial" w:hAnsi="Arial"/>
          <w:b/>
          <w:bCs/>
          <w:color w:val="2D3748"/>
          <w:sz w:val="28"/>
          <w:szCs w:val="28"/>
        </w:rPr>
        <w:t xml:space="preserve">What’s Built</w:t>
      </w:r>
    </w:p>
    <w:p>
      <w:pPr>
        <w:pStyle w:val="ListParagraph"/>
        <w:numPr>
          <w:ilvl w:val="0"/>
          <w:numId w:val="2"/>
        </w:numPr>
        <w:spacing w:after="60" w:before="60"/>
      </w:pPr>
      <w:r>
        <w:rPr>
          <w:rFonts w:ascii="Arial" w:cs="Arial" w:eastAsia="Arial" w:hAnsi="Arial"/>
          <w:color w:val="374151"/>
          <w:sz w:val="22"/>
          <w:szCs w:val="22"/>
        </w:rPr>
        <w:t xml:space="preserve">Full authentication system: Phone OTP (India, +91) and Google OAuth, with session management and route protection</w:t>
      </w:r>
    </w:p>
    <w:p>
      <w:pPr>
        <w:pStyle w:val="ListParagraph"/>
        <w:numPr>
          <w:ilvl w:val="0"/>
          <w:numId w:val="2"/>
        </w:numPr>
        <w:spacing w:after="60" w:before="60"/>
      </w:pPr>
      <w:r>
        <w:rPr>
          <w:rFonts w:ascii="Arial" w:cs="Arial" w:eastAsia="Arial" w:hAnsi="Arial"/>
          <w:color w:val="374151"/>
          <w:sz w:val="22"/>
          <w:szCs w:val="22"/>
        </w:rPr>
        <w:t xml:space="preserve">Event Creation Wizard (Celebratory Curator): 4-step guided flow, 65 tests passing</w:t>
      </w:r>
    </w:p>
    <w:p>
      <w:pPr>
        <w:pStyle w:val="ListParagraph"/>
        <w:numPr>
          <w:ilvl w:val="0"/>
          <w:numId w:val="2"/>
        </w:numPr>
        <w:spacing w:after="60" w:before="60"/>
      </w:pPr>
      <w:r>
        <w:rPr>
          <w:rFonts w:ascii="Arial" w:cs="Arial" w:eastAsia="Arial" w:hAnsi="Arial"/>
          <w:color w:val="374151"/>
          <w:sz w:val="22"/>
          <w:szCs w:val="22"/>
        </w:rPr>
        <w:t xml:space="preserve">Host Dashboard shell: page exists, needs to connect to live data</w:t>
      </w:r>
    </w:p>
    <w:p>
      <w:pPr>
        <w:pStyle w:val="ListParagraph"/>
        <w:numPr>
          <w:ilvl w:val="0"/>
          <w:numId w:val="2"/>
        </w:numPr>
        <w:spacing w:after="60" w:before="60"/>
      </w:pPr>
      <w:r>
        <w:rPr>
          <w:rFonts w:ascii="Arial" w:cs="Arial" w:eastAsia="Arial" w:hAnsi="Arial"/>
          <w:color w:val="374151"/>
          <w:sz w:val="22"/>
          <w:szCs w:val="22"/>
        </w:rPr>
        <w:t xml:space="preserve">Support Chatbot: full spec complete, awaiting Figma design</w:t>
      </w:r>
    </w:p>
    <w:p>
      <w:pPr>
        <w:pStyle w:val="ListParagraph"/>
        <w:numPr>
          <w:ilvl w:val="0"/>
          <w:numId w:val="2"/>
        </w:numPr>
        <w:spacing w:after="60" w:before="60"/>
      </w:pPr>
      <w:r>
        <w:rPr>
          <w:rFonts w:ascii="Arial" w:cs="Arial" w:eastAsia="Arial" w:hAnsi="Arial"/>
          <w:color w:val="374151"/>
          <w:sz w:val="22"/>
          <w:szCs w:val="22"/>
        </w:rPr>
        <w:t xml:space="preserve">ClickUp workspace fully configured for sprint planning</w:t>
      </w:r>
    </w:p>
    <w:p>
      <w:pPr>
        <w:pStyle w:val="Heading2"/>
        <w:spacing w:after="120" w:before="280"/>
      </w:pPr>
      <w:r>
        <w:rPr>
          <w:rFonts w:ascii="Arial" w:cs="Arial" w:eastAsia="Arial" w:hAnsi="Arial"/>
          <w:b/>
          <w:bCs/>
          <w:color w:val="2D3748"/>
          <w:sz w:val="28"/>
          <w:szCs w:val="28"/>
        </w:rPr>
        <w:t xml:space="preserve">What’s Next (Sprint 1 Active)</w:t>
      </w:r>
    </w:p>
    <w:p>
      <w:pPr>
        <w:pStyle w:val="ListParagraph"/>
        <w:numPr>
          <w:ilvl w:val="0"/>
          <w:numId w:val="2"/>
        </w:numPr>
        <w:spacing w:after="60" w:before="60"/>
      </w:pPr>
      <w:r>
        <w:rPr>
          <w:rFonts w:ascii="Arial" w:cs="Arial" w:eastAsia="Arial" w:hAnsi="Arial"/>
          <w:color w:val="374151"/>
          <w:sz w:val="22"/>
          <w:szCs w:val="22"/>
        </w:rPr>
        <w:t xml:space="preserve">Complete the Reusable Component Library (foundational UI components all modules will share)</w:t>
      </w:r>
    </w:p>
    <w:p>
      <w:pPr>
        <w:pStyle w:val="ListParagraph"/>
        <w:numPr>
          <w:ilvl w:val="0"/>
          <w:numId w:val="2"/>
        </w:numPr>
        <w:spacing w:after="60" w:before="60"/>
      </w:pPr>
      <w:r>
        <w:rPr>
          <w:rFonts w:ascii="Arial" w:cs="Arial" w:eastAsia="Arial" w:hAnsi="Arial"/>
          <w:color w:val="374151"/>
          <w:sz w:val="22"/>
          <w:szCs w:val="22"/>
        </w:rPr>
        <w:t xml:space="preserve">Fix the Vercel deployment error (pre-existing P0 blocker)</w:t>
      </w:r>
    </w:p>
    <w:p>
      <w:pPr>
        <w:pStyle w:val="ListParagraph"/>
        <w:numPr>
          <w:ilvl w:val="0"/>
          <w:numId w:val="2"/>
        </w:numPr>
        <w:spacing w:after="60" w:before="60"/>
      </w:pPr>
      <w:r>
        <w:rPr>
          <w:rFonts w:ascii="Arial" w:cs="Arial" w:eastAsia="Arial" w:hAnsi="Arial"/>
          <w:color w:val="374151"/>
          <w:sz w:val="22"/>
          <w:szCs w:val="22"/>
        </w:rPr>
        <w:t xml:space="preserve">Implement Host Dashboard with live Supabase data</w:t>
      </w:r>
    </w:p>
    <w:p>
      <w:pPr>
        <w:pStyle w:val="Heading2"/>
        <w:spacing w:after="120" w:before="280"/>
      </w:pPr>
      <w:r>
        <w:rPr>
          <w:rFonts w:ascii="Arial" w:cs="Arial" w:eastAsia="Arial" w:hAnsi="Arial"/>
          <w:b/>
          <w:bCs/>
          <w:color w:val="2D3748"/>
          <w:sz w:val="28"/>
          <w:szCs w:val="28"/>
        </w:rPr>
        <w:t xml:space="preserve">After That (Sprint Backlog)</w:t>
      </w:r>
    </w:p>
    <w:p>
      <w:pPr>
        <w:spacing w:after="80" w:before="80"/>
      </w:pPr>
      <w:r>
        <w:rPr>
          <w:rFonts w:ascii="Arial" w:cs="Arial" w:eastAsia="Arial" w:hAnsi="Arial"/>
          <w:color w:val="374151"/>
          <w:sz w:val="22"/>
          <w:szCs w:val="22"/>
        </w:rPr>
        <w:t xml:space="preserve">Event Management Hub → Guest Management → Digital Invitations → Planning Tools → Media &amp; Memories → Digital Presence → Event Settings → User Settings → Support Chatbot → Landing Page → Admin Module</w:t>
      </w:r>
    </w:p>
    <w:p>
      <w:pPr>
        <w:spacing w:after="200" w:before="80"/>
      </w:pPr>
      <w:r>
        <w:rPr>
          <w:rFonts w:ascii="Arial" w:cs="Arial" w:eastAsia="Arial" w:hAnsi="Arial"/>
          <w:color w:val="6B7280"/>
          <w:sz w:val="20"/>
          <w:szCs w:val="20"/>
        </w:rPr>
        <w:t xml:space="preserve">Full MVP target: ~267 subtasks across 11 features remaining.</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8. Technology</w:t>
      </w:r>
    </w:p>
    <w:p>
      <w:pPr>
        <w:spacing w:after="160" w:before="80"/>
      </w:pPr>
      <w:r>
        <w:rPr>
          <w:rFonts w:ascii="Arial" w:cs="Arial" w:eastAsia="Arial" w:hAnsi="Arial"/>
          <w:color w:val="374151"/>
          <w:sz w:val="22"/>
          <w:szCs w:val="22"/>
        </w:rPr>
        <w:t xml:space="preserve">Evenzi is built on a modern, proven stack chosen for speed of development, reliability at scale, and low operational overhead for a small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5520"/>
      </w:tblGrid>
      <w:tr>
        <w:trPr>
          <w:tblHeader/>
        </w:trPr>
        <w:tc>
          <w:tcPr>
            <w:tcW w:type="dxa" w:w="168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1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Choice</w:t>
            </w:r>
          </w:p>
        </w:tc>
        <w:tc>
          <w:tcPr>
            <w:tcW w:type="dxa" w:w="552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Why</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Frontend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Next.js 14 (React)</w:t>
            </w:r>
          </w:p>
        </w:tc>
        <w:tc>
          <w:tcPr>
            <w:tcW w:type="dxa" w:w="5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Industry-standard, excellent performance, built-in routing and server components</w:t>
            </w:r>
          </w:p>
        </w:tc>
      </w:tr>
      <w:tr>
        <w:tc>
          <w:tcPr>
            <w:tcW w:type="dxa" w:w="1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Styling</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Tailwind CSS</w:t>
            </w:r>
          </w:p>
        </w:tc>
        <w:tc>
          <w:tcPr>
            <w:tcW w:type="dxa" w:w="5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Fast, consistent UI development without writing custom CSS</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Database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Supabase (PostgreSQL)</w:t>
            </w:r>
          </w:p>
        </w:tc>
        <w:tc>
          <w:tcPr>
            <w:tcW w:type="dxa" w:w="5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Managed Postgres with built-in auth, real-time, and file storage — eliminates entire backend infrastructure</w:t>
            </w:r>
          </w:p>
        </w:tc>
      </w:tr>
      <w:tr>
        <w:tc>
          <w:tcPr>
            <w:tcW w:type="dxa" w:w="1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Auth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Supabase Auth</w:t>
            </w:r>
          </w:p>
        </w:tc>
        <w:tc>
          <w:tcPr>
            <w:tcW w:type="dxa" w:w="5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Handles Phone OTP and Google OAuth out of the box, with session management</w:t>
            </w:r>
          </w:p>
        </w:tc>
      </w:tr>
      <w:tr>
        <w:tc>
          <w:tcPr>
            <w:tcW w:type="dxa" w:w="1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Deployment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Vercel</w:t>
            </w:r>
          </w:p>
        </w:tc>
        <w:tc>
          <w:tcPr>
            <w:tcW w:type="dxa" w:w="5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Automatic preview deployments, global CDN, zero-config Next.js hosting</w:t>
            </w:r>
          </w:p>
        </w:tc>
      </w:tr>
      <w:tr>
        <w:tc>
          <w:tcPr>
            <w:tcW w:type="dxa" w:w="16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Language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TypeScript</w:t>
            </w:r>
          </w:p>
        </w:tc>
        <w:tc>
          <w:tcPr>
            <w:tcW w:type="dxa" w:w="5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Type-safe code catches bugs before they reach production</w:t>
            </w:r>
          </w:p>
        </w:tc>
      </w:tr>
    </w:tbl>
    <w:p>
      <w:pPr>
        <w:spacing w:after="200" w:before="160"/>
      </w:pPr>
      <w:r>
        <w:rPr>
          <w:rFonts w:ascii="Arial" w:cs="Arial" w:eastAsia="Arial" w:hAnsi="Arial"/>
          <w:color w:val="374151"/>
          <w:sz w:val="22"/>
          <w:szCs w:val="22"/>
        </w:rPr>
        <w:t xml:space="preserve">This stack means a two-person team can build, test, and deploy features quickly without managing servers, databases, or authentication infrastructure from scratch. It scales from 10 users to 100,000 users without architectural changes.</w:t>
      </w: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9.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4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45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w:t>
            </w:r>
          </w:p>
        </w:tc>
      </w:tr>
      <w:tr>
        <w:tc>
          <w:tcPr>
            <w:tcW w:type="dxa" w:w="24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vAlign w:val="center"/>
          </w:tcPr>
          <w:p>
            <w:r>
              <w:rPr>
                <w:rFonts w:ascii="Arial" w:cs="Arial" w:eastAsia="Arial" w:hAnsi="Arial"/>
                <w:b/>
                <w:bCs/>
                <w:color w:val="065F46"/>
                <w:sz w:val="20"/>
                <w:szCs w:val="20"/>
              </w:rPr>
              <w:t xml:space="preserve">Phase 1 — MVP</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Q3 2026</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Full host-side event flow live, public launch</w:t>
            </w:r>
          </w:p>
        </w:tc>
      </w:tr>
      <w:tr>
        <w:tc>
          <w:tcPr>
            <w:tcW w:type="dxa" w:w="2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r>
              <w:rPr>
                <w:rFonts w:ascii="Arial" w:cs="Arial" w:eastAsia="Arial" w:hAnsi="Arial"/>
                <w:b/>
                <w:bCs/>
                <w:color w:val="1E40AF"/>
                <w:sz w:val="20"/>
                <w:szCs w:val="20"/>
              </w:rPr>
              <w:t xml:space="preserve">Phase 2 — Growth</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Q1–Q2 2027</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Vendor marketplace, analytics, real-time features</w:t>
            </w:r>
          </w:p>
        </w:tc>
      </w:tr>
      <w:tr>
        <w:tc>
          <w:tcPr>
            <w:tcW w:type="dxa" w:w="24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vAlign w:val="center"/>
          </w:tcPr>
          <w:p>
            <w:r>
              <w:rPr>
                <w:rFonts w:ascii="Arial" w:cs="Arial" w:eastAsia="Arial" w:hAnsi="Arial"/>
                <w:b/>
                <w:bCs/>
                <w:color w:val="7C3AED"/>
                <w:sz w:val="20"/>
                <w:szCs w:val="20"/>
              </w:rPr>
              <w:t xml:space="preserve">Post-MVP Vision</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2027+</w:t>
            </w:r>
          </w:p>
        </w:tc>
        <w:tc>
          <w:tcPr>
            <w:tcW w:type="dxa" w:w="45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Mobile app, AI assistant, corporate tier</w:t>
            </w:r>
          </w:p>
        </w:tc>
      </w:tr>
    </w:tbl>
    <w:p>
      <w:pPr>
        <w:spacing w:after="120" w:before="200"/>
      </w:pPr>
      <w:r>
        <w:rPr>
          <w:rFonts w:ascii="Arial" w:cs="Arial" w:eastAsia="Arial" w:hAnsi="Arial"/>
          <w:b/>
          <w:bCs/>
          <w:color w:val="374151"/>
          <w:sz w:val="24"/>
          <w:szCs w:val="24"/>
        </w:rPr>
        <w:t xml:space="preserve">Phase 1 — MVP Sprint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Quarter</w:t>
            </w:r>
          </w:p>
        </w:tc>
        <w:tc>
          <w:tcPr>
            <w:tcW w:type="dxa" w:w="736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374151"/>
                <w:sz w:val="18"/>
                <w:szCs w:val="18"/>
              </w:rPr>
              <w:t xml:space="preserve">Q1–Q2 2026</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Auth &amp; Role Selection (DONE)  •  Event Creation Wizard (DONE)  •  Component Library  •  Host Dashboard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Q2–Q3 2026</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Guest Management &amp; RSVP  •  Digital Invitations  •  Planning Tools  •  Event Management Hub</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b/>
                <w:bCs/>
                <w:color w:val="374151"/>
                <w:sz w:val="18"/>
                <w:szCs w:val="18"/>
              </w:rPr>
              <w:t xml:space="preserve">Q3 2026</w:t>
            </w:r>
          </w:p>
        </w:tc>
        <w:tc>
          <w:tcPr>
            <w:tcW w:type="dxa" w:w="7360"/>
            <w:tcBorders>
              <w:top w:val="single" w:color="E5E7EB" w:sz="1"/>
              <w:left w:val="single" w:color="E5E7EB" w:sz="1"/>
              <w:bottom w:val="single" w:color="E5E7EB" w:sz="1"/>
              <w:right w:val="single" w:color="E5E7EB" w:sz="1"/>
            </w:tcBorders>
            <w:tcMar>
              <w:top w:type="dxa" w:w="80"/>
              <w:left w:type="dxa" w:w="120"/>
              <w:bottom w:type="dxa" w:w="80"/>
              <w:right w:type="dxa" w:w="120"/>
            </w:tcMar>
            <w:vAlign w:val="center"/>
          </w:tcPr>
          <w:p>
            <w:r>
              <w:rPr>
                <w:rFonts w:ascii="Arial" w:cs="Arial" w:eastAsia="Arial" w:hAnsi="Arial"/>
                <w:color w:val="374151"/>
                <w:sz w:val="18"/>
                <w:szCs w:val="18"/>
              </w:rPr>
              <w:t xml:space="preserve">Media &amp; Memories  •  Digital Presence  •  Event Settings &amp; User Settings  •  Support Chatbot  •  Landing Page  •  Admin Module  •  MVP Launch</w:t>
            </w:r>
          </w:p>
        </w:tc>
      </w:tr>
    </w:tbl>
    <w:p>
      <w:pPr>
        <w:spacing w:after="0" w:before="200"/>
      </w:pP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10. Why Now</w:t>
      </w:r>
    </w:p>
    <w:p>
      <w:pPr>
        <w:spacing w:after="160" w:before="80"/>
      </w:pPr>
      <w:r>
        <w:rPr>
          <w:rFonts w:ascii="Arial" w:cs="Arial" w:eastAsia="Arial" w:hAnsi="Arial"/>
          <w:color w:val="374151"/>
          <w:sz w:val="22"/>
          <w:szCs w:val="22"/>
        </w:rPr>
        <w:t xml:space="preserve">Several converging trends make April 2026 the right moment to build Evenzi:</w:t>
      </w:r>
    </w:p>
    <w:p>
      <w:pPr>
        <w:spacing w:after="60" w:before="160"/>
      </w:pPr>
      <w:r>
        <w:rPr>
          <w:rFonts w:ascii="Arial" w:cs="Arial" w:eastAsia="Arial" w:hAnsi="Arial"/>
          <w:b/>
          <w:bCs/>
          <w:color w:val="6B46C1"/>
          <w:sz w:val="22"/>
          <w:szCs w:val="22"/>
        </w:rPr>
        <w:t xml:space="preserve">1. India’s digital infrastructure has matured.</w:t>
      </w:r>
    </w:p>
    <w:p>
      <w:pPr>
        <w:spacing w:after="120" w:before="0"/>
      </w:pPr>
      <w:r>
        <w:rPr>
          <w:rFonts w:ascii="Arial" w:cs="Arial" w:eastAsia="Arial" w:hAnsi="Arial"/>
          <w:color w:val="374151"/>
          <w:sz w:val="22"/>
          <w:szCs w:val="22"/>
        </w:rPr>
        <w:t xml:space="preserve">UPI, WhatsApp, and Aadhaar-backed digital identity mean that even tier-2 and tier-3 city users are comfortable with digital payments and mobile-first products. The infrastructure that makes Evenzi work — smartphone penetration, cheap data, digital payments — is now ubiquitous.</w:t>
      </w:r>
    </w:p>
    <w:p>
      <w:pPr>
        <w:spacing w:after="60" w:before="160"/>
      </w:pPr>
      <w:r>
        <w:rPr>
          <w:rFonts w:ascii="Arial" w:cs="Arial" w:eastAsia="Arial" w:hAnsi="Arial"/>
          <w:b/>
          <w:bCs/>
          <w:color w:val="6B46C1"/>
          <w:sz w:val="22"/>
          <w:szCs w:val="22"/>
        </w:rPr>
        <w:t xml:space="preserve">2. The Indian wedding market is enormous and underserved.</w:t>
      </w:r>
    </w:p>
    <w:p>
      <w:pPr>
        <w:spacing w:after="120" w:before="0"/>
      </w:pPr>
      <w:r>
        <w:rPr>
          <w:rFonts w:ascii="Arial" w:cs="Arial" w:eastAsia="Arial" w:hAnsi="Arial"/>
          <w:color w:val="374151"/>
          <w:sz w:val="22"/>
          <w:szCs w:val="22"/>
        </w:rPr>
        <w:t xml:space="preserve">The Indian wedding industry is estimated at $40–50 billion annually. Despite this scale, there is no dominant digital platform for event management. WedMeGood and other players address vendor discovery, but no one owns the host’s end-to-end workflow.</w:t>
      </w:r>
    </w:p>
    <w:p>
      <w:pPr>
        <w:spacing w:after="60" w:before="160"/>
      </w:pPr>
      <w:r>
        <w:rPr>
          <w:rFonts w:ascii="Arial" w:cs="Arial" w:eastAsia="Arial" w:hAnsi="Arial"/>
          <w:b/>
          <w:bCs/>
          <w:color w:val="6B46C1"/>
          <w:sz w:val="22"/>
          <w:szCs w:val="22"/>
        </w:rPr>
        <w:t xml:space="preserve">3. Post-COVID, digital-first event management is normalised.</w:t>
      </w:r>
    </w:p>
    <w:p>
      <w:pPr>
        <w:spacing w:after="120" w:before="0"/>
      </w:pPr>
      <w:r>
        <w:rPr>
          <w:rFonts w:ascii="Arial" w:cs="Arial" w:eastAsia="Arial" w:hAnsi="Arial"/>
          <w:color w:val="374151"/>
          <w:sz w:val="22"/>
          <w:szCs w:val="22"/>
        </w:rPr>
        <w:t xml:space="preserve">The pandemic normalised QR-code invitations, digital RSVPs, and virtual event participation. Hosts are now receptive to digital tools in ways they weren’t in 2019.</w:t>
      </w:r>
    </w:p>
    <w:p>
      <w:pPr>
        <w:spacing w:after="60" w:before="160"/>
      </w:pPr>
      <w:r>
        <w:rPr>
          <w:rFonts w:ascii="Arial" w:cs="Arial" w:eastAsia="Arial" w:hAnsi="Arial"/>
          <w:b/>
          <w:bCs/>
          <w:color w:val="6B46C1"/>
          <w:sz w:val="22"/>
          <w:szCs w:val="22"/>
        </w:rPr>
        <w:t xml:space="preserve">4. AI-assisted development makes a small team viable.</w:t>
      </w:r>
    </w:p>
    <w:p>
      <w:pPr>
        <w:spacing w:after="120" w:before="0"/>
      </w:pPr>
      <w:r>
        <w:rPr>
          <w:rFonts w:ascii="Arial" w:cs="Arial" w:eastAsia="Arial" w:hAnsi="Arial"/>
          <w:color w:val="374151"/>
          <w:sz w:val="22"/>
          <w:szCs w:val="22"/>
        </w:rPr>
        <w:t xml:space="preserve">Claude Code and modern AI tooling allow Abhijith and Dheeraj to build at a pace previously requiring 5–10 engineers. The product can move fast without burning capital on a large engineering team.</w:t>
      </w:r>
    </w:p>
    <w:p>
      <w:pPr>
        <w:spacing w:after="60" w:before="160"/>
      </w:pPr>
      <w:r>
        <w:rPr>
          <w:rFonts w:ascii="Arial" w:cs="Arial" w:eastAsia="Arial" w:hAnsi="Arial"/>
          <w:b/>
          <w:bCs/>
          <w:color w:val="6B46C1"/>
          <w:sz w:val="22"/>
          <w:szCs w:val="22"/>
        </w:rPr>
        <w:t xml:space="preserve">5. Subscription SaaS in India has crossed the monetisation barrier.</w:t>
      </w:r>
    </w:p>
    <w:p>
      <w:pPr>
        <w:spacing w:after="120" w:before="0"/>
      </w:pPr>
      <w:r>
        <w:rPr>
          <w:rFonts w:ascii="Arial" w:cs="Arial" w:eastAsia="Arial" w:hAnsi="Arial"/>
          <w:color w:val="374151"/>
          <w:sz w:val="22"/>
          <w:szCs w:val="22"/>
        </w:rPr>
        <w:t xml:space="preserve">Indian consumers and businesses are now comfortable paying for software subscriptions — Notion, Canva, Figma, and Zoho have proven the model. Evenzi enters a market that is ready to pay for value.</w:t>
      </w:r>
    </w:p>
    <w:p>
      <w:pPr>
        <w:spacing w:after="0" w:before="80"/>
      </w:pPr>
    </w:p>
    <w:p>
      <w:pPr>
        <w:pBdr>
          <w:bottom w:val="single" w:color="E5E7EB" w:sz="2" w:space="1"/>
        </w:pBdr>
        <w:spacing w:after="200" w:before="200"/>
      </w:pPr>
    </w:p>
    <w:p>
      <w:pPr>
        <w:pStyle w:val="Heading1"/>
        <w:pBdr>
          <w:bottom w:val="single" w:color="6B46C1" w:sz="4" w:space="6"/>
        </w:pBdr>
        <w:spacing w:after="160" w:before="360"/>
      </w:pPr>
      <w:r>
        <w:rPr>
          <w:rFonts w:ascii="Arial" w:cs="Arial" w:eastAsia="Arial" w:hAnsi="Arial"/>
          <w:b/>
          <w:bCs/>
          <w:color w:val="6B46C1"/>
          <w:sz w:val="36"/>
          <w:szCs w:val="36"/>
        </w:rPr>
        <w:t xml:space="preserve">11. Key Documents</w:t>
      </w:r>
    </w:p>
    <w:p>
      <w:pPr>
        <w:spacing w:after="160" w:before="80"/>
      </w:pPr>
      <w:r>
        <w:rPr>
          <w:rFonts w:ascii="Arial" w:cs="Arial" w:eastAsia="Arial" w:hAnsi="Arial"/>
          <w:color w:val="374151"/>
          <w:sz w:val="22"/>
          <w:szCs w:val="22"/>
        </w:rPr>
        <w:t xml:space="preserve">The following documents form the Evenzi project knowledge base. New team members should read them in the order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432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520"/>
            <w:tcBorders>
              <w:top w:val="single" w:color="E5E7EB" w:sz="1"/>
              <w:left w:val="single" w:color="E5E7EB" w:sz="1"/>
              <w:bottom w:val="single" w:color="E5E7EB" w:sz="1"/>
              <w:right w:val="single" w:color="E5E7EB" w:sz="1"/>
            </w:tcBorders>
            <w:shd w:fill="6B46C1"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Project Overview (this doc)</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What Evenzi is, where it stands, where it’s going</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docs/foundation/project-overview.md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Business Requirements Document</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Formal BRD: objectives, scope, functional requirements, KPIs</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docs/foundation/brd.md</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Brand Guidelines</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Visual identity, typography, colour palette, tone of voice</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docs/BRAND-GUIDELINES.md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Onboarding Guide</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Developer onboarding: environment setup, codebase tour</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docs/ONBOARDING.md</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ClickUp Templates</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Task templates for sprint planning</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docs/clickup/TEMPLATES.md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Support Chatbot Feature Spec</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Full spec for the Support Chatbot module</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docs/features/chatbot/</w:t>
            </w:r>
          </w:p>
        </w:tc>
      </w:tr>
      <w:tr>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b/>
                <w:bCs/>
                <w:color w:val="374151"/>
                <w:sz w:val="18"/>
                <w:szCs w:val="18"/>
              </w:rPr>
              <w:t xml:space="preserve">Agent &amp; Pipeline Reference</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Arial" w:cs="Arial" w:eastAsia="Arial" w:hAnsi="Arial"/>
                <w:color w:val="374151"/>
                <w:sz w:val="18"/>
                <w:szCs w:val="18"/>
              </w:rPr>
              <w:t xml:space="preserve">AI agent knowledge base and pipeline definitions</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ai/agents/, ai/pipelines/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b/>
                <w:bCs/>
                <w:color w:val="374151"/>
                <w:sz w:val="18"/>
                <w:szCs w:val="18"/>
              </w:rPr>
              <w:t xml:space="preserve">CLAUDE.md</w:t>
            </w:r>
          </w:p>
        </w:tc>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Arial" w:cs="Arial" w:eastAsia="Arial" w:hAnsi="Arial"/>
                <w:color w:val="374151"/>
                <w:sz w:val="18"/>
                <w:szCs w:val="18"/>
              </w:rPr>
              <w:t xml:space="preserve">Claude Code project guide — coding conventions, architecture</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r>
              <w:rPr>
                <w:rFonts w:ascii="Courier New" w:cs="Courier New" w:eastAsia="Courier New" w:hAnsi="Courier New"/>
                <w:color w:val="6B46C1"/>
                <w:sz w:val="16"/>
                <w:szCs w:val="16"/>
              </w:rPr>
              <w:t xml:space="preserve">CLAUDE.md</w:t>
            </w:r>
          </w:p>
        </w:tc>
      </w:tr>
    </w:tbl>
    <w:p>
      <w:pPr>
        <w:spacing w:after="80" w:before="300"/>
      </w:pPr>
    </w:p>
    <w:p>
      <w:pPr>
        <w:pBdr>
          <w:top w:val="single" w:color="E5E7EB" w:sz="2" w:space="6"/>
        </w:pBdr>
        <w:spacing w:after="80" w:before="80"/>
      </w:pPr>
      <w:r>
        <w:rPr>
          <w:rFonts w:ascii="Arial" w:cs="Arial" w:eastAsia="Arial" w:hAnsi="Arial"/>
          <w:color w:val="6B7280"/>
          <w:sz w:val="18"/>
          <w:szCs w:val="18"/>
        </w:rPr>
        <w:t xml:space="preserve">Evenzi is being built by Abhijith (Founder/Product Owner) and Dheeraj (Lead Engineer), with AI development assistance from Claude Code. All decisions about product direction, architecture, and priorities are made by Abhijith.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6B7280"/>
        <w:sz w:val="18"/>
        <w:szCs w:val="18"/>
      </w:rPr>
      <w:t xml:space="preserve">Confidential  |  April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pPr>
    <w:r>
      <w:rPr>
        <w:rFonts w:ascii="Arial" w:cs="Arial" w:eastAsia="Arial" w:hAnsi="Arial"/>
        <w:b/>
        <w:bCs/>
        <w:color w:val="6B46C1"/>
        <w:sz w:val="20"/>
        <w:szCs w:val="20"/>
      </w:rPr>
      <w:t xml:space="preserve">Evenzi</w:t>
    </w:r>
    <w:r>
      <w:rPr>
        <w:rFonts w:ascii="Arial" w:cs="Arial" w:eastAsia="Arial" w:hAnsi="Arial"/>
        <w:color w:val="6B7280"/>
        <w:sz w:val="20"/>
        <w:szCs w:val="20"/>
      </w:rPr>
      <w:t xml:space="preserve">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46C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D37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2026-04-16T06:45:31.786Z</dcterms:created>
  <dcterms:modified xsi:type="dcterms:W3CDTF">2026-04-16T06:45:31.787Z</dcterms:modified>
</cp:coreProperties>
</file>

<file path=docProps/custom.xml><?xml version="1.0" encoding="utf-8"?>
<Properties xmlns="http://schemas.openxmlformats.org/officeDocument/2006/custom-properties" xmlns:vt="http://schemas.openxmlformats.org/officeDocument/2006/docPropsVTypes"/>
</file>