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7D79" w14:textId="7D1D16FA" w:rsidR="00005AD6" w:rsidRPr="00005AD6" w:rsidRDefault="00005AD6" w:rsidP="0084070D">
      <w:r w:rsidRPr="00B26270">
        <w:t>Para el</w:t>
      </w:r>
      <w:r>
        <w:t xml:space="preserve"> DC</w:t>
      </w:r>
      <w:r>
        <w:t>A</w:t>
      </w:r>
      <w:r>
        <w:t xml:space="preserve"> se observa que tanto minitab como en R se obtuvieron los </w:t>
      </w:r>
      <w:r>
        <w:t>mismos valores</w:t>
      </w:r>
      <w:r>
        <w:t xml:space="preserve">, por ejemplo se obtuvo el mismo valor de F para </w:t>
      </w:r>
      <w:r>
        <w:t>Resin Types</w:t>
      </w:r>
      <w:r>
        <w:t xml:space="preserve"> de </w:t>
      </w:r>
      <w:r>
        <w:t>1,71.</w:t>
      </w:r>
    </w:p>
    <w:p w14:paraId="07A499E3" w14:textId="279F1CA4" w:rsidR="0084070D" w:rsidRPr="008329CB" w:rsidRDefault="0084070D" w:rsidP="0084070D">
      <w:pPr>
        <w:rPr>
          <w:b/>
          <w:bCs/>
          <w:lang w:val="en-US"/>
        </w:rPr>
      </w:pPr>
      <w:r w:rsidRPr="008329CB">
        <w:rPr>
          <w:b/>
          <w:bCs/>
          <w:lang w:val="en-US"/>
        </w:rPr>
        <w:t>Referencias</w:t>
      </w:r>
    </w:p>
    <w:p w14:paraId="50B04AC4" w14:textId="77777777" w:rsidR="0084070D" w:rsidRPr="00F730A9" w:rsidRDefault="0084070D" w:rsidP="0084070D">
      <w:pPr>
        <w:pStyle w:val="NormalWeb"/>
        <w:ind w:left="567" w:hanging="567"/>
        <w:rPr>
          <w:lang w:val="en-US"/>
        </w:rPr>
      </w:pPr>
      <w:r>
        <w:rPr>
          <w:lang w:val="en-US"/>
        </w:rPr>
        <w:t xml:space="preserve">[1] </w:t>
      </w:r>
      <w:r w:rsidRPr="00F730A9">
        <w:rPr>
          <w:lang w:val="en-US"/>
        </w:rPr>
        <w:t xml:space="preserve">H.-Y. Kim, “Statistical notes for clinical researchers: Two-way analysis of variance (ANOVA)-exploring possible interaction between factors,” </w:t>
      </w:r>
      <w:r w:rsidRPr="00F730A9">
        <w:rPr>
          <w:i/>
          <w:iCs/>
          <w:lang w:val="en-US"/>
        </w:rPr>
        <w:t>Restorative Dentistry &amp; Endodontics</w:t>
      </w:r>
      <w:r w:rsidRPr="00F730A9">
        <w:rPr>
          <w:lang w:val="en-US"/>
        </w:rPr>
        <w:t xml:space="preserve">, vol. 39, no. 2, p. 143, 2014. </w:t>
      </w:r>
    </w:p>
    <w:p w14:paraId="16312EFA" w14:textId="77777777" w:rsidR="0084070D" w:rsidRPr="00F730A9" w:rsidRDefault="0084070D" w:rsidP="0084070D">
      <w:pPr>
        <w:rPr>
          <w:lang w:val="en-US"/>
        </w:rPr>
      </w:pPr>
    </w:p>
    <w:p w14:paraId="5B4E118D" w14:textId="77777777" w:rsidR="006510E0" w:rsidRPr="0084070D" w:rsidRDefault="00000000">
      <w:pPr>
        <w:rPr>
          <w:lang w:val="en-US"/>
        </w:rPr>
      </w:pPr>
    </w:p>
    <w:sectPr w:rsidR="006510E0" w:rsidRPr="00840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0D"/>
    <w:rsid w:val="00005AD6"/>
    <w:rsid w:val="004732E0"/>
    <w:rsid w:val="0084070D"/>
    <w:rsid w:val="00F3616E"/>
    <w:rsid w:val="00F86660"/>
    <w:rsid w:val="00F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40C46"/>
  <w15:chartTrackingRefBased/>
  <w15:docId w15:val="{6C796BA3-4255-4B92-B1E4-E2FD68B5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CALDERON EVER JESUS</dc:creator>
  <cp:keywords/>
  <dc:description/>
  <cp:lastModifiedBy>ORTEGA CALDERON EVER JESUS</cp:lastModifiedBy>
  <cp:revision>2</cp:revision>
  <dcterms:created xsi:type="dcterms:W3CDTF">2023-04-15T04:21:00Z</dcterms:created>
  <dcterms:modified xsi:type="dcterms:W3CDTF">2023-04-15T04:45:00Z</dcterms:modified>
</cp:coreProperties>
</file>