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407C" w14:textId="251E168E" w:rsidR="005B159B" w:rsidRDefault="00A16BF5" w:rsidP="00A16B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16BF5">
        <w:rPr>
          <w:rFonts w:ascii="Arial" w:hAnsi="Arial" w:cs="Arial"/>
          <w:b/>
          <w:bCs/>
          <w:sz w:val="24"/>
          <w:szCs w:val="24"/>
          <w:lang w:val="es-ES"/>
        </w:rPr>
        <w:t xml:space="preserve">Proyecto </w:t>
      </w:r>
      <w:r w:rsidR="0030041F">
        <w:rPr>
          <w:rFonts w:ascii="Arial" w:hAnsi="Arial" w:cs="Arial"/>
          <w:b/>
          <w:bCs/>
          <w:sz w:val="24"/>
          <w:szCs w:val="24"/>
          <w:lang w:val="es-ES"/>
        </w:rPr>
        <w:t>Fundación</w:t>
      </w:r>
      <w:r w:rsidRPr="00A16B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6BF5">
        <w:rPr>
          <w:rFonts w:ascii="Arial" w:hAnsi="Arial" w:cs="Arial"/>
          <w:b/>
          <w:bCs/>
          <w:sz w:val="24"/>
          <w:szCs w:val="24"/>
          <w:lang w:val="es-ES"/>
        </w:rPr>
        <w:t>Novatec</w:t>
      </w:r>
      <w:proofErr w:type="spellEnd"/>
    </w:p>
    <w:p w14:paraId="2B439653" w14:textId="5B30C936" w:rsidR="00A16BF5" w:rsidRDefault="00A16BF5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</w:t>
      </w:r>
      <w:r w:rsidR="0030041F">
        <w:rPr>
          <w:rFonts w:ascii="Arial" w:hAnsi="Arial" w:cs="Arial"/>
          <w:sz w:val="24"/>
          <w:szCs w:val="24"/>
          <w:lang w:val="es-ES"/>
        </w:rPr>
        <w:t>fundación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Novatec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consiste en emular el funcionamiento por consola de un software </w:t>
      </w:r>
      <w:r w:rsidR="0030041F">
        <w:rPr>
          <w:rFonts w:ascii="Arial" w:hAnsi="Arial" w:cs="Arial"/>
          <w:sz w:val="24"/>
          <w:szCs w:val="24"/>
          <w:lang w:val="es-ES"/>
        </w:rPr>
        <w:t>de gestión</w:t>
      </w:r>
      <w:r>
        <w:rPr>
          <w:rFonts w:ascii="Arial" w:hAnsi="Arial" w:cs="Arial"/>
          <w:sz w:val="24"/>
          <w:szCs w:val="24"/>
          <w:lang w:val="es-ES"/>
        </w:rPr>
        <w:t xml:space="preserve"> en el que el usuario tenga completa libertad de crear </w:t>
      </w:r>
      <w:r w:rsidR="0030041F">
        <w:rPr>
          <w:rFonts w:ascii="Arial" w:hAnsi="Arial" w:cs="Arial"/>
          <w:sz w:val="24"/>
          <w:szCs w:val="24"/>
          <w:lang w:val="es-ES"/>
        </w:rPr>
        <w:t xml:space="preserve">depósitos, </w:t>
      </w:r>
      <w:r>
        <w:rPr>
          <w:rFonts w:ascii="Arial" w:hAnsi="Arial" w:cs="Arial"/>
          <w:sz w:val="24"/>
          <w:szCs w:val="24"/>
          <w:lang w:val="es-ES"/>
        </w:rPr>
        <w:t>transaccione</w:t>
      </w:r>
      <w:r w:rsidR="0030041F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,</w:t>
      </w:r>
      <w:r w:rsidR="0030041F">
        <w:rPr>
          <w:rFonts w:ascii="Arial" w:hAnsi="Arial" w:cs="Arial"/>
          <w:sz w:val="24"/>
          <w:szCs w:val="24"/>
          <w:lang w:val="es-ES"/>
        </w:rPr>
        <w:t xml:space="preserve"> generar informes, retirar fondos, unirse a campañas de donación y donar dinero a la beneficencia,</w:t>
      </w:r>
      <w:r>
        <w:rPr>
          <w:rFonts w:ascii="Arial" w:hAnsi="Arial" w:cs="Arial"/>
          <w:sz w:val="24"/>
          <w:szCs w:val="24"/>
          <w:lang w:val="es-ES"/>
        </w:rPr>
        <w:t xml:space="preserve"> del mismo modo se busca que </w:t>
      </w:r>
      <w:r w:rsidR="0030041F">
        <w:rPr>
          <w:rFonts w:ascii="Arial" w:hAnsi="Arial" w:cs="Arial"/>
          <w:sz w:val="24"/>
          <w:szCs w:val="24"/>
          <w:lang w:val="es-ES"/>
        </w:rPr>
        <w:t xml:space="preserve">la entidad </w:t>
      </w:r>
      <w:r>
        <w:rPr>
          <w:rFonts w:ascii="Arial" w:hAnsi="Arial" w:cs="Arial"/>
          <w:sz w:val="24"/>
          <w:szCs w:val="24"/>
          <w:lang w:val="es-ES"/>
        </w:rPr>
        <w:t xml:space="preserve">en cuestión pueda obtener la información requerida con respecto a sus </w:t>
      </w:r>
      <w:r w:rsidR="0030041F">
        <w:rPr>
          <w:rFonts w:ascii="Arial" w:hAnsi="Arial" w:cs="Arial"/>
          <w:sz w:val="24"/>
          <w:szCs w:val="24"/>
          <w:lang w:val="es-ES"/>
        </w:rPr>
        <w:t>campañas</w:t>
      </w:r>
      <w:r>
        <w:rPr>
          <w:rFonts w:ascii="Arial" w:hAnsi="Arial" w:cs="Arial"/>
          <w:sz w:val="24"/>
          <w:szCs w:val="24"/>
          <w:lang w:val="es-ES"/>
        </w:rPr>
        <w:t xml:space="preserve"> y las transacciones realizadas</w:t>
      </w:r>
      <w:r w:rsidR="0030041F">
        <w:rPr>
          <w:rFonts w:ascii="Arial" w:hAnsi="Arial" w:cs="Arial"/>
          <w:sz w:val="24"/>
          <w:szCs w:val="24"/>
          <w:lang w:val="es-ES"/>
        </w:rPr>
        <w:t xml:space="preserve"> (un informe por campaña)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F9A8029" w14:textId="43ED4318" w:rsidR="00A16BF5" w:rsidRPr="00A16BF5" w:rsidRDefault="00A16BF5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finalidad de dar cumplimiento al planteamiento anterior se propone:</w:t>
      </w:r>
    </w:p>
    <w:p w14:paraId="77A61F61" w14:textId="12213AB2" w:rsidR="00A16BF5" w:rsidRDefault="00A16BF5" w:rsidP="00A16B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6BF5">
        <w:rPr>
          <w:rFonts w:ascii="Arial" w:hAnsi="Arial" w:cs="Arial"/>
          <w:sz w:val="24"/>
          <w:szCs w:val="24"/>
          <w:lang w:val="es-ES"/>
        </w:rPr>
        <w:t>Base de Datos.</w:t>
      </w:r>
    </w:p>
    <w:p w14:paraId="1FD58AB8" w14:textId="5668C7F3" w:rsidR="00A16BF5" w:rsidRDefault="00A16BF5" w:rsidP="00A16BF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persistencia de los datos como factor de control es fundamental en cualquier sistema de gestión de información, de allí que se proponga el siguiente diseño.</w:t>
      </w:r>
    </w:p>
    <w:p w14:paraId="0CCB878D" w14:textId="5D14E4E8" w:rsidR="0030041F" w:rsidRPr="0030041F" w:rsidRDefault="0030041F" w:rsidP="00A16BF5">
      <w:pPr>
        <w:ind w:left="360"/>
        <w:rPr>
          <w:rFonts w:ascii="Arial" w:hAnsi="Arial" w:cs="Arial"/>
          <w:i/>
          <w:iCs/>
          <w:sz w:val="24"/>
          <w:szCs w:val="24"/>
          <w:lang w:val="es-ES"/>
        </w:rPr>
      </w:pPr>
      <w:r w:rsidRPr="0030041F">
        <w:rPr>
          <w:rFonts w:ascii="Arial" w:hAnsi="Arial" w:cs="Arial"/>
          <w:i/>
          <w:iCs/>
          <w:sz w:val="24"/>
          <w:szCs w:val="24"/>
          <w:lang w:val="es-ES"/>
        </w:rPr>
        <w:t>Ver siguiente página.</w:t>
      </w:r>
    </w:p>
    <w:p w14:paraId="7A6B8710" w14:textId="006126F1" w:rsidR="00A16BF5" w:rsidRPr="00D122D0" w:rsidRDefault="0030041F" w:rsidP="00A16BF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A1F9F67" wp14:editId="1F749444">
            <wp:extent cx="5612130" cy="62928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BDE" w14:textId="488D22C6" w:rsidR="00A16BF5" w:rsidRDefault="00D122D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Explicación:</w:t>
      </w:r>
    </w:p>
    <w:p w14:paraId="697BD487" w14:textId="77EF69A7" w:rsidR="00D122D0" w:rsidRDefault="00D122D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Partiendo desde un punto de vista lógico, la entidad </w:t>
      </w:r>
      <w:r w:rsidR="0030041F">
        <w:rPr>
          <w:rFonts w:ascii="Arial" w:hAnsi="Arial" w:cs="Arial"/>
          <w:sz w:val="24"/>
          <w:szCs w:val="24"/>
          <w:lang w:val="es-ES"/>
        </w:rPr>
        <w:t>fundación y en su efecto su apoderado (la persona administradora), como el donante</w:t>
      </w:r>
      <w:r>
        <w:rPr>
          <w:rFonts w:ascii="Arial" w:hAnsi="Arial" w:cs="Arial"/>
          <w:sz w:val="24"/>
          <w:szCs w:val="24"/>
          <w:lang w:val="es-ES"/>
        </w:rPr>
        <w:t xml:space="preserve"> necesitan acceder a la información del sistema, por </w:t>
      </w:r>
      <w:r w:rsidR="00DF3AC4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se hace necesario la creación de un usuario para cada actor y que en su interior se contenga el rol al que cada actor pertenece (</w:t>
      </w:r>
      <w:r w:rsidR="0030041F">
        <w:rPr>
          <w:rFonts w:ascii="Arial" w:hAnsi="Arial" w:cs="Arial"/>
          <w:b/>
          <w:bCs/>
          <w:sz w:val="24"/>
          <w:szCs w:val="24"/>
          <w:lang w:val="es-ES"/>
        </w:rPr>
        <w:t>ADMINISTRADOR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="0030041F">
        <w:rPr>
          <w:rFonts w:ascii="Arial" w:hAnsi="Arial" w:cs="Arial"/>
          <w:b/>
          <w:bCs/>
          <w:sz w:val="24"/>
          <w:szCs w:val="24"/>
          <w:lang w:val="es-ES"/>
        </w:rPr>
        <w:t>DONANTE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30041F">
        <w:rPr>
          <w:rFonts w:ascii="Arial" w:hAnsi="Arial" w:cs="Arial"/>
          <w:sz w:val="24"/>
          <w:szCs w:val="24"/>
          <w:lang w:val="es-ES"/>
        </w:rPr>
        <w:t xml:space="preserve">. Tomando como referencia lo anterior, la propuesta desarrollada hace uso de varias tablas de parametrización, con el fin de agregarle dinamismo al aplicativo, permitir la modificación de datos en cualquier </w:t>
      </w:r>
      <w:r w:rsidR="0030041F">
        <w:rPr>
          <w:rFonts w:ascii="Arial" w:hAnsi="Arial" w:cs="Arial"/>
          <w:sz w:val="24"/>
          <w:szCs w:val="24"/>
          <w:lang w:val="es-ES"/>
        </w:rPr>
        <w:lastRenderedPageBreak/>
        <w:t xml:space="preserve">momento por parte del administrador del sistema y evitar el proceso de codificación, asegurando el </w:t>
      </w:r>
      <w:r w:rsidR="002F6CDF">
        <w:rPr>
          <w:rFonts w:ascii="Arial" w:hAnsi="Arial" w:cs="Arial"/>
          <w:sz w:val="24"/>
          <w:szCs w:val="24"/>
          <w:lang w:val="es-ES"/>
        </w:rPr>
        <w:t>óptimo</w:t>
      </w:r>
      <w:r w:rsidR="0030041F">
        <w:rPr>
          <w:rFonts w:ascii="Arial" w:hAnsi="Arial" w:cs="Arial"/>
          <w:sz w:val="24"/>
          <w:szCs w:val="24"/>
          <w:lang w:val="es-ES"/>
        </w:rPr>
        <w:t xml:space="preserve"> funcionamiento </w:t>
      </w:r>
      <w:r w:rsidR="002F6CDF">
        <w:rPr>
          <w:rFonts w:ascii="Arial" w:hAnsi="Arial" w:cs="Arial"/>
          <w:sz w:val="24"/>
          <w:szCs w:val="24"/>
          <w:lang w:val="es-ES"/>
        </w:rPr>
        <w:t>de este</w:t>
      </w:r>
      <w:r w:rsidR="0030041F">
        <w:rPr>
          <w:rFonts w:ascii="Arial" w:hAnsi="Arial" w:cs="Arial"/>
          <w:sz w:val="24"/>
          <w:szCs w:val="24"/>
          <w:lang w:val="es-ES"/>
        </w:rPr>
        <w:t>.</w:t>
      </w:r>
    </w:p>
    <w:p w14:paraId="7AD08A77" w14:textId="76C006FC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el propósito de ser mas transparentes en el tema se relaciona a continuación el diccionario de datos generado para la base de datos.</w:t>
      </w:r>
    </w:p>
    <w:p w14:paraId="7AC54502" w14:textId="1DF5B8D2" w:rsidR="00D76670" w:rsidRDefault="0030041F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 </w:t>
      </w:r>
      <w:r w:rsidR="003F40D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 xml:space="preserve">ocumento </w:t>
      </w:r>
      <w:r w:rsidR="003F40DF">
        <w:rPr>
          <w:rFonts w:ascii="Arial" w:hAnsi="Arial" w:cs="Arial"/>
          <w:sz w:val="24"/>
          <w:szCs w:val="24"/>
          <w:lang w:val="es-ES"/>
        </w:rPr>
        <w:t xml:space="preserve">“diccionario de datos modelo BD” </w:t>
      </w:r>
      <w:r>
        <w:rPr>
          <w:rFonts w:ascii="Arial" w:hAnsi="Arial" w:cs="Arial"/>
          <w:sz w:val="24"/>
          <w:szCs w:val="24"/>
          <w:lang w:val="es-ES"/>
        </w:rPr>
        <w:t xml:space="preserve">anexo en </w:t>
      </w:r>
      <w:r w:rsidR="003F40DF">
        <w:rPr>
          <w:rFonts w:ascii="Arial" w:hAnsi="Arial" w:cs="Arial"/>
          <w:sz w:val="24"/>
          <w:szCs w:val="24"/>
          <w:lang w:val="es-ES"/>
        </w:rPr>
        <w:t>la carpeta “</w:t>
      </w:r>
      <w:proofErr w:type="spellStart"/>
      <w:r w:rsidR="003F40DF">
        <w:rPr>
          <w:rFonts w:ascii="Arial" w:hAnsi="Arial" w:cs="Arial"/>
          <w:sz w:val="24"/>
          <w:szCs w:val="24"/>
          <w:lang w:val="es-ES"/>
        </w:rPr>
        <w:t>Docs</w:t>
      </w:r>
      <w:proofErr w:type="spellEnd"/>
      <w:r w:rsidR="003F40DF">
        <w:rPr>
          <w:rFonts w:ascii="Arial" w:hAnsi="Arial" w:cs="Arial"/>
          <w:sz w:val="24"/>
          <w:szCs w:val="24"/>
          <w:lang w:val="es-ES"/>
        </w:rPr>
        <w:t xml:space="preserve"> y Scripts”.</w:t>
      </w:r>
    </w:p>
    <w:p w14:paraId="146EA992" w14:textId="0700904B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</w:p>
    <w:p w14:paraId="3D0E3E08" w14:textId="14252869" w:rsidR="006A4398" w:rsidRDefault="0091256B" w:rsidP="009125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 directorios</w:t>
      </w:r>
    </w:p>
    <w:p w14:paraId="3B962C32" w14:textId="79C9ED78" w:rsidR="004E295A" w:rsidRDefault="003F40DF" w:rsidP="004E295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F46FBF2" wp14:editId="52A81458">
            <wp:extent cx="2619375" cy="541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E20" w14:textId="152168A3" w:rsidR="007D2674" w:rsidRDefault="007D2674" w:rsidP="004E295A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DB7E193" w14:textId="15204BCC" w:rsidR="003F40DF" w:rsidRDefault="003F40DF" w:rsidP="004E295A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13089226" w14:textId="6EA31F18" w:rsidR="003F40DF" w:rsidRDefault="003F40DF" w:rsidP="004E295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151AE6C" wp14:editId="259D3B2E">
            <wp:extent cx="2628900" cy="5524500"/>
            <wp:effectExtent l="0" t="0" r="0" b="0"/>
            <wp:docPr id="33" name="Imagen 3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0A7" w14:textId="4DEEC4F6" w:rsidR="003F40DF" w:rsidRPr="004E295A" w:rsidRDefault="003F40DF" w:rsidP="004E295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C06ED87" wp14:editId="10D33DEB">
            <wp:extent cx="2619375" cy="1790700"/>
            <wp:effectExtent l="0" t="0" r="9525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02D0" w14:textId="3262F880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</w:p>
    <w:p w14:paraId="19E425F6" w14:textId="77777777" w:rsidR="003F40DF" w:rsidRDefault="003F40DF" w:rsidP="00A16BF5">
      <w:pPr>
        <w:rPr>
          <w:rFonts w:ascii="Arial" w:hAnsi="Arial" w:cs="Arial"/>
          <w:sz w:val="24"/>
          <w:szCs w:val="24"/>
          <w:lang w:val="es-ES"/>
        </w:rPr>
      </w:pPr>
    </w:p>
    <w:p w14:paraId="46CEC9F3" w14:textId="3F5BD0BF" w:rsidR="00DF3AC4" w:rsidRDefault="0020732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Organización:</w:t>
      </w:r>
    </w:p>
    <w:p w14:paraId="0B8A1FDC" w14:textId="77777777" w:rsidR="008A2313" w:rsidRDefault="00E612E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nivel de proyecto cada clase, interfaz o librería est</w:t>
      </w:r>
      <w:r w:rsidR="00E802A4">
        <w:rPr>
          <w:rFonts w:ascii="Arial" w:hAnsi="Arial" w:cs="Arial"/>
          <w:sz w:val="24"/>
          <w:szCs w:val="24"/>
          <w:lang w:val="es-ES"/>
        </w:rPr>
        <w:t xml:space="preserve">á organizada </w:t>
      </w:r>
      <w:r w:rsidR="00C103A7">
        <w:rPr>
          <w:rFonts w:ascii="Arial" w:hAnsi="Arial" w:cs="Arial"/>
          <w:sz w:val="24"/>
          <w:szCs w:val="24"/>
          <w:lang w:val="es-ES"/>
        </w:rPr>
        <w:t xml:space="preserve">tomando como referencia la estructura básica de un proyecto Spring </w:t>
      </w:r>
      <w:proofErr w:type="spellStart"/>
      <w:r w:rsidR="00C103A7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="00C103A7">
        <w:rPr>
          <w:rFonts w:ascii="Arial" w:hAnsi="Arial" w:cs="Arial"/>
          <w:sz w:val="24"/>
          <w:szCs w:val="24"/>
          <w:lang w:val="es-ES"/>
        </w:rPr>
        <w:t xml:space="preserve">, </w:t>
      </w:r>
      <w:r w:rsidR="00E802A4">
        <w:rPr>
          <w:rFonts w:ascii="Arial" w:hAnsi="Arial" w:cs="Arial"/>
          <w:sz w:val="24"/>
          <w:szCs w:val="24"/>
          <w:lang w:val="es-ES"/>
        </w:rPr>
        <w:t xml:space="preserve">de tal </w:t>
      </w:r>
      <w:r w:rsidR="007D1C8F">
        <w:rPr>
          <w:rFonts w:ascii="Arial" w:hAnsi="Arial" w:cs="Arial"/>
          <w:sz w:val="24"/>
          <w:szCs w:val="24"/>
          <w:lang w:val="es-ES"/>
        </w:rPr>
        <w:t>manera</w:t>
      </w:r>
      <w:r w:rsidR="00E802A4">
        <w:rPr>
          <w:rFonts w:ascii="Arial" w:hAnsi="Arial" w:cs="Arial"/>
          <w:sz w:val="24"/>
          <w:szCs w:val="24"/>
          <w:lang w:val="es-ES"/>
        </w:rPr>
        <w:t xml:space="preserve"> que permit</w:t>
      </w:r>
      <w:r w:rsidR="00F10ABA">
        <w:rPr>
          <w:rFonts w:ascii="Arial" w:hAnsi="Arial" w:cs="Arial"/>
          <w:sz w:val="24"/>
          <w:szCs w:val="24"/>
          <w:lang w:val="es-ES"/>
        </w:rPr>
        <w:t>e</w:t>
      </w:r>
      <w:r w:rsidR="00E802A4">
        <w:rPr>
          <w:rFonts w:ascii="Arial" w:hAnsi="Arial" w:cs="Arial"/>
          <w:sz w:val="24"/>
          <w:szCs w:val="24"/>
          <w:lang w:val="es-ES"/>
        </w:rPr>
        <w:t xml:space="preserve"> </w:t>
      </w:r>
      <w:r w:rsidR="008A2313">
        <w:rPr>
          <w:rFonts w:ascii="Arial" w:hAnsi="Arial" w:cs="Arial"/>
          <w:sz w:val="24"/>
          <w:szCs w:val="24"/>
          <w:lang w:val="es-ES"/>
        </w:rPr>
        <w:t>la organización y división de archivos por funciones.</w:t>
      </w:r>
    </w:p>
    <w:p w14:paraId="2A58C2CD" w14:textId="33FF749A" w:rsidR="00347541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proofErr w:type="spellEnd"/>
      <w:r w:rsidR="00347541">
        <w:rPr>
          <w:rFonts w:ascii="Arial" w:hAnsi="Arial" w:cs="Arial"/>
          <w:sz w:val="24"/>
          <w:szCs w:val="24"/>
          <w:lang w:val="es-ES"/>
        </w:rPr>
        <w:t>: Contiene la clase ejecutable del proyecto (</w:t>
      </w:r>
      <w:proofErr w:type="spellStart"/>
      <w:r w:rsidR="00347541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="00347541">
        <w:rPr>
          <w:rFonts w:ascii="Arial" w:hAnsi="Arial" w:cs="Arial"/>
          <w:sz w:val="24"/>
          <w:szCs w:val="24"/>
          <w:lang w:val="es-ES"/>
        </w:rPr>
        <w:t>)</w:t>
      </w:r>
      <w:r w:rsidR="00244EC7">
        <w:rPr>
          <w:rFonts w:ascii="Arial" w:hAnsi="Arial" w:cs="Arial"/>
          <w:sz w:val="24"/>
          <w:szCs w:val="24"/>
          <w:lang w:val="es-ES"/>
        </w:rPr>
        <w:t xml:space="preserve"> y es el paquete padre.</w:t>
      </w:r>
    </w:p>
    <w:p w14:paraId="73729285" w14:textId="49540931" w:rsidR="007B789C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244EC7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>conexion</w:t>
      </w:r>
      <w:proofErr w:type="spellEnd"/>
      <w:r w:rsidR="00244EC7">
        <w:rPr>
          <w:rFonts w:ascii="Arial" w:hAnsi="Arial" w:cs="Arial"/>
          <w:sz w:val="24"/>
          <w:szCs w:val="24"/>
          <w:lang w:val="es-ES"/>
        </w:rPr>
        <w:t xml:space="preserve">: Contiene </w:t>
      </w:r>
      <w:r w:rsidR="007B789C">
        <w:rPr>
          <w:rFonts w:ascii="Arial" w:hAnsi="Arial" w:cs="Arial"/>
          <w:sz w:val="24"/>
          <w:szCs w:val="24"/>
          <w:lang w:val="es-ES"/>
        </w:rPr>
        <w:t>el archivo de conexión a base de datos MySQL</w:t>
      </w:r>
      <w:r w:rsidR="00C92952">
        <w:rPr>
          <w:rFonts w:ascii="Arial" w:hAnsi="Arial" w:cs="Arial"/>
          <w:sz w:val="24"/>
          <w:szCs w:val="24"/>
          <w:lang w:val="es-ES"/>
        </w:rPr>
        <w:t>.</w:t>
      </w:r>
    </w:p>
    <w:p w14:paraId="4063F66B" w14:textId="7154C3B9" w:rsidR="00207320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334951">
        <w:rPr>
          <w:rFonts w:ascii="Arial" w:hAnsi="Arial" w:cs="Arial"/>
          <w:sz w:val="24"/>
          <w:szCs w:val="24"/>
          <w:lang w:val="es-ES"/>
        </w:rPr>
        <w:t>.controlador</w:t>
      </w:r>
      <w:proofErr w:type="spellEnd"/>
      <w:r w:rsidR="00334951">
        <w:rPr>
          <w:rFonts w:ascii="Arial" w:hAnsi="Arial" w:cs="Arial"/>
          <w:sz w:val="24"/>
          <w:szCs w:val="24"/>
          <w:lang w:val="es-ES"/>
        </w:rPr>
        <w:t xml:space="preserve">: Contiene </w:t>
      </w:r>
      <w:r>
        <w:rPr>
          <w:rFonts w:ascii="Arial" w:hAnsi="Arial" w:cs="Arial"/>
          <w:sz w:val="24"/>
          <w:szCs w:val="24"/>
          <w:lang w:val="es-ES"/>
        </w:rPr>
        <w:t>los</w:t>
      </w:r>
      <w:r w:rsidR="00334951">
        <w:rPr>
          <w:rFonts w:ascii="Arial" w:hAnsi="Arial" w:cs="Arial"/>
          <w:sz w:val="24"/>
          <w:szCs w:val="24"/>
          <w:lang w:val="es-ES"/>
        </w:rPr>
        <w:t xml:space="preserve"> archivo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334951">
        <w:rPr>
          <w:rFonts w:ascii="Arial" w:hAnsi="Arial" w:cs="Arial"/>
          <w:sz w:val="24"/>
          <w:szCs w:val="24"/>
          <w:lang w:val="es-ES"/>
        </w:rPr>
        <w:t xml:space="preserve"> con las funciones </w:t>
      </w:r>
      <w:r w:rsidR="00C92952">
        <w:rPr>
          <w:rFonts w:ascii="Arial" w:hAnsi="Arial" w:cs="Arial"/>
          <w:sz w:val="24"/>
          <w:szCs w:val="24"/>
          <w:lang w:val="es-ES"/>
        </w:rPr>
        <w:t>que permiten la visualización y gestión de la información.</w:t>
      </w:r>
      <w:r w:rsidR="007D1C8F" w:rsidRPr="0034754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DDD6C4" w14:textId="213C602D" w:rsidR="0064587E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64587E">
        <w:rPr>
          <w:rFonts w:ascii="Arial" w:hAnsi="Arial" w:cs="Arial"/>
          <w:sz w:val="24"/>
          <w:szCs w:val="24"/>
          <w:lang w:val="es-ES"/>
        </w:rPr>
        <w:t>.excepciones</w:t>
      </w:r>
      <w:proofErr w:type="spellEnd"/>
      <w:r w:rsidR="0064587E">
        <w:rPr>
          <w:rFonts w:ascii="Arial" w:hAnsi="Arial" w:cs="Arial"/>
          <w:sz w:val="24"/>
          <w:szCs w:val="24"/>
          <w:lang w:val="es-ES"/>
        </w:rPr>
        <w:t>: Contiene un archivo de excepciones personalizadas</w:t>
      </w:r>
      <w:r>
        <w:rPr>
          <w:rFonts w:ascii="Arial" w:hAnsi="Arial" w:cs="Arial"/>
          <w:sz w:val="24"/>
          <w:szCs w:val="24"/>
          <w:lang w:val="es-ES"/>
        </w:rPr>
        <w:t xml:space="preserve"> (archivo no usado y removido)</w:t>
      </w:r>
      <w:r w:rsidR="0064587E">
        <w:rPr>
          <w:rFonts w:ascii="Arial" w:hAnsi="Arial" w:cs="Arial"/>
          <w:sz w:val="24"/>
          <w:szCs w:val="24"/>
          <w:lang w:val="es-ES"/>
        </w:rPr>
        <w:t>.</w:t>
      </w:r>
    </w:p>
    <w:p w14:paraId="3E7949EB" w14:textId="340D9D66" w:rsidR="0064587E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1731BB">
        <w:rPr>
          <w:rFonts w:ascii="Arial" w:hAnsi="Arial" w:cs="Arial"/>
          <w:sz w:val="24"/>
          <w:szCs w:val="24"/>
          <w:lang w:val="es-ES"/>
        </w:rPr>
        <w:t>.modelo</w:t>
      </w:r>
      <w:proofErr w:type="spellEnd"/>
      <w:r w:rsidR="001731BB">
        <w:rPr>
          <w:rFonts w:ascii="Arial" w:hAnsi="Arial" w:cs="Arial"/>
          <w:sz w:val="24"/>
          <w:szCs w:val="24"/>
          <w:lang w:val="es-ES"/>
        </w:rPr>
        <w:t xml:space="preserve">: Contiene </w:t>
      </w:r>
      <w:r w:rsidR="00504C52">
        <w:rPr>
          <w:rFonts w:ascii="Arial" w:hAnsi="Arial" w:cs="Arial"/>
          <w:sz w:val="24"/>
          <w:szCs w:val="24"/>
          <w:lang w:val="es-ES"/>
        </w:rPr>
        <w:t>la representación en código de nuestras entidades de base de datos.</w:t>
      </w:r>
    </w:p>
    <w:p w14:paraId="6AEEBE70" w14:textId="67EA7F09" w:rsidR="00504C52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504C52">
        <w:rPr>
          <w:rFonts w:ascii="Arial" w:hAnsi="Arial" w:cs="Arial"/>
          <w:sz w:val="24"/>
          <w:szCs w:val="24"/>
          <w:lang w:val="es-ES"/>
        </w:rPr>
        <w:t>.persistencia</w:t>
      </w:r>
      <w:proofErr w:type="spellEnd"/>
      <w:r w:rsidR="00504C52">
        <w:rPr>
          <w:rFonts w:ascii="Arial" w:hAnsi="Arial" w:cs="Arial"/>
          <w:sz w:val="24"/>
          <w:szCs w:val="24"/>
          <w:lang w:val="es-ES"/>
        </w:rPr>
        <w:t>: Contiene las clases con los métodos CRUD por cada entidad (la clase extiende de l</w:t>
      </w:r>
      <w:r w:rsidR="00D45C77">
        <w:rPr>
          <w:rFonts w:ascii="Arial" w:hAnsi="Arial" w:cs="Arial"/>
          <w:sz w:val="24"/>
          <w:szCs w:val="24"/>
          <w:lang w:val="es-ES"/>
        </w:rPr>
        <w:t xml:space="preserve">as interfaces presentes en el paquete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D45C77">
        <w:rPr>
          <w:rFonts w:ascii="Arial" w:hAnsi="Arial" w:cs="Arial"/>
          <w:sz w:val="24"/>
          <w:szCs w:val="24"/>
          <w:lang w:val="es-ES"/>
        </w:rPr>
        <w:t>.repositorio</w:t>
      </w:r>
      <w:proofErr w:type="spellEnd"/>
      <w:r w:rsidR="00504C52">
        <w:rPr>
          <w:rFonts w:ascii="Arial" w:hAnsi="Arial" w:cs="Arial"/>
          <w:sz w:val="24"/>
          <w:szCs w:val="24"/>
          <w:lang w:val="es-ES"/>
        </w:rPr>
        <w:t>).</w:t>
      </w:r>
    </w:p>
    <w:p w14:paraId="19ABF5EB" w14:textId="037578CC" w:rsidR="00D45C77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D45C77">
        <w:rPr>
          <w:rFonts w:ascii="Arial" w:hAnsi="Arial" w:cs="Arial"/>
          <w:sz w:val="24"/>
          <w:szCs w:val="24"/>
          <w:lang w:val="es-ES"/>
        </w:rPr>
        <w:t>.reportes</w:t>
      </w:r>
      <w:proofErr w:type="spellEnd"/>
      <w:r w:rsidR="00D45C77">
        <w:rPr>
          <w:rFonts w:ascii="Arial" w:hAnsi="Arial" w:cs="Arial"/>
          <w:sz w:val="24"/>
          <w:szCs w:val="24"/>
          <w:lang w:val="es-ES"/>
        </w:rPr>
        <w:t>: Contiene los archivos necesarios para exportar la información en formato .</w:t>
      </w:r>
      <w:proofErr w:type="spellStart"/>
      <w:r w:rsidR="00D45C77">
        <w:rPr>
          <w:rFonts w:ascii="Arial" w:hAnsi="Arial" w:cs="Arial"/>
          <w:sz w:val="24"/>
          <w:szCs w:val="24"/>
          <w:lang w:val="es-ES"/>
        </w:rPr>
        <w:t>csv</w:t>
      </w:r>
      <w:proofErr w:type="spellEnd"/>
    </w:p>
    <w:p w14:paraId="5F24DCDF" w14:textId="244252F3" w:rsidR="00D45C77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 w:rsidR="00D45C77">
        <w:rPr>
          <w:rFonts w:ascii="Arial" w:hAnsi="Arial" w:cs="Arial"/>
          <w:sz w:val="24"/>
          <w:szCs w:val="24"/>
          <w:lang w:val="es-ES"/>
        </w:rPr>
        <w:t>.repositorio</w:t>
      </w:r>
      <w:proofErr w:type="spellEnd"/>
      <w:r w:rsidR="00D45C77">
        <w:rPr>
          <w:rFonts w:ascii="Arial" w:hAnsi="Arial" w:cs="Arial"/>
          <w:sz w:val="24"/>
          <w:szCs w:val="24"/>
          <w:lang w:val="es-ES"/>
        </w:rPr>
        <w:t xml:space="preserve">: Posee las interfaces con métodos </w:t>
      </w:r>
      <w:r w:rsidR="00BC4AEE">
        <w:rPr>
          <w:rFonts w:ascii="Arial" w:hAnsi="Arial" w:cs="Arial"/>
          <w:sz w:val="24"/>
          <w:szCs w:val="24"/>
          <w:lang w:val="es-ES"/>
        </w:rPr>
        <w:t xml:space="preserve">exclusivos al manejo de base de datos por entidad, </w:t>
      </w:r>
      <w:r w:rsidR="009C375B">
        <w:rPr>
          <w:rFonts w:ascii="Arial" w:hAnsi="Arial" w:cs="Arial"/>
          <w:sz w:val="24"/>
          <w:szCs w:val="24"/>
          <w:lang w:val="es-ES"/>
        </w:rPr>
        <w:t xml:space="preserve">con la intención de </w:t>
      </w:r>
      <w:r w:rsidR="002E48B7">
        <w:rPr>
          <w:rFonts w:ascii="Arial" w:hAnsi="Arial" w:cs="Arial"/>
          <w:sz w:val="24"/>
          <w:szCs w:val="24"/>
          <w:lang w:val="es-ES"/>
        </w:rPr>
        <w:t xml:space="preserve">proporcionar </w:t>
      </w:r>
      <w:r w:rsidR="005B6647">
        <w:rPr>
          <w:rFonts w:ascii="Arial" w:hAnsi="Arial" w:cs="Arial"/>
          <w:sz w:val="24"/>
          <w:szCs w:val="24"/>
          <w:lang w:val="es-ES"/>
        </w:rPr>
        <w:t>organización a la información.</w:t>
      </w:r>
    </w:p>
    <w:p w14:paraId="1F74FB63" w14:textId="7CC192AB" w:rsidR="003F40DF" w:rsidRDefault="003F40DF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fundNovatec</w:t>
      </w:r>
      <w:r>
        <w:rPr>
          <w:rFonts w:ascii="Arial" w:hAnsi="Arial" w:cs="Arial"/>
          <w:sz w:val="24"/>
          <w:szCs w:val="24"/>
          <w:lang w:val="es-ES"/>
        </w:rPr>
        <w:t>.operaciones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Posee archivo con funciones requeridas por los controladores.</w:t>
      </w:r>
    </w:p>
    <w:p w14:paraId="53EC74E6" w14:textId="475F473B" w:rsidR="005B6647" w:rsidRDefault="005B6647" w:rsidP="005B664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librerías utilizadas</w:t>
      </w:r>
      <w:r w:rsidR="0068023E">
        <w:rPr>
          <w:rFonts w:ascii="Arial" w:hAnsi="Arial" w:cs="Arial"/>
          <w:sz w:val="24"/>
          <w:szCs w:val="24"/>
          <w:lang w:val="es-ES"/>
        </w:rPr>
        <w:t xml:space="preserve"> tenemos:</w:t>
      </w:r>
    </w:p>
    <w:p w14:paraId="142FFBBB" w14:textId="10260D2D" w:rsidR="00700EAB" w:rsidRDefault="0068023E" w:rsidP="00700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MySQL-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Connector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-Java</w:t>
      </w:r>
    </w:p>
    <w:p w14:paraId="1ED42B6D" w14:textId="4D9E87F5" w:rsidR="00700EAB" w:rsidRDefault="00700EAB" w:rsidP="00700EAB">
      <w:pPr>
        <w:rPr>
          <w:rFonts w:ascii="Arial" w:hAnsi="Arial" w:cs="Arial"/>
          <w:sz w:val="24"/>
          <w:szCs w:val="24"/>
          <w:lang w:val="es-ES"/>
        </w:rPr>
      </w:pPr>
    </w:p>
    <w:p w14:paraId="55D29EFD" w14:textId="5EA34A3B" w:rsidR="00700EAB" w:rsidRDefault="00700EAB" w:rsidP="00700E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Resultados de </w:t>
      </w:r>
      <w:r w:rsidR="006D4268">
        <w:rPr>
          <w:rFonts w:ascii="Arial" w:hAnsi="Arial" w:cs="Arial"/>
          <w:sz w:val="24"/>
          <w:szCs w:val="24"/>
          <w:lang w:val="es-ES"/>
        </w:rPr>
        <w:t>ejecución</w:t>
      </w:r>
    </w:p>
    <w:p w14:paraId="39639C90" w14:textId="08C06C48" w:rsidR="003D7CBB" w:rsidRPr="003D7CBB" w:rsidRDefault="003D7CBB" w:rsidP="003D7CBB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Interfaz principal del proyecto.</w:t>
      </w:r>
    </w:p>
    <w:p w14:paraId="72AD57C5" w14:textId="261D159C" w:rsidR="008777E9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86347E" wp14:editId="3B989BF1">
            <wp:extent cx="4819650" cy="12763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AE9" w14:textId="0D2095E9" w:rsidR="00FE0460" w:rsidRPr="00FE0460" w:rsidRDefault="00FE0460" w:rsidP="00FE0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FE0460">
        <w:rPr>
          <w:rFonts w:ascii="Arial" w:hAnsi="Arial" w:cs="Arial"/>
          <w:b/>
          <w:bCs/>
          <w:sz w:val="24"/>
          <w:szCs w:val="24"/>
          <w:lang w:val="es-ES"/>
        </w:rPr>
        <w:t>Donantes</w:t>
      </w:r>
    </w:p>
    <w:p w14:paraId="711518A5" w14:textId="1530EF12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Registrarse en el aplicativo</w:t>
      </w:r>
    </w:p>
    <w:p w14:paraId="1D567686" w14:textId="5DB37C3E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C3965D3" wp14:editId="21044810">
            <wp:extent cx="4962525" cy="3905250"/>
            <wp:effectExtent l="0" t="0" r="9525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1C8" w14:textId="05B8D993" w:rsidR="00FD19C2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Iniciar sesión</w:t>
      </w:r>
    </w:p>
    <w:p w14:paraId="47387658" w14:textId="36E1A257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4C84FA" wp14:editId="6B9647E1">
            <wp:extent cx="4914900" cy="2209800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3DB" w14:textId="792CCCC9" w:rsidR="00FD19C2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 inicio de sesión, dado que el usuario no posee fondos suficientes al millón de pesos su cuenta es inactivada.</w:t>
      </w:r>
    </w:p>
    <w:p w14:paraId="61E48360" w14:textId="46B92EDC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4825C5" wp14:editId="3C8CFBEE">
            <wp:extent cx="5612130" cy="1114425"/>
            <wp:effectExtent l="0" t="0" r="762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0DE" w14:textId="398D73E0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Ingreso de fondos en diferentes monedas</w:t>
      </w:r>
    </w:p>
    <w:p w14:paraId="10E3AA18" w14:textId="02A31EE3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2FAE18B" wp14:editId="4DAB82B6">
            <wp:extent cx="4924425" cy="2305050"/>
            <wp:effectExtent l="0" t="0" r="9525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B05" w14:textId="42CD0D6F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cada ingreso de fondos se muestra el total acumulado, para ello se convierte de la moneda utilizada a COP</w:t>
      </w:r>
    </w:p>
    <w:p w14:paraId="1CFDB916" w14:textId="4F893922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3FC522" wp14:editId="3BF9ED0F">
            <wp:extent cx="5612130" cy="2795270"/>
            <wp:effectExtent l="0" t="0" r="7620" b="508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713" w14:textId="30FF1518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Solicitud de activación de cuenta (solo es afirmativa si posee el millón de COP)</w:t>
      </w:r>
    </w:p>
    <w:p w14:paraId="1A2DC1B0" w14:textId="11161DF1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A5F2C34" wp14:editId="2AFFE32E">
            <wp:extent cx="5612130" cy="1725295"/>
            <wp:effectExtent l="0" t="0" r="7620" b="825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381" w14:textId="7CE61CC2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Requerimiento del millón COP cumplido</w:t>
      </w:r>
    </w:p>
    <w:p w14:paraId="6883E518" w14:textId="22EA3A69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017B889" wp14:editId="273D87AC">
            <wp:extent cx="5612130" cy="3035300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268" w14:textId="5443793F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Activación de cuenta exitoso.</w:t>
      </w:r>
    </w:p>
    <w:p w14:paraId="23F8F915" w14:textId="3B8F3BFB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9B6EE2" wp14:editId="742E50D2">
            <wp:extent cx="5612130" cy="2975610"/>
            <wp:effectExtent l="0" t="0" r="762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DAB6" w14:textId="717CDFEB" w:rsidR="003D7CBB" w:rsidRDefault="003D7CBB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de sesión con cuenta completamente activa, véase que posee un menú principal con diferentes opciones</w:t>
      </w:r>
    </w:p>
    <w:p w14:paraId="2DC078BB" w14:textId="7F26ACF4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2409030" wp14:editId="01E82DA6">
            <wp:extent cx="4781550" cy="38290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7B6" w14:textId="1F958FC6" w:rsidR="00FD19C2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Ingreso al menú de depósitos en el que podrá realizar las acciones listadas en su interior.</w:t>
      </w:r>
    </w:p>
    <w:p w14:paraId="7CDA149C" w14:textId="47B97506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A529B2" wp14:editId="53D295DA">
            <wp:extent cx="5612130" cy="196659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35B5" w14:textId="307B6521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Ingreso al menú donante, en este menú podrá ver las campañas de donación que se encuentran activas en la fundación y de forma posterior poder inscribirse a la de su preferencia.</w:t>
      </w:r>
    </w:p>
    <w:p w14:paraId="198C2A73" w14:textId="77777777" w:rsidR="007843E1" w:rsidRDefault="007843E1" w:rsidP="007843E1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la campaña alcanza un cupo máximo de donadores no permite la inscripción del usuario.</w:t>
      </w:r>
    </w:p>
    <w:p w14:paraId="08E37856" w14:textId="77777777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2ED022E7" w14:textId="7C5E7D43" w:rsidR="00FD19C2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7DD19FD" wp14:editId="383AC8F1">
            <wp:extent cx="4524375" cy="49053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1E5" w14:textId="77362333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Inscripción a campaña de forma exitosa, nótese que cada vez que el donador se inscribe a una campaña, se imprime en pantalla en la sección de campañas en participación </w:t>
      </w:r>
    </w:p>
    <w:p w14:paraId="064C5ABA" w14:textId="314541E3" w:rsidR="00FD19C2" w:rsidRDefault="00187DF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F12069" wp14:editId="49754F16">
            <wp:extent cx="4238625" cy="22002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F93" w14:textId="73FECCCC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Inscripción a otra campaña, el usuario puede inscribirse a cuantas desee.</w:t>
      </w:r>
    </w:p>
    <w:p w14:paraId="151DE615" w14:textId="11039CEE" w:rsidR="00187DF9" w:rsidRDefault="002A353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CA035D9" wp14:editId="293EC6B6">
            <wp:extent cx="4286250" cy="3590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22D0" w14:textId="44607C6D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Donación de dinero exitosa a campaña específica, cabe destacar que solo se listan los fondos con las monedas especificadas para la </w:t>
      </w:r>
      <w:r w:rsidR="002F6CDF">
        <w:rPr>
          <w:rFonts w:ascii="Arial" w:hAnsi="Arial" w:cs="Arial"/>
          <w:sz w:val="24"/>
          <w:szCs w:val="24"/>
          <w:lang w:val="es-ES"/>
        </w:rPr>
        <w:t>donación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6E8150AB" w14:textId="3F366065" w:rsidR="002A353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A36119" wp14:editId="69D0FEE8">
            <wp:extent cx="5029200" cy="40005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14B" w14:textId="7D74182A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Nueva donación, las donaciones son permitidas siempre y cuando no excedan el monto máximo de dinero en transacción.</w:t>
      </w:r>
    </w:p>
    <w:p w14:paraId="4D0769CB" w14:textId="30727D18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3335CE39" w14:textId="69D0088E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C5844E1" wp14:editId="51573265">
            <wp:extent cx="4829175" cy="4238625"/>
            <wp:effectExtent l="0" t="0" r="9525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ED1" w14:textId="10A4BFD7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Solicitud de reporte de donaciones.</w:t>
      </w:r>
    </w:p>
    <w:p w14:paraId="242209F5" w14:textId="25EE0EC9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671891" wp14:editId="13266206">
            <wp:extent cx="4476750" cy="2619375"/>
            <wp:effectExtent l="0" t="0" r="0" b="952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EFFD" w14:textId="7A9308C3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Apariencia del reporte generado</w:t>
      </w:r>
    </w:p>
    <w:p w14:paraId="5ADB62F8" w14:textId="75C4277C" w:rsidR="007843E1" w:rsidRDefault="007843E1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48703A" wp14:editId="51AB5289">
            <wp:extent cx="5612130" cy="361315"/>
            <wp:effectExtent l="0" t="0" r="762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AC0" w14:textId="18C42C35" w:rsidR="007843E1" w:rsidRDefault="00FE0460" w:rsidP="00FE0460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Reversión</w:t>
      </w:r>
      <w:r w:rsidR="007843E1">
        <w:rPr>
          <w:rFonts w:ascii="Arial" w:hAnsi="Arial" w:cs="Arial"/>
          <w:sz w:val="24"/>
          <w:szCs w:val="24"/>
          <w:lang w:val="es-ES"/>
        </w:rPr>
        <w:t xml:space="preserve"> de dinero en cuentas</w:t>
      </w:r>
      <w:r>
        <w:rPr>
          <w:rFonts w:ascii="Arial" w:hAnsi="Arial" w:cs="Arial"/>
          <w:sz w:val="24"/>
          <w:szCs w:val="24"/>
          <w:lang w:val="es-ES"/>
        </w:rPr>
        <w:t xml:space="preserve"> y des habilitación del usuario (para nuevamente activar el usuario deberá cargar un millón en COP)</w:t>
      </w:r>
    </w:p>
    <w:p w14:paraId="2A8F292B" w14:textId="38E099E9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FC0700" wp14:editId="3A050F14">
            <wp:extent cx="5612130" cy="2802255"/>
            <wp:effectExtent l="0" t="0" r="7620" b="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6360" w14:textId="262920F1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activar el usuario debe crear nuevos depósitos, pero puede generar un reporte de las donaciones anteriormente efectuadas</w:t>
      </w:r>
    </w:p>
    <w:p w14:paraId="41AD80AB" w14:textId="455D5121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66CF198" wp14:editId="3F5F4816">
            <wp:extent cx="5612130" cy="2130425"/>
            <wp:effectExtent l="0" t="0" r="7620" b="317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305D" w14:textId="12E194C5" w:rsidR="00DC7903" w:rsidRDefault="00DC7903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73150D86" w14:textId="09B4C438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76D8599A" w14:textId="64F2712A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3EC3ACA" w14:textId="58982BC0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60D352D1" w14:textId="77777777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97AF1AF" w14:textId="5066B434" w:rsidR="00DC7903" w:rsidRDefault="00DC7903" w:rsidP="00FE04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FE046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Administrador</w:t>
      </w:r>
    </w:p>
    <w:p w14:paraId="0F1C0A88" w14:textId="6B43FD25" w:rsidR="00FE0460" w:rsidRPr="00FE0460" w:rsidRDefault="00FE0460" w:rsidP="00FE0460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de sesión habitual</w:t>
      </w:r>
    </w:p>
    <w:p w14:paraId="34447946" w14:textId="2A53624A" w:rsidR="00DC7903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8C8512" wp14:editId="79D9ABB3">
            <wp:extent cx="5124450" cy="2333625"/>
            <wp:effectExtent l="0" t="0" r="0" b="9525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6F72" w14:textId="3DE81F51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Vista general del panel de </w:t>
      </w:r>
      <w:r w:rsidR="002F6CDF">
        <w:rPr>
          <w:rFonts w:ascii="Arial" w:hAnsi="Arial" w:cs="Arial"/>
          <w:sz w:val="24"/>
          <w:szCs w:val="24"/>
          <w:lang w:val="es-ES"/>
        </w:rPr>
        <w:t>administración</w:t>
      </w:r>
    </w:p>
    <w:p w14:paraId="51ADAB6A" w14:textId="1FEF001B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35BBDD" wp14:editId="5974F79B">
            <wp:extent cx="5248275" cy="3895725"/>
            <wp:effectExtent l="0" t="0" r="9525" b="9525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BB1" w14:textId="77777777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administrador puede agregar nuevos parámetros a los existentes de allí el apartado “PARAMETRIZACION GENERAL”</w:t>
      </w:r>
    </w:p>
    <w:p w14:paraId="2EE3BC83" w14:textId="4C8FF288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Registro de Sexo, estado… </w:t>
      </w:r>
    </w:p>
    <w:p w14:paraId="463920E7" w14:textId="341DDFC1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EF3BE9E" wp14:editId="69030684">
            <wp:extent cx="5248275" cy="3830128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35" cy="38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4DE" w14:textId="25387B3E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 Roles…</w:t>
      </w:r>
    </w:p>
    <w:p w14:paraId="7DFAA791" w14:textId="02DCC6DA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EC1FED6" wp14:editId="035A3C13">
            <wp:extent cx="5353050" cy="3905250"/>
            <wp:effectExtent l="0" t="0" r="0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5E0D" w14:textId="36F0CCF3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Registro de monedas (permitirán al usuario crear fondos con ese tipo de moneda)</w:t>
      </w:r>
    </w:p>
    <w:p w14:paraId="76851EC6" w14:textId="25A74319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A7F0CD" wp14:editId="46992754">
            <wp:extent cx="5285617" cy="3329797"/>
            <wp:effectExtent l="0" t="0" r="0" b="4445"/>
            <wp:docPr id="59" name="Imagen 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2494" cy="33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F08" w14:textId="6F78B2BC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otra entidad</w:t>
      </w:r>
    </w:p>
    <w:p w14:paraId="6956E4C9" w14:textId="046DD3CE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09DB878" wp14:editId="0796221C">
            <wp:extent cx="5553075" cy="3985404"/>
            <wp:effectExtent l="0" t="0" r="0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4064" cy="3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2E8" w14:textId="18E4753F" w:rsidR="00FE0460" w:rsidRDefault="00FE0460" w:rsidP="00FE0460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Registrar campaña, tal vez la funcionalidad más importante del proyecto contando como llave principal de tres entidades, por </w:t>
      </w:r>
      <w:r w:rsidR="002F6CDF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el suministro de la información aquí requerida es de vital importancia para que se puedan realizar donaciones.</w:t>
      </w:r>
    </w:p>
    <w:p w14:paraId="65B5B9DC" w14:textId="50B2149D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02AB32" wp14:editId="5923E26B">
            <wp:extent cx="5610176" cy="2268747"/>
            <wp:effectExtent l="0" t="0" r="0" b="0"/>
            <wp:docPr id="61" name="Imagen 6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9110" cy="22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9A88" w14:textId="0C3E0669" w:rsidR="00FE0460" w:rsidRDefault="00FE046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Establecimiento de fechas inicio-fin de la campaña, selección de las monedas permitidas en la campaña (sirve como política para restringir el uso de depósitos que no cumplan con esa </w:t>
      </w:r>
      <w:r w:rsidR="00C63115">
        <w:rPr>
          <w:rFonts w:ascii="Arial" w:hAnsi="Arial" w:cs="Arial"/>
          <w:sz w:val="24"/>
          <w:szCs w:val="24"/>
          <w:lang w:val="es-ES"/>
        </w:rPr>
        <w:t>característica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68C8C949" w14:textId="2063DF62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452175" wp14:editId="6FC2D4A0">
            <wp:extent cx="5612130" cy="3683479"/>
            <wp:effectExtent l="0" t="0" r="7620" b="0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1923" cy="36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83C0" w14:textId="709A5BEE" w:rsidR="00C63115" w:rsidRDefault="00C63115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administrador puede permitir distintas monedas siempre y cuando se encuentren registradas con anterioridad a la creación de la campaña</w:t>
      </w:r>
    </w:p>
    <w:p w14:paraId="6884260F" w14:textId="6CC5B3E4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ACD6C6C" wp14:editId="4F38BEE5">
            <wp:extent cx="5612130" cy="192913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2A89" w14:textId="0D35A5AC" w:rsidR="00C63115" w:rsidRDefault="00C63115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agregada la campaña ya se encuentra activa para la inscripción de donadores. </w:t>
      </w:r>
      <w:r w:rsidRPr="00C63115">
        <w:rPr>
          <w:rFonts w:ascii="Arial" w:hAnsi="Arial" w:cs="Arial"/>
          <w:b/>
          <w:bCs/>
          <w:sz w:val="24"/>
          <w:szCs w:val="24"/>
          <w:lang w:val="es-ES"/>
        </w:rPr>
        <w:t>Ojo:</w:t>
      </w:r>
      <w:r>
        <w:rPr>
          <w:rFonts w:ascii="Arial" w:hAnsi="Arial" w:cs="Arial"/>
          <w:sz w:val="24"/>
          <w:szCs w:val="24"/>
          <w:lang w:val="es-ES"/>
        </w:rPr>
        <w:t xml:space="preserve"> si una campaña alcanza el número máximo de donadores permitidos se desactiva inmediatamente y no permite nuevas inscripciones de donantes.</w:t>
      </w:r>
    </w:p>
    <w:p w14:paraId="54EFF6E1" w14:textId="5E21778C" w:rsidR="002E0749" w:rsidRDefault="002E074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774617" wp14:editId="7FC8BDDD">
            <wp:extent cx="5276850" cy="3790950"/>
            <wp:effectExtent l="0" t="0" r="0" b="0"/>
            <wp:docPr id="64" name="Imagen 6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1B50" w14:textId="21402C1C" w:rsidR="00C63115" w:rsidRDefault="00C63115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Generación de reporte de campaña, esta opción desplegara en consola toda la información requerida por un administración, del mismo modo hará los cálculos correspondientes y ajustara el porcentaje administrativo de acuerdo a los parámetros iniciales y los montos obtenidos en la campaña.</w:t>
      </w:r>
    </w:p>
    <w:p w14:paraId="033D9346" w14:textId="35E8F2F5" w:rsidR="002E0749" w:rsidRDefault="00611867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8FAF7C4" wp14:editId="06EF1A6B">
            <wp:extent cx="5612130" cy="2978150"/>
            <wp:effectExtent l="0" t="0" r="762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11A" w14:textId="6C652526" w:rsidR="00C63115" w:rsidRDefault="00C63115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consultada todos los datos refrentes a una campaña el administrador puede cerrar la sesión y finalizar el proceso del aplicativo.</w:t>
      </w:r>
    </w:p>
    <w:p w14:paraId="166E3D5C" w14:textId="1798CC83" w:rsidR="00611867" w:rsidRDefault="00611867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EA8572" wp14:editId="4363698D">
            <wp:extent cx="5172075" cy="3959525"/>
            <wp:effectExtent l="0" t="0" r="0" b="3175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79577" cy="39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583B" w14:textId="77777777" w:rsidR="00FD19C2" w:rsidRPr="003F40DF" w:rsidRDefault="00FD19C2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165C5318" w14:textId="77777777" w:rsidR="002F1810" w:rsidRPr="00236A22" w:rsidRDefault="002F181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5CE855EA" w14:textId="5834EAFA" w:rsidR="00416F94" w:rsidRDefault="00416F94" w:rsidP="00A16BF5">
      <w:pPr>
        <w:rPr>
          <w:rFonts w:ascii="Arial" w:hAnsi="Arial" w:cs="Arial"/>
          <w:sz w:val="24"/>
          <w:szCs w:val="24"/>
          <w:lang w:val="es-ES"/>
        </w:rPr>
      </w:pPr>
    </w:p>
    <w:p w14:paraId="01276FD0" w14:textId="4556C8E5" w:rsidR="00416F94" w:rsidRPr="00A16BF5" w:rsidRDefault="00416F94" w:rsidP="00A16BF5">
      <w:pPr>
        <w:rPr>
          <w:rFonts w:ascii="Arial" w:hAnsi="Arial" w:cs="Arial"/>
          <w:sz w:val="24"/>
          <w:szCs w:val="24"/>
          <w:lang w:val="es-ES"/>
        </w:rPr>
      </w:pPr>
    </w:p>
    <w:sectPr w:rsidR="00416F94" w:rsidRPr="00A16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46E"/>
    <w:multiLevelType w:val="hybridMultilevel"/>
    <w:tmpl w:val="4F4A47A2"/>
    <w:lvl w:ilvl="0" w:tplc="D0C83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57EA"/>
    <w:multiLevelType w:val="hybridMultilevel"/>
    <w:tmpl w:val="6A500FEA"/>
    <w:lvl w:ilvl="0" w:tplc="55725C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9706">
    <w:abstractNumId w:val="1"/>
  </w:num>
  <w:num w:numId="2" w16cid:durableId="8199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5"/>
    <w:rsid w:val="00034619"/>
    <w:rsid w:val="000573A5"/>
    <w:rsid w:val="00066FAC"/>
    <w:rsid w:val="00150261"/>
    <w:rsid w:val="001731BB"/>
    <w:rsid w:val="00180036"/>
    <w:rsid w:val="00187DF9"/>
    <w:rsid w:val="00191756"/>
    <w:rsid w:val="001B12EE"/>
    <w:rsid w:val="00204C64"/>
    <w:rsid w:val="00207320"/>
    <w:rsid w:val="0022416F"/>
    <w:rsid w:val="002359ED"/>
    <w:rsid w:val="00236A22"/>
    <w:rsid w:val="00244EC7"/>
    <w:rsid w:val="002A3533"/>
    <w:rsid w:val="002E0749"/>
    <w:rsid w:val="002E48B7"/>
    <w:rsid w:val="002F1810"/>
    <w:rsid w:val="002F6CDF"/>
    <w:rsid w:val="0030041F"/>
    <w:rsid w:val="003051D6"/>
    <w:rsid w:val="00334951"/>
    <w:rsid w:val="00347541"/>
    <w:rsid w:val="00372CE4"/>
    <w:rsid w:val="003A1970"/>
    <w:rsid w:val="003D7CBB"/>
    <w:rsid w:val="003E5163"/>
    <w:rsid w:val="003F40DF"/>
    <w:rsid w:val="00416F94"/>
    <w:rsid w:val="00465401"/>
    <w:rsid w:val="004A68BC"/>
    <w:rsid w:val="004C6EFD"/>
    <w:rsid w:val="004E295A"/>
    <w:rsid w:val="00504C52"/>
    <w:rsid w:val="00592170"/>
    <w:rsid w:val="005B159B"/>
    <w:rsid w:val="005B6647"/>
    <w:rsid w:val="005D255A"/>
    <w:rsid w:val="00611867"/>
    <w:rsid w:val="0064587E"/>
    <w:rsid w:val="0068023E"/>
    <w:rsid w:val="006846F9"/>
    <w:rsid w:val="006A4398"/>
    <w:rsid w:val="006D4268"/>
    <w:rsid w:val="00700EAB"/>
    <w:rsid w:val="00781999"/>
    <w:rsid w:val="00783F68"/>
    <w:rsid w:val="007843E1"/>
    <w:rsid w:val="00792B52"/>
    <w:rsid w:val="007B789C"/>
    <w:rsid w:val="007B7D40"/>
    <w:rsid w:val="007D1C8F"/>
    <w:rsid w:val="007D2674"/>
    <w:rsid w:val="0085213C"/>
    <w:rsid w:val="008777E9"/>
    <w:rsid w:val="008A2313"/>
    <w:rsid w:val="0091256B"/>
    <w:rsid w:val="009C375B"/>
    <w:rsid w:val="00A16BF5"/>
    <w:rsid w:val="00A52CAF"/>
    <w:rsid w:val="00B32C65"/>
    <w:rsid w:val="00B76CBF"/>
    <w:rsid w:val="00BC4AEE"/>
    <w:rsid w:val="00C103A7"/>
    <w:rsid w:val="00C57914"/>
    <w:rsid w:val="00C63115"/>
    <w:rsid w:val="00C84ACE"/>
    <w:rsid w:val="00C92952"/>
    <w:rsid w:val="00CB440C"/>
    <w:rsid w:val="00D06FD5"/>
    <w:rsid w:val="00D122D0"/>
    <w:rsid w:val="00D45C77"/>
    <w:rsid w:val="00D76670"/>
    <w:rsid w:val="00D95FE8"/>
    <w:rsid w:val="00DC7903"/>
    <w:rsid w:val="00DF1552"/>
    <w:rsid w:val="00DF3AC4"/>
    <w:rsid w:val="00E565DD"/>
    <w:rsid w:val="00E56AC7"/>
    <w:rsid w:val="00E612E0"/>
    <w:rsid w:val="00E802A4"/>
    <w:rsid w:val="00EC54A2"/>
    <w:rsid w:val="00ED00A2"/>
    <w:rsid w:val="00ED30C5"/>
    <w:rsid w:val="00F025B5"/>
    <w:rsid w:val="00F10ABA"/>
    <w:rsid w:val="00F20489"/>
    <w:rsid w:val="00F2506D"/>
    <w:rsid w:val="00F90823"/>
    <w:rsid w:val="00FD19C2"/>
    <w:rsid w:val="00FE0460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A35B"/>
  <w15:chartTrackingRefBased/>
  <w15:docId w15:val="{CD787720-9B0F-45E2-B8C3-61EA823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6242B3E7E2A64D9BDBA1554C2D7D53" ma:contentTypeVersion="2" ma:contentTypeDescription="Crear nuevo documento." ma:contentTypeScope="" ma:versionID="0c3fd14f7f88737ff5b353fbae6ef1fd">
  <xsd:schema xmlns:xsd="http://www.w3.org/2001/XMLSchema" xmlns:xs="http://www.w3.org/2001/XMLSchema" xmlns:p="http://schemas.microsoft.com/office/2006/metadata/properties" xmlns:ns3="6a5a48f9-c7c3-468b-b03f-d779088a0312" targetNamespace="http://schemas.microsoft.com/office/2006/metadata/properties" ma:root="true" ma:fieldsID="a3af787637f12b123b3588da7271fb69" ns3:_="">
    <xsd:import namespace="6a5a48f9-c7c3-468b-b03f-d779088a0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a48f9-c7c3-468b-b03f-d779088a0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D96D7-DEF6-4F8D-A7DB-E7E045F96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a48f9-c7c3-468b-b03f-d779088a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7B0A03-684B-4082-A9B5-04FF1EC87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38E49-DDA6-4157-B480-5E4C22FD0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20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Alexander Bravo Vergara</dc:creator>
  <cp:keywords/>
  <dc:description/>
  <cp:lastModifiedBy>Ever Alexander Bravo Vergara</cp:lastModifiedBy>
  <cp:revision>8</cp:revision>
  <dcterms:created xsi:type="dcterms:W3CDTF">2022-10-12T21:00:00Z</dcterms:created>
  <dcterms:modified xsi:type="dcterms:W3CDTF">2022-10-17T03:17:00Z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0x010100326242B3E7E2A64D9BDBA1554C2D7D53</vt:lpwstr>
  </property>
</Properties>
</file>