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media/image9.png" ContentType="image/png"/>
  <Override PartName="/word/media/image11.png" ContentType="image/png"/>
  <Override PartName="/word/media/image1.jpeg" ContentType="image/jpeg"/>
  <Override PartName="/word/media/image5.jpeg" ContentType="image/jpeg"/>
  <Override PartName="/word/media/image4.jpeg" ContentType="image/jpeg"/>
  <Override PartName="/word/media/image6.jpeg" ContentType="image/jpeg"/>
  <Override PartName="/word/media/image12.png" ContentType="image/png"/>
  <Override PartName="/word/media/image2.png" ContentType="image/png"/>
  <Override PartName="/word/media/image10.png" ContentType="image/png"/>
  <Override PartName="/word/media/image8.png" ContentType="image/png"/>
  <Override PartName="/word/media/image3.jpeg" ContentType="image/jpeg"/>
  <Override PartName="/word/media/image7.png" ContentType="image/png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ascii="Arial Black" w:hAnsi="Arial Black"/>
        </w:rPr>
      </w:pPr>
      <w:r>
        <w:rPr>
          <w:rFonts w:ascii="Arial Black" w:hAnsi="Arial Black"/>
        </w:rPr>
        <mc:AlternateContent>
          <mc:Choice Requires="wps">
            <w:drawing>
              <wp:anchor behindDoc="1" distT="8890" distB="8890" distL="8890" distR="8890" simplePos="0" locked="0" layoutInCell="1" allowOverlap="1" relativeHeight="22" wp14:anchorId="3FD69BB3">
                <wp:simplePos x="0" y="0"/>
                <wp:positionH relativeFrom="column">
                  <wp:posOffset>0</wp:posOffset>
                </wp:positionH>
                <wp:positionV relativeFrom="paragraph">
                  <wp:posOffset>-9525</wp:posOffset>
                </wp:positionV>
                <wp:extent cx="6781800" cy="1098550"/>
                <wp:effectExtent l="8890" t="8890" r="8890" b="8890"/>
                <wp:wrapNone/>
                <wp:docPr id="1" name="Rectangle: Rounded Corners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680" cy="10987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/>
                        </a:solidFill>
                        <a:ln w="15875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>
          <w:rFonts w:ascii="Arial Black" w:hAnsi="Arial Black"/>
        </w:rPr>
      </w:pPr>
      <w:r>
        <w:rPr>
          <w:rFonts w:ascii="Arial Black" w:hAnsi="Arial Black"/>
        </w:rPr>
        <w:t>Activity:</w:t>
      </w:r>
    </w:p>
    <w:p>
      <w:pPr>
        <w:pStyle w:val="Normal"/>
        <w:jc w:val="center"/>
        <w:rPr>
          <w:rFonts w:ascii="Arial Nova" w:hAnsi="Arial Nova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Data Logger – Temperature and Humidity</w:t>
      </w:r>
    </w:p>
    <w:p>
      <w:pPr>
        <w:pStyle w:val="Normal"/>
        <w:jc w:val="center"/>
        <w:rPr>
          <w:rFonts w:ascii="Arial Nova" w:hAnsi="Arial Nova"/>
          <w:sz w:val="40"/>
          <w:szCs w:val="40"/>
        </w:rPr>
      </w:pPr>
      <w:r>
        <w:rPr>
          <w:rFonts w:ascii="Arial Nova" w:hAnsi="Arial Nova"/>
          <w:sz w:val="40"/>
          <w:szCs w:val="40"/>
        </w:rPr>
        <w:t xml:space="preserve">  </w:t>
      </w:r>
    </w:p>
    <w:p>
      <w:pPr>
        <w:pStyle w:val="Normal"/>
        <w:jc w:val="center"/>
        <w:rPr>
          <w:rFonts w:ascii="Arial Nova" w:hAnsi="Arial Nova"/>
          <w:sz w:val="40"/>
          <w:szCs w:val="40"/>
        </w:rPr>
      </w:pPr>
      <w:r>
        <w:rPr>
          <w:rFonts w:ascii="Arial Nova" w:hAnsi="Arial Nova"/>
          <w:sz w:val="40"/>
          <w:szCs w:val="40"/>
        </w:rPr>
      </w:r>
    </w:p>
    <w:p>
      <w:pPr>
        <w:pStyle w:val="Normal"/>
        <w:jc w:val="center"/>
        <w:rPr>
          <w:rFonts w:ascii="Arial Nova" w:hAnsi="Arial Nova"/>
          <w:sz w:val="40"/>
          <w:szCs w:val="40"/>
        </w:rPr>
      </w:pPr>
      <w:r>
        <w:rPr/>
        <w:drawing>
          <wp:inline distT="0" distB="0" distL="0" distR="0">
            <wp:extent cx="2628900" cy="1340485"/>
            <wp:effectExtent l="0" t="0" r="0" b="0"/>
            <wp:docPr id="2" name="Picture 3" descr="Ks0471 keyestudio Micro bit Honeycomb Soil Sensor - Keyestudio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Ks0471 keyestudio Micro bit Honeycomb Soil Sensor - Keyestudio Wiki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 Nova" w:hAnsi="Arial Nova"/>
          <w:sz w:val="40"/>
          <w:szCs w:val="40"/>
        </w:rPr>
      </w:pPr>
      <w:r>
        <w:rPr>
          <w:rFonts w:ascii="Arial Nova" w:hAnsi="Arial Nova"/>
          <w:sz w:val="40"/>
          <w:szCs w:val="40"/>
        </w:rPr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Description: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Build a program that will read the temperature and humidity values and log the values to a CSV file for data analysis. The data logger and Weather:bit will be used to capture the data.</w:t>
      </w:r>
    </w:p>
    <w:p>
      <w:pPr>
        <w:pStyle w:val="Normal"/>
        <w:rPr>
          <w:rFonts w:ascii="Arial" w:hAnsi="Arial" w:cs="Arial"/>
          <w:sz w:val="26"/>
          <w:szCs w:val="26"/>
        </w:rPr>
      </w:pPr>
      <w:r>
        <w:rPr>
          <w:rFonts w:cs="Arial" w:ascii="Arial" w:hAnsi="Arial"/>
          <w:sz w:val="26"/>
          <w:szCs w:val="26"/>
        </w:rPr>
      </w:r>
    </w:p>
    <w:p>
      <w:pPr>
        <w:pStyle w:val="Normal"/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>Vocabulary and Concepts: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color w:themeColor="accent6" w:themeShade="bf" w:val="538135"/>
          <w:sz w:val="24"/>
          <w:szCs w:val="24"/>
        </w:rPr>
        <w:t>Temperature Sensor</w:t>
      </w:r>
      <w:r>
        <w:rPr>
          <w:rFonts w:cs="Arial" w:ascii="Arial" w:hAnsi="Arial"/>
          <w:sz w:val="24"/>
          <w:szCs w:val="24"/>
        </w:rPr>
        <w:t xml:space="preserve">: sensor that reads the current air temperature in Celsius 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/>
          <w:bCs/>
          <w:color w:themeColor="accent6" w:themeShade="bf" w:val="538135"/>
          <w:sz w:val="24"/>
          <w:szCs w:val="24"/>
        </w:rPr>
        <w:t>Humidity Sensor</w:t>
      </w:r>
      <w:r>
        <w:rPr>
          <w:rFonts w:cs="Arial" w:ascii="Arial" w:hAnsi="Arial"/>
          <w:sz w:val="24"/>
          <w:szCs w:val="24"/>
        </w:rPr>
        <w:t>: sensor that reads the current relative humidity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 Black" w:hAnsi="Arial Black" w:cs="Arial"/>
          <w:sz w:val="28"/>
          <w:szCs w:val="28"/>
        </w:rPr>
      </w:pPr>
      <w:r>
        <w:rPr>
          <w:rFonts w:cs="Arial" w:ascii="Arial Black" w:hAnsi="Arial Black"/>
          <w:sz w:val="28"/>
          <w:szCs w:val="28"/>
        </w:rPr>
        <w:t>Flowchart: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 flowchart is a way of representing the step-by-step process (algorithm) of your program. For this program, the flowchart is: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4445</wp:posOffset>
            </wp:positionV>
            <wp:extent cx="2636520" cy="3483610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</w:r>
    </w:p>
    <w:p>
      <w:pPr>
        <w:pStyle w:val="Normal"/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t xml:space="preserve">Build the Circuit </w:t>
      </w:r>
    </w:p>
    <w:p>
      <w:pPr>
        <w:pStyle w:val="Subtitle"/>
        <w:rPr>
          <w:b/>
          <w:bCs/>
          <w:sz w:val="32"/>
          <w:szCs w:val="32"/>
        </w:rPr>
      </w:pPr>
      <w:bookmarkStart w:id="0" w:name="_Hlk106741597"/>
      <w:bookmarkEnd w:id="0"/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3665220</wp:posOffset>
            </wp:positionH>
            <wp:positionV relativeFrom="paragraph">
              <wp:posOffset>8255</wp:posOffset>
            </wp:positionV>
            <wp:extent cx="2260600" cy="167259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6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Materials Required:</w:t>
      </w:r>
    </w:p>
    <w:p>
      <w:pPr>
        <w:pStyle w:val="Normal"/>
        <w:numPr>
          <w:ilvl w:val="0"/>
          <w:numId w:val="1"/>
        </w:numPr>
        <w:spacing w:before="0" w:after="0"/>
        <w:contextualSpacing/>
        <w:rPr>
          <w:rFonts w:ascii="Arial" w:hAnsi="Arial" w:eastAsia="Times New Roman" w:cs="Arial"/>
          <w:color w:themeColor="text1" w:val="000000"/>
        </w:rPr>
      </w:pPr>
      <w:bookmarkStart w:id="1" w:name="_Hlk106745900"/>
      <w:bookmarkEnd w:id="1"/>
      <w:r>
        <w:rPr>
          <w:rFonts w:eastAsia="Times New Roman" w:cs="Arial" w:ascii="Arial" w:hAnsi="Arial"/>
          <w:color w:themeColor="text1" w:val="000000"/>
        </w:rPr>
        <w:t>Weather:bit board</w:t>
      </w:r>
    </w:p>
    <w:p>
      <w:pPr>
        <w:pStyle w:val="Normal"/>
        <w:numPr>
          <w:ilvl w:val="0"/>
          <w:numId w:val="1"/>
        </w:numPr>
        <w:spacing w:before="0" w:after="0"/>
        <w:contextualSpacing/>
        <w:rPr>
          <w:rFonts w:ascii="Arial" w:hAnsi="Arial" w:eastAsia="Times New Roman" w:cs="Arial"/>
          <w:color w:themeColor="text1" w:val="000000"/>
        </w:rPr>
      </w:pPr>
      <w:r>
        <w:rPr>
          <w:rFonts w:eastAsia="Times New Roman" w:cs="Arial" w:ascii="Arial" w:hAnsi="Arial"/>
          <w:color w:themeColor="text1" w:val="000000"/>
        </w:rPr>
        <w:t>Data logger board</w:t>
      </w:r>
    </w:p>
    <w:p>
      <w:pPr>
        <w:pStyle w:val="Normal"/>
        <w:numPr>
          <w:ilvl w:val="0"/>
          <w:numId w:val="1"/>
        </w:numPr>
        <w:spacing w:before="0" w:after="0"/>
        <w:contextualSpacing/>
        <w:rPr>
          <w:rFonts w:ascii="Arial" w:hAnsi="Arial" w:eastAsia="Times New Roman" w:cs="Arial"/>
          <w:color w:themeColor="text1" w:val="000000"/>
        </w:rPr>
      </w:pPr>
      <w:r>
        <w:rPr>
          <w:rFonts w:eastAsia="Times New Roman" w:cs="Arial" w:ascii="Arial" w:hAnsi="Arial"/>
          <w:color w:themeColor="text1" w:val="000000"/>
        </w:rPr>
        <w:t>SD card</w:t>
      </w:r>
    </w:p>
    <w:p>
      <w:pPr>
        <w:pStyle w:val="Subtitle"/>
        <w:jc w:val="left"/>
        <w:rPr/>
      </w:pPr>
      <w:r>
        <w:rPr/>
      </w:r>
      <w:bookmarkStart w:id="2" w:name="_Hlk106745900_Copy_1"/>
      <w:bookmarkStart w:id="3" w:name="_Hlk106745900_Copy_1"/>
      <w:bookmarkEnd w:id="3"/>
    </w:p>
    <w:p>
      <w:pPr>
        <w:pStyle w:val="Subtitle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Subtitle"/>
        <w:jc w:val="left"/>
        <w:rPr>
          <w:b/>
          <w:bCs/>
          <w:sz w:val="28"/>
          <w:szCs w:val="28"/>
        </w:rPr>
      </w:pPr>
      <w:bookmarkStart w:id="4" w:name="_Hlk106741502"/>
      <w:r>
        <w:rPr>
          <w:b/>
          <w:bCs/>
          <w:sz w:val="28"/>
          <w:szCs w:val="28"/>
        </w:rPr>
        <w:t>Hardware Hookup:</w:t>
      </w:r>
      <w:bookmarkEnd w:id="4"/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</w:rPr>
        <w:t>Insert the SD card into the data logger board. The printed side of the SD card faces up when you are inserting the card (note – the card will only insert one way). If you are having difficulty inserting the SD card then it may not be oriented correctly. See the pictures below: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4333240</wp:posOffset>
            </wp:positionH>
            <wp:positionV relativeFrom="paragraph">
              <wp:posOffset>135890</wp:posOffset>
            </wp:positionV>
            <wp:extent cx="2005330" cy="1576705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428625</wp:posOffset>
            </wp:positionH>
            <wp:positionV relativeFrom="paragraph">
              <wp:posOffset>635</wp:posOffset>
            </wp:positionV>
            <wp:extent cx="2858770" cy="149606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right</wp:align>
            </wp:positionH>
            <wp:positionV relativeFrom="paragraph">
              <wp:posOffset>130810</wp:posOffset>
            </wp:positionV>
            <wp:extent cx="2484755" cy="375031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75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</w:rPr>
        <w:t>Plug the data logger into the Weather:bit. The gold pins on the data logger board slide into the connector (header) labeled “Serial Port” on the Weather:bit. The logger will only work if it is oriented as shown in the picture to the right.</w:t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</w:rPr>
        <w:t>Finally, insert the micro:bit into the Weather:bit. The buttons on the micro:bit should face up.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ubtitl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righ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righ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right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Normal"/>
        <w:jc w:val="center"/>
        <w:rPr>
          <w:rFonts w:ascii="Arial" w:hAnsi="Arial" w:cs="Arial"/>
          <w:sz w:val="24"/>
          <w:szCs w:val="24"/>
        </w:rPr>
      </w:pPr>
      <w:r>
        <mc:AlternateContent>
          <mc:Choice Requires="wps">
            <w:drawing>
              <wp:anchor behindDoc="1" distT="19050" distB="23495" distL="18415" distR="30480" simplePos="0" locked="0" layoutInCell="0" allowOverlap="1" relativeHeight="23" wp14:anchorId="5C69E86E">
                <wp:simplePos x="0" y="0"/>
                <wp:positionH relativeFrom="margin">
                  <wp:align>center</wp:align>
                </wp:positionH>
                <wp:positionV relativeFrom="paragraph">
                  <wp:posOffset>-370840</wp:posOffset>
                </wp:positionV>
                <wp:extent cx="2171700" cy="1581150"/>
                <wp:effectExtent l="18415" t="19050" r="30480" b="23495"/>
                <wp:wrapNone/>
                <wp:docPr id="8" name="Explosion: 8 Points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880" cy="1581120"/>
                        </a:xfrm>
                        <a:prstGeom prst="irregularSeal1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71" coordsize="21600,21600" o:spt="71" path="m10800,5800l14522,l14155,5325l18380,4457l16702,7315l21097,8137l17607,10475l21600,13290l16837,12942l18145,18095l14020,14457l13247,19737l10532,14935l8485,21600l7715,15627l4762,17617l5667,13937l135,14587l3722,11775l,8615l4627,7617l370,2295l7312,6320l8352,2295xe">
                <v:stroke joinstyle="miter"/>
                <v:formulas>
                  <v:f eqn="val 4627"/>
                  <v:f eqn="val 8485"/>
                  <v:f eqn="val 16702"/>
                  <v:f eqn="val 14522"/>
                  <v:f eqn="val 6320"/>
                  <v:f eqn="val 8615"/>
                  <v:f eqn="val 13937"/>
                  <v:f eqn="val 13290"/>
                </v:formulas>
                <v:path gradientshapeok="t" o:connecttype="rect" textboxrect="@0,@4,@2,@6"/>
              </v:shapetype>
              <v:shape id="shape_0" ID="Explosion: 8 Points 9" path="m10800,5800l14522,0l14155,5325l18380,4457l16702,7315l21097,8137l17607,10475l21600,13290l16837,12942l18145,18095l14020,14457l13247,19737l10532,14935l8485,21600l7715,15627l4762,17617l5667,13937l135,14587l3722,11775l0,8615l4627,7617l370,2295l7312,6320l8352,2295xe" fillcolor="yellow" stroked="t" o:allowincell="f" style="position:absolute;margin-left:184.5pt;margin-top:-29.2pt;width:170.95pt;height:124.45pt;mso-wrap-style:none;v-text-anchor:middle;mso-position-horizontal:center;mso-position-horizontal-relative:margin" wp14:anchorId="5C69E86E" type="_x0000_t71">
                <v:fill o:detectmouseclick="t" type="solid" color2="blue"/>
                <v:stroke color="black" weight="12600" joinstyle="miter" endcap="flat"/>
                <w10:wrap type="none"/>
              </v:shape>
            </w:pict>
          </mc:Fallback>
        </mc:AlternateContent>
      </w:r>
      <w:r>
        <w:rPr>
          <w:rFonts w:cs="Arial" w:ascii="Gill Sans Nova Cond XBd" w:hAnsi="Gill Sans Nova Cond XBd"/>
          <w:sz w:val="90"/>
          <w:szCs w:val="90"/>
        </w:rPr>
        <w:t>Let’s Start Programming!</w:t>
      </w:r>
    </w:p>
    <w:p>
      <w:pPr>
        <w:pStyle w:val="Normal"/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</w:r>
    </w:p>
    <w:p>
      <w:pPr>
        <w:pStyle w:val="Normal"/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t>Step 1: Getting Started</w:t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 xml:space="preserve">First, we will use the Weather:bit extension for this program. The extension can be used by clicking the “extensions” tab and typing “weather:bit” into the extensions search bar and hitting the &lt;enter&gt; key. Click the Weather:bit extension and the Weatherbit tab should now appear along with the other tabs. Click the Weatherbit tab to grab the “start weather monitoring” block. </w:t>
      </w:r>
      <w:r>
        <w:rPr>
          <w:rFonts w:cs="Arial" w:ascii="Arial" w:hAnsi="Arial"/>
          <w:color w:themeColor="text1" w:val="000000"/>
          <w:sz w:val="24"/>
          <w:szCs w:val="24"/>
        </w:rPr>
        <w:t xml:space="preserve">Click on advanced and scroll down to the serial tab for the serial blocks. </w:t>
      </w:r>
      <w:r>
        <w:rPr>
          <w:rFonts w:cs="Arial" w:ascii="Arial" w:hAnsi="Arial"/>
          <w:color w:themeColor="text1" w:val="000000"/>
          <w:sz w:val="24"/>
          <w:szCs w:val="24"/>
        </w:rPr>
        <w:t>Finally, grab all other blocks and build your program.</w:t>
      </w:r>
    </w:p>
    <w:p>
      <w:pPr>
        <w:pStyle w:val="ListParagraph"/>
        <w:rPr>
          <w:rFonts w:ascii="Arial" w:hAnsi="Arial" w:cs="Arial"/>
          <w:b/>
          <w:bCs/>
          <w:color w:themeColor="text1" w:val="000000"/>
          <w:sz w:val="24"/>
          <w:szCs w:val="24"/>
        </w:rPr>
      </w:pPr>
      <w:r>
        <w:rPr>
          <w:rFonts w:cs="Arial" w:ascii="Arial" w:hAnsi="Arial"/>
          <w:b/>
          <w:bCs/>
          <w:color w:themeColor="text1" w:val="000000"/>
          <w:sz w:val="24"/>
          <w:szCs w:val="24"/>
        </w:rPr>
        <w:t>On Start: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  <w:t>Initialize the data logger (serial port) and create the column headers</w:t>
      </w:r>
    </w:p>
    <w:p>
      <w:pPr>
        <w:pStyle w:val="Normal"/>
        <w:jc w:val="center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jc w:val="center"/>
        <w:rPr>
          <w:rFonts w:ascii="Arial" w:hAnsi="Arial" w:cs="Arial"/>
          <w:color w:themeColor="text1" w:val="000000"/>
          <w:sz w:val="24"/>
          <w:szCs w:val="24"/>
        </w:rPr>
      </w:pPr>
      <w:r>
        <w:rPr/>
        <w:drawing>
          <wp:inline distT="0" distB="0" distL="0" distR="0">
            <wp:extent cx="4934585" cy="2219960"/>
            <wp:effectExtent l="0" t="0" r="0" b="0"/>
            <wp:docPr id="9" name="Picture 8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Timeli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585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rFonts w:ascii="Arial" w:hAnsi="Arial" w:cs="Arial"/>
          <w:b/>
          <w:bCs/>
          <w:color w:themeColor="text1" w:val="000000"/>
          <w:sz w:val="24"/>
          <w:szCs w:val="24"/>
        </w:rPr>
      </w:pPr>
      <w:r>
        <w:rPr>
          <w:rFonts w:cs="Arial" w:ascii="Arial" w:hAnsi="Arial"/>
          <w:b/>
          <w:bCs/>
          <w:color w:themeColor="text1" w:val="000000"/>
          <w:sz w:val="24"/>
          <w:szCs w:val="24"/>
        </w:rPr>
        <w:t>Forever:</w:t>
      </w:r>
    </w:p>
    <w:p>
      <w:pPr>
        <w:pStyle w:val="ListParagraph"/>
        <w:numPr>
          <w:ilvl w:val="0"/>
          <w:numId w:val="2"/>
        </w:numPr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ascii="Arial" w:hAnsi="Arial"/>
          <w:sz w:val="24"/>
          <w:szCs w:val="24"/>
        </w:rPr>
        <w:t>Read the senor values then write them to the CSV file on the SD card</w:t>
      </w:r>
    </w:p>
    <w:p>
      <w:pPr>
        <w:pStyle w:val="Normal"/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32385</wp:posOffset>
            </wp:positionH>
            <wp:positionV relativeFrom="paragraph">
              <wp:posOffset>230505</wp:posOffset>
            </wp:positionV>
            <wp:extent cx="6858000" cy="2107565"/>
            <wp:effectExtent l="0" t="0" r="0" b="0"/>
            <wp:wrapTopAndBottom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4890135</wp:posOffset>
            </wp:positionH>
            <wp:positionV relativeFrom="paragraph">
              <wp:posOffset>-69850</wp:posOffset>
            </wp:positionV>
            <wp:extent cx="1866900" cy="1496695"/>
            <wp:effectExtent l="0" t="0" r="0" b="0"/>
            <wp:wrapSquare wrapText="largest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t>Step 2: Connect to your micro:bit</w:t>
      </w:r>
    </w:p>
    <w:p>
      <w:pPr>
        <w:pStyle w:val="Normal"/>
        <w:rPr>
          <w:rFonts w:ascii="Arial Black" w:hAnsi="Arial Black" w:cs="Arial"/>
          <w:b/>
          <w:bCs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t>Step 3: Download the Program</w:t>
      </w:r>
    </w:p>
    <w:p>
      <w:pPr>
        <w:pStyle w:val="Normal"/>
        <w:tabs>
          <w:tab w:val="clear" w:pos="720"/>
          <w:tab w:val="left" w:pos="960" w:leader="none"/>
        </w:tabs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t>Step 4: Run the Program on the micro:bit</w:t>
      </w:r>
    </w:p>
    <w:p>
      <w:pPr>
        <w:pStyle w:val="Normal"/>
        <w:tabs>
          <w:tab w:val="clear" w:pos="720"/>
          <w:tab w:val="left" w:pos="960" w:leader="none"/>
        </w:tabs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t>Step 5: After 1 minute, unplug the micro:bit</w:t>
      </w:r>
    </w:p>
    <w:p>
      <w:pPr>
        <w:pStyle w:val="Normal"/>
        <w:tabs>
          <w:tab w:val="clear" w:pos="720"/>
          <w:tab w:val="left" w:pos="960" w:leader="none"/>
        </w:tabs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t>Step 6: Insert the SD card into a computer</w:t>
      </w:r>
    </w:p>
    <w:p>
      <w:pPr>
        <w:pStyle w:val="Normal"/>
        <w:tabs>
          <w:tab w:val="clear" w:pos="720"/>
          <w:tab w:val="left" w:pos="960" w:leader="none"/>
        </w:tabs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t>Step 7: Use a spreadsheet program to analyze</w:t>
      </w:r>
    </w:p>
    <w:p>
      <w:pPr>
        <w:pStyle w:val="Normal"/>
        <w:tabs>
          <w:tab w:val="clear" w:pos="720"/>
          <w:tab w:val="left" w:pos="960" w:leader="none"/>
        </w:tabs>
        <w:rPr>
          <w:rFonts w:ascii="Arial Black" w:hAnsi="Arial Black" w:cs="Arial"/>
          <w:color w:themeColor="text1" w:val="000000"/>
          <w:sz w:val="28"/>
          <w:szCs w:val="28"/>
        </w:rPr>
      </w:pPr>
      <w:r>
        <w:rPr>
          <w:rFonts w:cs="Arial" w:ascii="Arial Black" w:hAnsi="Arial Black"/>
          <w:color w:themeColor="text1" w:val="000000"/>
          <w:sz w:val="28"/>
          <w:szCs w:val="28"/>
        </w:rPr>
        <w:tab/>
        <w:tab/>
        <w:t>the data recorded in the file LOG00001.TXT</w:t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rPr>
          <w:rFonts w:ascii="Arial" w:hAnsi="Arial" w:cs="Arial"/>
          <w:color w:themeColor="text1" w:val="000000"/>
          <w:sz w:val="24"/>
          <w:szCs w:val="24"/>
        </w:rPr>
      </w:pPr>
      <w:r>
        <w:rPr>
          <w:rFonts w:cs="Arial" w:ascii="Arial" w:hAnsi="Arial"/>
          <w:color w:themeColor="text1" w:val="000000"/>
          <w:sz w:val="24"/>
          <w:szCs w:val="24"/>
        </w:rPr>
      </w:r>
    </w:p>
    <w:p>
      <w:pPr>
        <w:pStyle w:val="Normal"/>
        <w:jc w:val="center"/>
        <w:rPr>
          <w:rFonts w:ascii="Gill Sans Nova Cond XBd" w:hAnsi="Gill Sans Nova Cond XBd" w:cs="Arial"/>
          <w:sz w:val="90"/>
          <w:szCs w:val="90"/>
        </w:rPr>
      </w:pPr>
      <w:r>
        <w:rPr>
          <w:rFonts w:cs="Arial" w:ascii="Gill Sans Nova Cond XBd" w:hAnsi="Gill Sans Nova Cond XBd"/>
          <w:sz w:val="90"/>
          <w:szCs w:val="90"/>
        </w:rPr>
        <w:t>Congratulations!</w:t>
      </w:r>
    </w:p>
    <w:p>
      <w:pPr>
        <w:pStyle w:val="Normal"/>
        <w:jc w:val="center"/>
        <w:rPr>
          <w:rFonts w:ascii="Gill Sans Nova Cond XBd" w:hAnsi="Gill Sans Nova Cond XBd" w:cs="Arial"/>
          <w:sz w:val="28"/>
          <w:szCs w:val="28"/>
        </w:rPr>
      </w:pPr>
      <w:r>
        <w:rPr>
          <w:rFonts w:cs="Arial" w:ascii="Gill Sans Nova Cond XBd" w:hAnsi="Gill Sans Nova Cond XBd"/>
          <w:sz w:val="28"/>
          <w:szCs w:val="28"/>
        </w:rPr>
        <w:t>You have created your data logging program!!</w:t>
      </w:r>
    </w:p>
    <w:p>
      <w:pPr>
        <w:pStyle w:val="Normal"/>
        <w:tabs>
          <w:tab w:val="clear" w:pos="720"/>
          <w:tab w:val="left" w:pos="3950" w:leader="none"/>
        </w:tabs>
        <w:jc w:val="center"/>
        <w:rPr/>
      </w:pPr>
      <w:r>
        <w:rPr/>
        <w:t xml:space="preserve">        </w:t>
      </w:r>
    </w:p>
    <w:p>
      <w:pPr>
        <w:pStyle w:val="Normal"/>
        <w:tabs>
          <w:tab w:val="clear" w:pos="720"/>
          <w:tab w:val="left" w:pos="3950" w:leader="none"/>
        </w:tabs>
        <w:jc w:val="center"/>
        <w:rPr/>
      </w:pPr>
      <w:r>
        <w:rPr/>
        <w:drawing>
          <wp:inline distT="0" distB="0" distL="0" distR="0">
            <wp:extent cx="1238250" cy="1014095"/>
            <wp:effectExtent l="0" t="0" r="0" b="0"/>
            <wp:docPr id="1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1242060" cy="1016000"/>
            <wp:effectExtent l="0" t="0" r="0" b="0"/>
            <wp:docPr id="13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</w:t>
      </w:r>
      <w:r>
        <w:rPr/>
        <w:drawing>
          <wp:inline distT="0" distB="0" distL="0" distR="0">
            <wp:extent cx="1235075" cy="1009650"/>
            <wp:effectExtent l="0" t="0" r="0" b="0"/>
            <wp:docPr id="14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rFonts w:ascii="Arial" w:hAnsi="Arial" w:cs="Arial"/>
          <w:sz w:val="20"/>
          <w:szCs w:val="20"/>
        </w:rPr>
      </w:pPr>
      <w:hyperlink r:id="rId14">
        <w:r>
          <w:rPr>
            <w:rFonts w:cs="Arial" w:ascii="Arial" w:hAnsi="Arial"/>
            <w:sz w:val="20"/>
            <w:szCs w:val="20"/>
          </w:rPr>
          <w:t>References</w:t>
        </w:r>
      </w:hyperlink>
    </w:p>
    <w:p>
      <w:pPr>
        <w:pStyle w:val="Normal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 xml:space="preserve">Flowchart tool:  </w:t>
      </w:r>
      <w:hyperlink r:id="rId15">
        <w:r>
          <w:rPr>
            <w:rStyle w:val="Hyperlink"/>
            <w:rFonts w:cs="Arial" w:ascii="Arial" w:hAnsi="Arial"/>
            <w:sz w:val="20"/>
            <w:szCs w:val="20"/>
          </w:rPr>
          <w:t>https://www.draw.io/</w:t>
        </w:r>
      </w:hyperlink>
    </w:p>
    <w:sectPr>
      <w:footerReference w:type="even" r:id="rId16"/>
      <w:footerReference w:type="default" r:id="rId17"/>
      <w:footerReference w:type="first" r:id="rId18"/>
      <w:type w:val="nextPage"/>
      <w:pgSz w:w="12240" w:h="15840"/>
      <w:pgMar w:left="720" w:right="720" w:gutter="0" w:header="0" w:top="720" w:footer="720" w:bottom="77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 Black">
    <w:charset w:val="01"/>
    <w:family w:val="roman"/>
    <w:pitch w:val="variable"/>
  </w:font>
  <w:font w:name="Arial Nova">
    <w:charset w:val="01"/>
    <w:family w:val="roman"/>
    <w:pitch w:val="variable"/>
  </w:font>
  <w:font w:name="Arial">
    <w:charset w:val="01"/>
    <w:family w:val="roman"/>
    <w:pitch w:val="variable"/>
  </w:font>
  <w:font w:name="Gill Sans Nova Cond XBd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6985" distB="6350" distL="6350" distR="6985" simplePos="0" locked="0" layoutInCell="0" allowOverlap="1" relativeHeight="10" wp14:anchorId="727FC752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635"/>
              <wp:effectExtent l="6350" t="6985" r="6985" b="6350"/>
              <wp:wrapNone/>
              <wp:docPr id="15" name="Straight Arrow Connector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18080" cy="72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type id="_x0000_t32" coordsize="21600,21600" o:spt="32" path="m,l21600,21600nfe">
              <v:stroke joinstyle="miter"/>
              <v:path gradientshapeok="t" o:connecttype="rect" textboxrect="0,0,21600,21600"/>
            </v:shapetype>
            <v:shape id="shape_0" ID="Straight Arrow Connector 6" path="m0,0l-2147483648,-2147483647e" stroked="t" o:allowincell="f" style="position:absolute;margin-left:52.75pt;margin-top:24.65pt;width:434.45pt;height:0pt;mso-wrap-style:none;v-text-anchor:middle;mso-position-horizontal:center;mso-position-horizontal-relative:margin;mso-position-vertical:center" wp14:anchorId="727FC752" type="_x0000_t32">
              <v:fill o:detectmouseclick="t" on="false"/>
              <v:stroke color="gray" weight="12600" joinstyle="round" endcap="flat"/>
              <w10:wrap type="none"/>
            </v:shape>
          </w:pict>
        </mc:Fallback>
      </mc:AlternateContent>
      <mc:AlternateContent>
        <mc:Choice Requires="wps">
          <w:drawing>
            <wp:anchor behindDoc="1" distT="15240" distB="15240" distL="15875" distR="14605" simplePos="0" locked="0" layoutInCell="0" allowOverlap="1" relativeHeight="18" wp14:anchorId="7D4F9E7B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54685" cy="238760"/>
              <wp:effectExtent l="15875" t="15240" r="14605" b="15240"/>
              <wp:wrapNone/>
              <wp:docPr id="16" name="Double Bracket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4840" cy="23868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-1295133879"/>
                          </w:sdtPr>
                          <w:sdtContent>
                            <w:p>
                              <w:pPr>
                                <w:pStyle w:val="FrameContents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fldChar w:fldCharType="begin"/>
                              </w:r>
                              <w:r>
                                <w:rPr>
                                  <w:color w:val="000000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color w:val="000000"/>
                                </w:rPr>
                                <w:fldChar w:fldCharType="separate"/>
                              </w:r>
                              <w:r>
                                <w:rPr>
                                  <w:color w:val="000000"/>
                                </w:rPr>
                                <w:t>4</w:t>
                              </w:r>
                              <w:r>
                                <w:rPr>
                                  <w:color w:val="00000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</wp:anchor>
          </w:drawing>
        </mc:Choice>
        <mc:Fallback>
          <w:pict>
            <v:shapetype id="_x0000_t185" coordsize="21600,21600" o:spt="185" adj="3600" path="m0@0qy@6@7l@1,qx@8@6l21600@2qy@9@10l@0,21600qx@7@9xnsem@0,21600qx@7@9l0@0qy@6@7m@1,qx@8@6l21600@2qy@9@10nfe">
              <v:stroke joinstyle="miter"/>
              <v:formulas>
                <v:f eqn="val #0"/>
                <v:f eqn="sum width 0 @0"/>
                <v:f eqn="sum height 0 @0"/>
                <v:f eqn="prod @0 2929 10000"/>
                <v:f eqn="sum width 0 @3"/>
                <v:f eqn="sum height 0 @3"/>
                <v:f eqn="sum @0 0 0"/>
                <v:f eqn="sum 0 @0 @0"/>
                <v:f eqn="sum @0 @1 0"/>
                <v:f eqn="sum 0 21600 @0"/>
                <v:f eqn="sum @0 @2 0"/>
              </v:formulas>
              <v:path gradientshapeok="t" o:connecttype="rect" textboxrect="@3,@3,@4,@5"/>
              <v:handles>
                <v:h position="0,@0"/>
              </v:handles>
            </v:shapetype>
            <v:shape id="shape_0" ID="Double Bracket 7" path="l-2147483642,-2147483642l-2147483631,-2147483630l-2147483641,0l-2147483642,-2147483642l-2147483629,-2147483628l-2147483632,-2147483640l-2147483642,-2147483642xel-2147483642,-2147483633l-2147483642,-2147483642l-2147483625,-2147483624l-2147483642,-2147483642l-2147483623,-2147483622l0,-2147483642e" fillcolor="white" stroked="t" o:allowincell="f" style="position:absolute;margin-left:244.2pt;margin-top:15.3pt;width:51.5pt;height:18.75pt;mso-wrap-style:square;v-text-anchor:top;mso-position-horizontal:center;mso-position-horizontal-relative:margin;mso-position-vertical:center" wp14:anchorId="7D4F9E7B" type="_x0000_t185">
              <v:fill o:detectmouseclick="t" type="solid" color2="black"/>
              <v:stroke color="gray" weight="28440" joinstyle="round" endcap="flat"/>
              <v:textbox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-1295133879"/>
                    </w:sdtPr>
                    <w:sdtContent>
                      <w:p>
                        <w:pPr>
                          <w:pStyle w:val="FrameContents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fldChar w:fldCharType="begin"/>
                        </w:r>
                        <w:r>
                          <w:rPr>
                            <w:color w:val="000000"/>
                          </w:rPr>
                          <w:instrText xml:space="preserve"> PAGE </w:instrText>
                        </w:r>
                        <w:r>
                          <w:rPr>
                            <w:color w:val="000000"/>
                          </w:rPr>
                          <w:fldChar w:fldCharType="separate"/>
                        </w:r>
                        <w:r>
                          <w:rPr>
                            <w:color w:val="000000"/>
                          </w:rPr>
                          <w:t>4</w:t>
                        </w:r>
                        <w:r>
                          <w:rPr>
                            <w:color w:val="000000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mc:AlternateContent>
        <mc:Choice Requires="wps">
          <w:drawing>
            <wp:anchor behindDoc="1" distT="6985" distB="6350" distL="6350" distR="6985" simplePos="0" locked="0" layoutInCell="0" allowOverlap="1" relativeHeight="10" wp14:anchorId="727FC752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5518150" cy="635"/>
              <wp:effectExtent l="6350" t="6985" r="6985" b="6350"/>
              <wp:wrapNone/>
              <wp:docPr id="17" name="Straight Arrow Connector 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518080" cy="720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80808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shape id="shape_0" ID="Straight Arrow Connector 6" path="m0,0l-2147483648,-2147483647e" stroked="t" o:allowincell="f" style="position:absolute;margin-left:52.75pt;margin-top:24.65pt;width:434.45pt;height:0pt;mso-wrap-style:none;v-text-anchor:middle;mso-position-horizontal:center;mso-position-horizontal-relative:margin;mso-position-vertical:center" wp14:anchorId="727FC752" type="_x0000_t32">
              <v:fill o:detectmouseclick="t" on="false"/>
              <v:stroke color="gray" weight="12600" joinstyle="round" endcap="flat"/>
              <w10:wrap type="none"/>
            </v:shape>
          </w:pict>
        </mc:Fallback>
      </mc:AlternateContent>
      <mc:AlternateContent>
        <mc:Choice Requires="wps">
          <w:drawing>
            <wp:anchor behindDoc="1" distT="15240" distB="15240" distL="15875" distR="14605" simplePos="0" locked="0" layoutInCell="0" allowOverlap="1" relativeHeight="18" wp14:anchorId="7D4F9E7B">
              <wp:simplePos x="0" y="0"/>
              <wp:positionH relativeFrom="margin">
                <wp:align>center</wp:align>
              </wp:positionH>
              <wp:positionV relativeFrom="bottomMargin">
                <wp:align>center</wp:align>
              </wp:positionV>
              <wp:extent cx="654685" cy="238760"/>
              <wp:effectExtent l="15875" t="15240" r="14605" b="15240"/>
              <wp:wrapNone/>
              <wp:docPr id="18" name="Double Bracket 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54840" cy="238680"/>
                      </a:xfrm>
                      <a:prstGeom prst="bracketPair">
                        <a:avLst>
                          <a:gd name="adj" fmla="val 16667"/>
                        </a:avLst>
                      </a:prstGeom>
                      <a:solidFill>
                        <a:srgbClr val="ffffff"/>
                      </a:solidFill>
                      <a:ln w="28575">
                        <a:solidFill>
                          <a:srgbClr val="80808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-1295133879"/>
                          </w:sdtPr>
                          <w:sdtContent>
                            <w:p>
                              <w:pPr>
                                <w:pStyle w:val="FrameContents"/>
                                <w:jc w:val="center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  <w:fldChar w:fldCharType="begin"/>
                              </w:r>
                              <w:r>
                                <w:rPr>
                                  <w:color w:val="000000"/>
                                </w:rPr>
                                <w:instrText xml:space="preserve"> PAGE </w:instrText>
                              </w:r>
                              <w:r>
                                <w:rPr>
                                  <w:color w:val="000000"/>
                                </w:rPr>
                                <w:fldChar w:fldCharType="separate"/>
                              </w:r>
                              <w:r>
                                <w:rPr>
                                  <w:color w:val="000000"/>
                                </w:rPr>
                                <w:t>4</w:t>
                              </w:r>
                              <w:r>
                                <w:rPr>
                                  <w:color w:val="000000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  <wp14:sizeRelH relativeFrom="margin">
                <wp14:pctWidth>10000</wp14:pctWidth>
              </wp14:sizeRelH>
            </wp:anchor>
          </w:drawing>
        </mc:Choice>
        <mc:Fallback>
          <w:pict>
            <v:shape id="shape_0" ID="Double Bracket 7" path="l-2147483642,-2147483642l-2147483631,-2147483630l-2147483641,0l-2147483642,-2147483642l-2147483629,-2147483628l-2147483632,-2147483640l-2147483642,-2147483642xel-2147483642,-2147483633l-2147483642,-2147483642l-2147483625,-2147483624l-2147483642,-2147483642l-2147483623,-2147483622l0,-2147483642e" fillcolor="white" stroked="t" o:allowincell="f" style="position:absolute;margin-left:244.2pt;margin-top:15.3pt;width:51.5pt;height:18.75pt;mso-wrap-style:square;v-text-anchor:top;mso-position-horizontal:center;mso-position-horizontal-relative:margin;mso-position-vertical:center" wp14:anchorId="7D4F9E7B" type="_x0000_t185">
              <v:fill o:detectmouseclick="t" type="solid" color2="black"/>
              <v:stroke color="gray" weight="28440" joinstyle="round" endcap="flat"/>
              <v:textbox>
                <w:txbxContent>
                  <w:sdt>
                    <w:sdtPr>
                      <w:docPartObj>
                        <w:docPartGallery w:val="Page Numbers (Bottom of Page)"/>
                        <w:docPartUnique w:val="true"/>
                      </w:docPartObj>
                      <w:id w:val="-1295133879"/>
                    </w:sdtPr>
                    <w:sdtContent>
                      <w:p>
                        <w:pPr>
                          <w:pStyle w:val="FrameContents"/>
                          <w:jc w:val="center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  <w:fldChar w:fldCharType="begin"/>
                        </w:r>
                        <w:r>
                          <w:rPr>
                            <w:color w:val="000000"/>
                          </w:rPr>
                          <w:instrText xml:space="preserve"> PAGE </w:instrText>
                        </w:r>
                        <w:r>
                          <w:rPr>
                            <w:color w:val="000000"/>
                          </w:rPr>
                          <w:fldChar w:fldCharType="separate"/>
                        </w:r>
                        <w:r>
                          <w:rPr>
                            <w:color w:val="000000"/>
                          </w:rPr>
                          <w:t>4</w:t>
                        </w:r>
                        <w:r>
                          <w:rPr>
                            <w:color w:val="000000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2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200"/>
  <w:defaultTabStop w:val="720"/>
  <w:autoHyphenation w:val="true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f6650b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f6650b"/>
    <w:rPr/>
  </w:style>
  <w:style w:type="character" w:styleId="Hyperlink">
    <w:name w:val="Hyperlink"/>
    <w:basedOn w:val="DefaultParagraphFont"/>
    <w:uiPriority w:val="99"/>
    <w:unhideWhenUsed/>
    <w:rsid w:val="00df04c3"/>
    <w:rPr>
      <w:color w:themeColor="hyperlink" w:val="0563C1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df04c3"/>
    <w:rPr>
      <w:color w:val="605E5C"/>
      <w:shd w:fill="E1DFDD" w:val="clear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eb24bc"/>
    <w:rPr>
      <w:rFonts w:eastAsia="" w:eastAsiaTheme="minorEastAsia"/>
      <w:color w:themeColor="text1" w:themeTint="a5" w:val="5A5A5A"/>
      <w:spacing w:val="15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DejaVu Sans" w:cs="Noto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6650b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Footer">
    <w:name w:val="Footer"/>
    <w:basedOn w:val="Normal"/>
    <w:link w:val="FooterChar"/>
    <w:uiPriority w:val="99"/>
    <w:unhideWhenUsed/>
    <w:rsid w:val="00f6650b"/>
    <w:pPr>
      <w:tabs>
        <w:tab w:val="clear" w:pos="720"/>
        <w:tab w:val="center" w:pos="4680" w:leader="none"/>
        <w:tab w:val="right" w:pos="9360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e56b34"/>
    <w:pPr>
      <w:spacing w:before="0" w:after="0"/>
      <w:ind w:left="720"/>
      <w:contextualSpacing/>
    </w:pPr>
    <w:rPr/>
  </w:style>
  <w:style w:type="paragraph" w:styleId="Subtitle">
    <w:name w:val="Subtitle"/>
    <w:basedOn w:val="Normal"/>
    <w:next w:val="Normal"/>
    <w:link w:val="SubtitleChar"/>
    <w:uiPriority w:val="11"/>
    <w:qFormat/>
    <w:rsid w:val="00eb24bc"/>
    <w:pPr>
      <w:spacing w:lineRule="auto" w:line="252" w:before="0" w:after="160"/>
    </w:pPr>
    <w:rPr>
      <w:rFonts w:eastAsia="" w:eastAsiaTheme="minorEastAsia"/>
      <w:color w:themeColor="text1" w:themeTint="a5" w:val="5A5A5A"/>
      <w:spacing w:val="15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4">
    <w:name w:val="Grid Table 4 Accent 4"/>
    <w:basedOn w:val="TableNormal"/>
    <w:uiPriority w:val="49"/>
    <w:rsid w:val="00eb24bc"/>
    <w:pPr>
      <w:spacing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s://learn.sparkfun.com/tutorials/sparkfun-gatorsoil-hookup-guide?_ga=2.146091443.620133083.1655840734-1398352755.1654058977" TargetMode="External"/><Relationship Id="rId15" Type="http://schemas.openxmlformats.org/officeDocument/2006/relationships/hyperlink" Target="https://www.draw.io/" TargetMode="Externa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oter" Target="footer3.xm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<Relationship Id="rId2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71B251-3298-4717-A56B-BEC272638E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</TotalTime>
  <Application>LibreOffice/24.2.1.2$OpenBSD_X86_64 LibreOffice_project/420$Build-2</Application>
  <AppVersion>15.0000</AppVersion>
  <Pages>4</Pages>
  <Words>398</Words>
  <Characters>1986</Characters>
  <CharactersWithSpaces>2362</CharactersWithSpaces>
  <Paragraphs>43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2020-02-08T00:51:00Z</dcterms:created>
  <dc:creator>Schwarz, Whittney LaTonia</dc:creator>
  <dc:description/>
  <dc:language>en-US</dc:language>
  <cp:lastModifiedBy/>
  <cp:lastPrinted>2024-07-27T18:54:50Z</cp:lastPrinted>
  <dcterms:modified xsi:type="dcterms:W3CDTF">2024-07-27T18:54:39Z</dcterms:modified>
  <cp:revision>44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