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Verboten Media sensommaren 2024</w:t>
      </w:r>
    </w:p>
    <w:p w:rsidR="00000000" w:rsidDel="00000000" w:rsidP="00000000" w:rsidRDefault="00000000" w:rsidRPr="00000000" w14:paraId="00000002">
      <w:pPr>
        <w:rPr/>
      </w:pPr>
      <w:r w:rsidDel="00000000" w:rsidR="00000000" w:rsidRPr="00000000">
        <w:rPr>
          <w:rtl w:val="0"/>
        </w:rPr>
        <w:t xml:space="preserve">presenterar</w:t>
      </w:r>
    </w:p>
    <w:p w:rsidR="00000000" w:rsidDel="00000000" w:rsidP="00000000" w:rsidRDefault="00000000" w:rsidRPr="00000000" w14:paraId="00000003">
      <w:pPr>
        <w:rPr/>
      </w:pPr>
      <w:r w:rsidDel="00000000" w:rsidR="00000000" w:rsidRPr="00000000">
        <w:rPr>
          <w:rtl w:val="0"/>
        </w:rPr>
        <w:t xml:space="preserve">Produktionens rubriksmappning</w:t>
      </w:r>
    </w:p>
    <w:p w:rsidR="00000000" w:rsidDel="00000000" w:rsidP="00000000" w:rsidRDefault="00000000" w:rsidRPr="00000000" w14:paraId="00000004">
      <w:pPr>
        <w:rPr/>
      </w:pPr>
      <w:r w:rsidDel="00000000" w:rsidR="00000000" w:rsidRPr="00000000">
        <w:rPr>
          <w:rtl w:val="0"/>
        </w:rPr>
        <w:t xml:space="preserve">Metod: Single source topic-inspiererat</w:t>
      </w:r>
    </w:p>
    <w:p w:rsidR="00000000" w:rsidDel="00000000" w:rsidP="00000000" w:rsidRDefault="00000000" w:rsidRPr="00000000" w14:paraId="00000005">
      <w:pPr>
        <w:rPr/>
      </w:pPr>
      <w:r w:rsidDel="00000000" w:rsidR="00000000" w:rsidRPr="00000000">
        <w:rPr>
          <w:rtl w:val="0"/>
        </w:rPr>
        <w:t xml:space="preserve">Förklaring, metod: Varje enskilt ämne i sin egen rätt som </w:t>
      </w:r>
      <w:r w:rsidDel="00000000" w:rsidR="00000000" w:rsidRPr="00000000">
        <w:rPr>
          <w:b w:val="1"/>
          <w:bCs w:val="1"/>
          <w:rtl w:val="0"/>
        </w:rPr>
        <w:t xml:space="preserve">refererar </w:t>
      </w:r>
      <w:r w:rsidDel="00000000" w:rsidR="00000000" w:rsidRPr="00000000">
        <w:rPr>
          <w:rtl w:val="0"/>
        </w:rPr>
        <w:t xml:space="preserve">till andra single source topics. I dokumentet syns metoden främst som uttänka mellanrubriker, där ett stort extensivt tankematerial som sträcker sig över vida vidder och slänger sig med generella anspråk kokas ned i publikvänligare, koncentrerade enheter. Rubrikerna kan i detta skede vara generella eller mer specifika, och i de specifika fallen skulle SST-c snarare förstås som single swarmed topic-content. Fördelarna med detta är överblick, utkristalliserad kärnfullhet och modulär användbarhet. </w:t>
      </w:r>
    </w:p>
    <w:p w:rsidR="00000000" w:rsidDel="00000000" w:rsidP="00000000" w:rsidRDefault="00000000" w:rsidRPr="00000000" w14:paraId="00000006">
      <w:pPr>
        <w:rPr/>
      </w:pPr>
      <w:r w:rsidDel="00000000" w:rsidR="00000000" w:rsidRPr="00000000">
        <w:rPr>
          <w:rtl w:val="0"/>
        </w:rPr>
        <w:t xml:space="preserve">Uppmuntrad metametod för producenthatt: Uppmärksamma när ett begrepp förtjänar sin egna artikel. </w:t>
      </w:r>
    </w:p>
    <w:p w:rsidR="00000000" w:rsidDel="00000000" w:rsidP="00000000" w:rsidRDefault="00000000" w:rsidRPr="00000000" w14:paraId="00000007">
      <w:pPr>
        <w:rPr/>
      </w:pPr>
      <w:r w:rsidDel="00000000" w:rsidR="00000000" w:rsidRPr="00000000">
        <w:rPr>
          <w:rtl w:val="0"/>
        </w:rPr>
        <w:t xml:space="preserve">Syfte: Memetiskt återupprättande av den Libertarianska drömlockelsen att bli lika självförsörjande, icke-våldsinitierande och lyckligt lottade som Petson &amp; Findus. Erbjuda ett värde på arenan.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j7jyz33aazkn" w:id="0"/>
      <w:bookmarkEnd w:id="0"/>
      <w:r w:rsidDel="00000000" w:rsidR="00000000" w:rsidRPr="00000000">
        <w:rPr>
          <w:rtl w:val="0"/>
        </w:rPr>
        <w:t xml:space="preserve">20-årskrisen</w:t>
      </w:r>
    </w:p>
    <w:p w:rsidR="00000000" w:rsidDel="00000000" w:rsidP="00000000" w:rsidRDefault="00000000" w:rsidRPr="00000000" w14:paraId="0000000A">
      <w:pPr>
        <w:rPr/>
      </w:pPr>
      <w:r w:rsidDel="00000000" w:rsidR="00000000" w:rsidRPr="00000000">
        <w:rPr>
          <w:rtl w:val="0"/>
        </w:rPr>
        <w:t xml:space="preserve">Svensken känner 30-årskrisen som en biologisk klocka och en slags förvarning om 40-årskrisens existentiella, tidsmedvetna reflektionsövning. 30-årskrisen är dock ett nyare fenomen än 40-årskrisen, och det eftersom den individualistiska kulturströmningen skördar fler och fler offer, livslotter som tjänar empiriska syften inom </w:t>
      </w:r>
      <w:r w:rsidDel="00000000" w:rsidR="00000000" w:rsidRPr="00000000">
        <w:rPr>
          <w:b w:val="1"/>
          <w:bCs w:val="1"/>
          <w:rtl w:val="0"/>
        </w:rPr>
        <w:t xml:space="preserve">narratologin</w:t>
      </w:r>
      <w:r w:rsidDel="00000000" w:rsidR="00000000" w:rsidRPr="00000000">
        <w:rPr>
          <w:rtl w:val="0"/>
        </w:rPr>
        <w:t xml:space="preserve">. Nu är kulturen mogen ett nytt begrepp: och liksom de tidigare har 20-årskrisen egentligen alltid funnits, men bara som öppen hemlighet maskerad till decentraliserad, genrell initiationsrit som alltmer kläs av och blottas som ännu en elitistisk gallring för en kultur som är kollektivistisk i maskopi med en hetsdigitaliserad, tvångspragmatisk och elitistisk kunskapsekonomi. </w:t>
      </w:r>
    </w:p>
    <w:p w:rsidR="00000000" w:rsidDel="00000000" w:rsidP="00000000" w:rsidRDefault="00000000" w:rsidRPr="00000000" w14:paraId="0000000B">
      <w:pPr>
        <w:rPr/>
      </w:pPr>
      <w:r w:rsidDel="00000000" w:rsidR="00000000" w:rsidRPr="00000000">
        <w:rPr>
          <w:rtl w:val="0"/>
        </w:rPr>
        <w:tab/>
        <w:t xml:space="preserve">20-åringen är två år in i myndig ålder och ser sig själv som vuxen. Samtidigt ser de vuxna-på-riktigt, de som har insyn i den öppna hemligheten, 20-åringen som ett barn. 20-åringen åtnjuter i egenskap av barn mer tolerans än vad som går att räkna med i senare åldrar. Misstag är en del av kunskapsförvärvandets design, och en generös tolkning av varför de inte presenteras den öppna hemligheten. En annan tolkning är konkurrensens logik, eftersom 20-åringen åtnjuter ungdom och lyckan att utnyttjas för andras syften utan att medvetet lida för det.</w:t>
      </w:r>
    </w:p>
    <w:p w:rsidR="00000000" w:rsidDel="00000000" w:rsidP="00000000" w:rsidRDefault="00000000" w:rsidRPr="00000000" w14:paraId="0000000C">
      <w:pPr>
        <w:rPr/>
      </w:pPr>
      <w:r w:rsidDel="00000000" w:rsidR="00000000" w:rsidRPr="00000000">
        <w:rPr>
          <w:rtl w:val="0"/>
        </w:rPr>
        <w:tab/>
        <w:t xml:space="preserve">Men vad händer när 20-åringen får tillgång till kunskapen, anförtros sanningen i det skede av livet där den har större potens än den öppna hemlighetens retrospektiva förklaring? Vad gör 20-åringen som anförtros insikten om alla fel den gör och alla konstruktiva sätt att ändras på? Många 20-åringar törstar efter råd och hjälp. Unga vuxna i dag, också de som låter förlora sig i nihilism, törstar efter nåd.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aqpl4b5k4t0n" w:id="1"/>
      <w:bookmarkEnd w:id="1"/>
      <w:r w:rsidDel="00000000" w:rsidR="00000000" w:rsidRPr="00000000">
        <w:rPr>
          <w:rtl w:val="0"/>
        </w:rPr>
        <w:t xml:space="preserve">Övergången från techautist till familjeman för 30-åriga memare</w:t>
      </w:r>
    </w:p>
    <w:p w:rsidR="00000000" w:rsidDel="00000000" w:rsidP="00000000" w:rsidRDefault="00000000" w:rsidRPr="00000000" w14:paraId="0000000F">
      <w:pPr>
        <w:widowControl w:val="0"/>
        <w:spacing w:line="240" w:lineRule="auto"/>
        <w:rPr/>
      </w:pPr>
      <w:r w:rsidDel="00000000" w:rsidR="00000000" w:rsidRPr="00000000">
        <w:rPr>
          <w:rtl w:val="0"/>
        </w:rPr>
        <w:t xml:space="preserve">Techautisten är inget skällsord, än. Det är bara en konsekvens av kulturens utveckling enligt tangenternas riktning. Människor föds inte in i naturen längre, de föds in till kulturer. Kulturen som råder i det tredje millenniets inledning har en långt mer vidareutvecklad individualiseringsvektor än när hippierna gjorde uppror mot kapitalismens logik för sex decennier sedan. Den unga vuxna är mer alien än någonsin förr givet den teknologiska paradigmets oöverskådliga acceleration. Allteftersom distanserna mellan generationerna tilltar, minskar de unga utomjordingarnas förmåga att framgångsrikt hantera de paradoxala omständigheterna som neodjuret människan agerar inuti, en ekvation som börjar i känslolivet men emanciperar i dygd och uppbygglig agens. Det uppstår hål hos dessa unga människor som de saknar språk att känna av, lyfta upp och förankra i ens den intergenerationella kulturen - varpå teknologi erbjuder konkret mutation, men där kapacitet inte tillåts bära kroppen till hälsa, kan teknologin bara erbjuda substitut vars syften inte bara saknar mänsklig förankring, det kan mycket väl vara än värre, vi kanske inte ens har en aning om vad syftena är. Sådan är oron hos modern när barnet inte vill känna känslor, inte tycks förmögen att applicera empatins mentala fackulteter mot andra - och i en ångestens eureka-ögonblick inser den omsorgsfulle att techautisten inte heller kan iscensätta empati gentemot sig självt. Techautisten ser livet som ett problem att lösas med konkreta metoder i en enhetlig systematik vars kvalitet enbart bedöms utifrån hur effektivt den lyder programmeringen i att utföra maskineringarna som leder till utkomsterna. Den mänskliga essensen blir en inrutad isolerad produktionsmaskin av godtycklig kaliber. </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Techautisten är en människa som saknar real potens i det sociala. Efterapningar, tondövhet, överkänslighet - det intervirtuella livet av representation förenklar komplexitetsgraden och möjliggör friktionsfrihet för techautisten som sluter sig till representationernas sociala arena. Techautisten har svårt att manövrera det sociala, som lätt blir överväldigande i krocken med det känsloliv som alltjämt besitter techautisten eftersom den är en människa - det som saknas är komponenter som möjliggör utsträckningen enligt det socialas givna natur, som inte går att koka ned i individuella rationella händelsekedjor. Man kan tala i termer av spegelneuroner eller empati, och techautisten kan väcka dem till liv genom att söka sig själv hos andra i kombination med medveten koncentrerad träning i att delta i andra människors sinne, exempelvis genom läsning av skönlitteratur. </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Kring 30 är det dags för techautisten att bli familjeman. Men utifrån vilka libidinala flöden och konstruktioner kommer han låta strukturera sin psykologiska avatar där han inte längre än en effektivitetsproducent med materialiserade kpi:er, utan en förebild och en försörjare av mänsklighet? </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pStyle w:val="Heading3"/>
        <w:widowControl w:val="0"/>
        <w:spacing w:line="240" w:lineRule="auto"/>
        <w:rPr/>
      </w:pPr>
      <w:bookmarkStart w:colFirst="0" w:colLast="0" w:name="_uvsxk25jdh4g" w:id="2"/>
      <w:bookmarkEnd w:id="2"/>
      <w:r w:rsidDel="00000000" w:rsidR="00000000" w:rsidRPr="00000000">
        <w:rPr>
          <w:rtl w:val="0"/>
        </w:rPr>
        <w:t xml:space="preserve">Författarrollen som "social" funktion</w:t>
      </w:r>
    </w:p>
    <w:p w:rsidR="00000000" w:rsidDel="00000000" w:rsidP="00000000" w:rsidRDefault="00000000" w:rsidRPr="00000000" w14:paraId="00000016">
      <w:pPr>
        <w:widowControl w:val="0"/>
        <w:spacing w:line="240" w:lineRule="auto"/>
        <w:rPr/>
      </w:pPr>
      <w:r w:rsidDel="00000000" w:rsidR="00000000" w:rsidRPr="00000000">
        <w:rPr>
          <w:rtl w:val="0"/>
        </w:rPr>
        <w:t xml:space="preserve">En kanal till det kollektiva medvetandet för den som vill plantera saker där.</w:t>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t xml:space="preserve">Vad händer om man uppvärderar kunskap istället för att behandla den som utslagningsmekanismer? Bildung pingpung. Man hamnar i lärarskrået och får fajtas samma gamla fajt som alla som kan nåt, dvs distansera sig från de som inte vill lära sig</w:t>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