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09D" w14:textId="77777777" w:rsidR="0059392B" w:rsidRPr="00CB35F1" w:rsidRDefault="0059392B" w:rsidP="0059392B">
      <w:r>
        <w:rPr>
          <w:rFonts w:eastAsia="Times New Roman" w:cs="Times New Roman"/>
          <w:smallCaps/>
          <w:sz w:val="33"/>
          <w:szCs w:val="29"/>
        </w:rPr>
        <w:t>Volume Based Discounts</w:t>
      </w:r>
      <w:r w:rsidRPr="00E4620E">
        <w:t xml:space="preserve"> –</w:t>
      </w:r>
      <w:r w:rsidRPr="00BE3D6F">
        <w:rPr>
          <w:rFonts w:eastAsia="Times New Roman" w:cs="Times New Roman"/>
          <w:smallCaps/>
          <w:sz w:val="33"/>
          <w:szCs w:val="29"/>
        </w:rPr>
        <w:t xml:space="preserve"> QA Test Plan</w:t>
      </w:r>
    </w:p>
    <w:p w14:paraId="10280513" w14:textId="77777777" w:rsidR="0059392B" w:rsidRDefault="0059392B" w:rsidP="0059392B">
      <w:pPr>
        <w:pStyle w:val="TOCHeading"/>
      </w:pPr>
      <w:r>
        <w:t>Contents</w:t>
      </w:r>
    </w:p>
    <w:p w14:paraId="6A575BCD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283460" w:history="1">
        <w:r w:rsidRPr="00C6656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69C6A1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1" w:history="1">
        <w:r w:rsidRPr="00C6656F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F5CB54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2" w:history="1">
        <w:r w:rsidRPr="00C6656F">
          <w:rPr>
            <w:rStyle w:val="Hyperlink"/>
            <w:noProof/>
          </w:rPr>
          <w:t>Assumptions/Risks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86423C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3" w:history="1">
        <w:r w:rsidRPr="00C6656F">
          <w:rPr>
            <w:rStyle w:val="Hyperlink"/>
            <w:noProof/>
          </w:rPr>
          <w:t>Types of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A7E725" w14:textId="77777777" w:rsidR="0059392B" w:rsidRDefault="0059392B" w:rsidP="0059392B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4" w:history="1">
        <w:r w:rsidRPr="00C6656F">
          <w:rPr>
            <w:rStyle w:val="Hyperlink"/>
            <w:noProof/>
          </w:rPr>
          <w:t>Functional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5B26C6" w14:textId="77777777" w:rsidR="0059392B" w:rsidRDefault="0059392B" w:rsidP="0059392B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5" w:history="1">
        <w:r w:rsidRPr="00C6656F">
          <w:rPr>
            <w:rStyle w:val="Hyperlink"/>
            <w:noProof/>
          </w:rPr>
          <w:t>Regression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EB337A" w14:textId="77777777" w:rsidR="0059392B" w:rsidRDefault="0059392B" w:rsidP="0059392B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6" w:history="1">
        <w:r w:rsidRPr="00C6656F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2A17B" w14:textId="77777777" w:rsidR="0059392B" w:rsidRDefault="0059392B" w:rsidP="0059392B">
      <w:pPr>
        <w:pStyle w:val="TOC3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7" w:history="1">
        <w:r w:rsidRPr="00C6656F">
          <w:rPr>
            <w:rStyle w:val="Hyperlink"/>
            <w:noProof/>
          </w:rPr>
          <w:t>Production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99B8DC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8" w:history="1">
        <w:r w:rsidRPr="00C6656F">
          <w:rPr>
            <w:rStyle w:val="Hyperlink"/>
            <w:noProof/>
          </w:rPr>
          <w:t>Entrance Criteria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5AD35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69" w:history="1">
        <w:r w:rsidRPr="00C6656F">
          <w:rPr>
            <w:rStyle w:val="Hyperlink"/>
            <w:noProof/>
          </w:rPr>
          <w:t>Exit Criteria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2A98F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0" w:history="1">
        <w:r w:rsidRPr="00C6656F">
          <w:rPr>
            <w:rStyle w:val="Hyperlink"/>
            <w:bCs/>
            <w:noProof/>
          </w:rPr>
          <w:t>When</w:t>
        </w:r>
        <w:r w:rsidRPr="00C6656F">
          <w:rPr>
            <w:rStyle w:val="Hyperlink"/>
            <w:noProof/>
          </w:rPr>
          <w:t>-Timeline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FD4F4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1" w:history="1">
        <w:r w:rsidRPr="00C6656F">
          <w:rPr>
            <w:rStyle w:val="Hyperlink"/>
            <w:bCs/>
            <w:noProof/>
          </w:rPr>
          <w:t>Where</w:t>
        </w:r>
        <w:r w:rsidRPr="00C6656F">
          <w:rPr>
            <w:rStyle w:val="Hyperlink"/>
            <w:noProof/>
          </w:rPr>
          <w:t>-Environment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94DCF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2" w:history="1">
        <w:r w:rsidRPr="00C6656F">
          <w:rPr>
            <w:rStyle w:val="Hyperlink"/>
            <w:bCs/>
            <w:noProof/>
          </w:rPr>
          <w:t>What</w:t>
        </w:r>
        <w:r w:rsidRPr="00C6656F">
          <w:rPr>
            <w:rStyle w:val="Hyperlink"/>
            <w:noProof/>
          </w:rPr>
          <w:t xml:space="preserve"> -Test In-Scope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AEEBE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3" w:history="1">
        <w:r w:rsidRPr="00C6656F">
          <w:rPr>
            <w:rStyle w:val="Hyperlink"/>
            <w:noProof/>
          </w:rPr>
          <w:t>Test Out-Scope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85C245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4" w:history="1">
        <w:r w:rsidRPr="00C6656F">
          <w:rPr>
            <w:rStyle w:val="Hyperlink"/>
            <w:noProof/>
          </w:rPr>
          <w:t>Test Cases/Results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7AA357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5" w:history="1">
        <w:r w:rsidRPr="00C6656F">
          <w:rPr>
            <w:rStyle w:val="Hyperlink"/>
            <w:noProof/>
          </w:rPr>
          <w:t>Bug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90504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6" w:history="1">
        <w:r w:rsidRPr="00C6656F">
          <w:rPr>
            <w:rStyle w:val="Hyperlink"/>
            <w:noProof/>
          </w:rPr>
          <w:t>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A23E13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7" w:history="1">
        <w:r w:rsidRPr="00C6656F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342DA7" w14:textId="77777777" w:rsidR="0059392B" w:rsidRDefault="0059392B" w:rsidP="0059392B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29283478" w:history="1">
        <w:r w:rsidRPr="00C6656F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835D5" w14:textId="77777777" w:rsidR="0059392B" w:rsidRDefault="0059392B" w:rsidP="0059392B">
      <w:pPr>
        <w:rPr>
          <w:bCs/>
          <w:noProof/>
        </w:rPr>
      </w:pPr>
      <w:r>
        <w:rPr>
          <w:b/>
          <w:bCs/>
          <w:noProof/>
        </w:rPr>
        <w:fldChar w:fldCharType="end"/>
      </w:r>
    </w:p>
    <w:p w14:paraId="27C6283D" w14:textId="77777777" w:rsidR="0059392B" w:rsidRPr="00140F6F" w:rsidRDefault="0059392B" w:rsidP="0059392B">
      <w:pPr>
        <w:rPr>
          <w:bCs/>
          <w:noProof/>
        </w:rPr>
      </w:pPr>
      <w:r>
        <w:br w:type="page"/>
      </w:r>
    </w:p>
    <w:p w14:paraId="78026960" w14:textId="77777777" w:rsidR="0059392B" w:rsidRDefault="0059392B" w:rsidP="0059392B">
      <w:pPr>
        <w:pStyle w:val="Heading2"/>
      </w:pPr>
      <w:bookmarkStart w:id="0" w:name="_Toc129283460"/>
      <w:r w:rsidRPr="0040439F">
        <w:lastRenderedPageBreak/>
        <w:t>Overview</w:t>
      </w:r>
      <w:bookmarkEnd w:id="0"/>
    </w:p>
    <w:p w14:paraId="0F917114" w14:textId="77777777" w:rsidR="0059392B" w:rsidRDefault="0059392B" w:rsidP="0059392B">
      <w:r>
        <w:t>This Test Plan provides a general QA testing guideline for Volume Based Discounts</w:t>
      </w:r>
      <w:r w:rsidRPr="00E4620E">
        <w:t>.</w:t>
      </w:r>
    </w:p>
    <w:p w14:paraId="59ABC0A4" w14:textId="77777777" w:rsidR="0059392B" w:rsidRDefault="0059392B" w:rsidP="0059392B"/>
    <w:p w14:paraId="2D0A2C25" w14:textId="77777777" w:rsidR="0059392B" w:rsidRDefault="0059392B" w:rsidP="0059392B">
      <w:r>
        <w:t>Business Objective is to update the current checkout process to automatically apply volume-based discounts. Admins need to be able maintain the configurations of these discounts without involving Engineering.</w:t>
      </w:r>
    </w:p>
    <w:p w14:paraId="7A4C55BD" w14:textId="77777777" w:rsidR="0059392B" w:rsidRPr="00D90EC8" w:rsidRDefault="0059392B" w:rsidP="0059392B">
      <w:pPr>
        <w:spacing w:before="0" w:after="0"/>
        <w:jc w:val="both"/>
        <w:rPr>
          <w:rFonts w:cs="Consolas"/>
        </w:rPr>
      </w:pPr>
      <w:r w:rsidRPr="00D90EC8">
        <w:rPr>
          <w:rFonts w:cs="Consolas"/>
        </w:rPr>
        <w:t> </w:t>
      </w:r>
    </w:p>
    <w:p w14:paraId="5D822CBE" w14:textId="77777777" w:rsidR="0059392B" w:rsidRPr="00BE3D6F" w:rsidRDefault="0059392B" w:rsidP="0059392B">
      <w:pPr>
        <w:pStyle w:val="paragraph"/>
        <w:spacing w:before="0" w:beforeAutospacing="0" w:after="0" w:afterAutospacing="0"/>
        <w:textAlignment w:val="baseline"/>
        <w:rPr>
          <w:rFonts w:ascii="Calibri" w:eastAsia="Calibri" w:hAnsi="Calibri" w:cs="Mangal"/>
          <w:sz w:val="22"/>
          <w:szCs w:val="22"/>
        </w:rPr>
      </w:pPr>
      <w:r w:rsidRPr="00BE3D6F">
        <w:rPr>
          <w:rFonts w:ascii="Calibri" w:eastAsia="Calibri" w:hAnsi="Calibri" w:cs="Mangal"/>
          <w:b/>
          <w:bCs/>
          <w:color w:val="0070C0"/>
          <w:sz w:val="32"/>
          <w:szCs w:val="32"/>
        </w:rPr>
        <w:t>Who</w:t>
      </w:r>
      <w:r w:rsidRPr="00BE3D6F">
        <w:rPr>
          <w:rFonts w:ascii="Calibri" w:eastAsia="Calibri" w:hAnsi="Calibri" w:cs="Mangal"/>
          <w:color w:val="00B050"/>
          <w:sz w:val="22"/>
          <w:szCs w:val="22"/>
        </w:rPr>
        <w:t xml:space="preserve"> </w:t>
      </w:r>
      <w:r w:rsidRPr="00BE3D6F">
        <w:rPr>
          <w:rFonts w:ascii="Calibri" w:eastAsia="Calibri" w:hAnsi="Calibri" w:cs="Mangal"/>
          <w:sz w:val="22"/>
          <w:szCs w:val="22"/>
        </w:rPr>
        <w:t>is the user: ​</w:t>
      </w:r>
    </w:p>
    <w:p w14:paraId="65FB633E" w14:textId="77777777" w:rsidR="0059392B" w:rsidRPr="00BE3D6F" w:rsidRDefault="0059392B" w:rsidP="0059392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eastAsia="Calibri" w:hAnsi="Calibri" w:cs="Mangal"/>
          <w:sz w:val="22"/>
          <w:szCs w:val="22"/>
        </w:rPr>
      </w:pPr>
      <w:r>
        <w:rPr>
          <w:rFonts w:ascii="Calibri" w:eastAsia="Calibri" w:hAnsi="Calibri" w:cs="Mangal"/>
          <w:sz w:val="22"/>
          <w:szCs w:val="22"/>
        </w:rPr>
        <w:t>Buyer wants to get the discount on purchasing 5 items at once</w:t>
      </w:r>
    </w:p>
    <w:p w14:paraId="781B22C7" w14:textId="77777777" w:rsidR="0059392B" w:rsidRDefault="0059392B" w:rsidP="0059392B">
      <w:pPr>
        <w:spacing w:before="0" w:after="0"/>
        <w:textAlignment w:val="baseline"/>
        <w:rPr>
          <w:rFonts w:ascii="Arial" w:eastAsia="Times New Roman" w:hAnsi="Arial" w:cs="Arial"/>
          <w:b/>
          <w:bCs/>
          <w:color w:val="3C289B"/>
          <w:position w:val="-1"/>
          <w:sz w:val="28"/>
          <w:szCs w:val="28"/>
        </w:rPr>
      </w:pPr>
    </w:p>
    <w:p w14:paraId="441223A7" w14:textId="77777777" w:rsidR="0059392B" w:rsidRDefault="0059392B" w:rsidP="0059392B">
      <w:r>
        <w:t>Process Flow:</w:t>
      </w:r>
    </w:p>
    <w:p w14:paraId="06EEA526" w14:textId="77777777" w:rsidR="0059392B" w:rsidRDefault="0059392B" w:rsidP="0059392B">
      <w:pPr>
        <w:pStyle w:val="ListParagraph"/>
        <w:numPr>
          <w:ilvl w:val="0"/>
          <w:numId w:val="4"/>
        </w:numPr>
      </w:pPr>
      <w:bookmarkStart w:id="1" w:name="_Hlk43997070"/>
      <w:r>
        <w:t>Buyer buys 5 items of test kits</w:t>
      </w:r>
    </w:p>
    <w:p w14:paraId="0C42505D" w14:textId="77777777" w:rsidR="0059392B" w:rsidRDefault="0059392B" w:rsidP="0059392B">
      <w:pPr>
        <w:pStyle w:val="ListParagraph"/>
        <w:numPr>
          <w:ilvl w:val="0"/>
          <w:numId w:val="4"/>
        </w:numPr>
      </w:pPr>
      <w:r>
        <w:t>Go to checkout page</w:t>
      </w:r>
    </w:p>
    <w:p w14:paraId="6711C40B" w14:textId="77777777" w:rsidR="0059392B" w:rsidRDefault="0059392B" w:rsidP="0059392B">
      <w:pPr>
        <w:pStyle w:val="ListParagraph"/>
        <w:numPr>
          <w:ilvl w:val="0"/>
          <w:numId w:val="4"/>
        </w:numPr>
      </w:pPr>
      <w:r>
        <w:t xml:space="preserve">On selecting the purchase, buyer can either go for </w:t>
      </w:r>
    </w:p>
    <w:p w14:paraId="2F9AC60B" w14:textId="77777777" w:rsidR="0059392B" w:rsidRDefault="0059392B" w:rsidP="0059392B">
      <w:pPr>
        <w:pStyle w:val="ListParagraph"/>
        <w:numPr>
          <w:ilvl w:val="1"/>
          <w:numId w:val="4"/>
        </w:numPr>
      </w:pPr>
      <w:r>
        <w:t>discount as the total number of items is &gt;=5. The amount of the discounted value is equal to one of the items (possibly the item with the lowest price)</w:t>
      </w:r>
    </w:p>
    <w:p w14:paraId="5FAC6AFC" w14:textId="77777777" w:rsidR="0059392B" w:rsidRDefault="0059392B" w:rsidP="0059392B">
      <w:pPr>
        <w:pStyle w:val="ListParagraph"/>
        <w:numPr>
          <w:ilvl w:val="1"/>
          <w:numId w:val="4"/>
        </w:numPr>
      </w:pPr>
      <w:r>
        <w:t>or can add the promo code</w:t>
      </w:r>
    </w:p>
    <w:p w14:paraId="74914153" w14:textId="77777777" w:rsidR="0059392B" w:rsidRDefault="0059392B" w:rsidP="0059392B">
      <w:pPr>
        <w:pStyle w:val="ListParagraph"/>
        <w:numPr>
          <w:ilvl w:val="0"/>
          <w:numId w:val="4"/>
        </w:numPr>
      </w:pPr>
      <w:r>
        <w:t xml:space="preserve">Based on whichever returns the best offer from point 3, the buyer will choose that </w:t>
      </w:r>
    </w:p>
    <w:bookmarkEnd w:id="1"/>
    <w:p w14:paraId="0384100E" w14:textId="77777777" w:rsidR="0059392B" w:rsidRDefault="0059392B" w:rsidP="0059392B">
      <w:pPr>
        <w:pStyle w:val="ListParagraph"/>
        <w:numPr>
          <w:ilvl w:val="0"/>
          <w:numId w:val="0"/>
        </w:numPr>
        <w:ind w:left="720"/>
      </w:pPr>
      <w:r w:rsidRPr="009A1CDC">
        <w:t>​</w:t>
      </w:r>
    </w:p>
    <w:p w14:paraId="7C68A925" w14:textId="77777777" w:rsidR="0059392B" w:rsidRDefault="0059392B" w:rsidP="0059392B">
      <w:pPr>
        <w:pStyle w:val="Heading2"/>
      </w:pPr>
      <w:bookmarkStart w:id="2" w:name="_Toc129283461"/>
      <w:r>
        <w:t>Objective</w:t>
      </w:r>
      <w:bookmarkEnd w:id="2"/>
    </w:p>
    <w:p w14:paraId="562DFC42" w14:textId="77777777" w:rsidR="0059392B" w:rsidRDefault="0059392B" w:rsidP="0059392B">
      <w:pPr>
        <w:jc w:val="both"/>
      </w:pPr>
      <w:r>
        <w:t xml:space="preserve">Determine Functional Tests to validate buyer gets the discount on purchasing 5 items </w:t>
      </w:r>
    </w:p>
    <w:p w14:paraId="3D3347B8" w14:textId="77777777" w:rsidR="0059392B" w:rsidRDefault="0059392B" w:rsidP="0059392B">
      <w:pPr>
        <w:jc w:val="both"/>
      </w:pPr>
    </w:p>
    <w:p w14:paraId="73532C37" w14:textId="77777777" w:rsidR="0059392B" w:rsidRPr="00645F54" w:rsidRDefault="0059392B" w:rsidP="0059392B">
      <w:pPr>
        <w:pStyle w:val="Heading2"/>
      </w:pPr>
      <w:bookmarkStart w:id="3" w:name="_Toc129283462"/>
      <w:r w:rsidRPr="00645F54">
        <w:t>Assumptions/Risks</w:t>
      </w:r>
      <w:bookmarkEnd w:id="3"/>
    </w:p>
    <w:p w14:paraId="58D43A08" w14:textId="77777777" w:rsidR="0059392B" w:rsidRPr="00B97394" w:rsidRDefault="0059392B" w:rsidP="0059392B">
      <w:pPr>
        <w:jc w:val="both"/>
      </w:pPr>
      <w:r w:rsidRPr="0096489D">
        <w:t xml:space="preserve">The following Assumptions were used to determine the most appropriate </w:t>
      </w:r>
      <w:r>
        <w:t xml:space="preserve">QA </w:t>
      </w:r>
      <w:r w:rsidRPr="0096489D">
        <w:t>scenarios</w:t>
      </w:r>
      <w:r>
        <w:t>.</w:t>
      </w:r>
    </w:p>
    <w:p w14:paraId="60C32F14" w14:textId="77777777" w:rsidR="0059392B" w:rsidRPr="0040439F" w:rsidRDefault="0059392B" w:rsidP="0059392B">
      <w:pPr>
        <w:pStyle w:val="Heading4"/>
      </w:pPr>
      <w:r w:rsidRPr="0040439F">
        <w:t>Assumptions</w:t>
      </w:r>
    </w:p>
    <w:p w14:paraId="3AF1FADE" w14:textId="77777777" w:rsidR="0059392B" w:rsidRDefault="0059392B" w:rsidP="0059392B">
      <w:pPr>
        <w:pStyle w:val="SubBullet"/>
        <w:numPr>
          <w:ilvl w:val="0"/>
          <w:numId w:val="3"/>
        </w:numPr>
      </w:pPr>
      <w:r>
        <w:t>Requirements have been reviewed and approved by the Business.</w:t>
      </w:r>
    </w:p>
    <w:p w14:paraId="7031E000" w14:textId="77777777" w:rsidR="0059392B" w:rsidRDefault="0059392B" w:rsidP="0059392B">
      <w:pPr>
        <w:pStyle w:val="SubBullet"/>
        <w:numPr>
          <w:ilvl w:val="0"/>
          <w:numId w:val="3"/>
        </w:numPr>
      </w:pPr>
      <w:r>
        <w:t>For API testing all the relevant end points have been tested successfully.</w:t>
      </w:r>
    </w:p>
    <w:p w14:paraId="446B5989" w14:textId="77777777" w:rsidR="0059392B" w:rsidRDefault="0059392B" w:rsidP="0059392B">
      <w:pPr>
        <w:pStyle w:val="SubBullet"/>
        <w:numPr>
          <w:ilvl w:val="0"/>
          <w:numId w:val="3"/>
        </w:numPr>
      </w:pPr>
      <w:r>
        <w:t>For any UI related changes, mockups must be provided</w:t>
      </w:r>
    </w:p>
    <w:p w14:paraId="6556A838" w14:textId="77777777" w:rsidR="0059392B" w:rsidRPr="0015157B" w:rsidRDefault="0059392B" w:rsidP="0059392B">
      <w:pPr>
        <w:pStyle w:val="SubBullet"/>
        <w:numPr>
          <w:ilvl w:val="0"/>
          <w:numId w:val="3"/>
        </w:numPr>
      </w:pPr>
      <w:r w:rsidRPr="0015157B">
        <w:t>Frontend UI is tested in TEST environment</w:t>
      </w:r>
    </w:p>
    <w:p w14:paraId="4880692D" w14:textId="77777777" w:rsidR="0059392B" w:rsidRPr="000D5CCC" w:rsidRDefault="0059392B" w:rsidP="0059392B">
      <w:pPr>
        <w:jc w:val="both"/>
      </w:pPr>
      <w:r w:rsidRPr="00BB7C30">
        <w:rPr>
          <w:rStyle w:val="Heading4Char"/>
          <w:rFonts w:eastAsia="Calibri"/>
        </w:rPr>
        <w:t>Risks</w:t>
      </w:r>
      <w:r>
        <w:t>: If tools/</w:t>
      </w:r>
      <w:r w:rsidRPr="00844CC5">
        <w:t xml:space="preserve">environments are </w:t>
      </w:r>
      <w:r>
        <w:t>un</w:t>
      </w:r>
      <w:r w:rsidRPr="00844CC5">
        <w:t>stable</w:t>
      </w:r>
      <w:r>
        <w:t>/inaccessible or if data is unavailable</w:t>
      </w:r>
      <w:r w:rsidRPr="00844CC5">
        <w:t>, delay in validations might be expected.</w:t>
      </w:r>
      <w:r w:rsidRPr="0019244A">
        <w:t xml:space="preserve"> </w:t>
      </w:r>
      <w:r w:rsidRPr="00837C28">
        <w:t>Any delay in validation or other constraints will be promptly communicated to Product and Project Managers, Developers, and other relevant stakeholders.</w:t>
      </w:r>
    </w:p>
    <w:p w14:paraId="014FAE5B" w14:textId="77777777" w:rsidR="0059392B" w:rsidRDefault="0059392B" w:rsidP="0059392B">
      <w:pPr>
        <w:pStyle w:val="Heading2"/>
      </w:pPr>
      <w:bookmarkStart w:id="4" w:name="_Toc129283463"/>
      <w:r>
        <w:t xml:space="preserve">Types of </w:t>
      </w:r>
      <w:r w:rsidRPr="00140F6F">
        <w:t>Tests</w:t>
      </w:r>
      <w:bookmarkEnd w:id="4"/>
    </w:p>
    <w:p w14:paraId="68E085B7" w14:textId="77777777" w:rsidR="0059392B" w:rsidRDefault="0059392B" w:rsidP="0059392B">
      <w:pPr>
        <w:pStyle w:val="Heading3"/>
      </w:pPr>
      <w:bookmarkStart w:id="5" w:name="_Toc129283464"/>
      <w:r w:rsidRPr="00D66458">
        <w:t>Functional Tests</w:t>
      </w:r>
      <w:bookmarkEnd w:id="5"/>
    </w:p>
    <w:p w14:paraId="0876A137" w14:textId="77777777" w:rsidR="0059392B" w:rsidRPr="000D5CCC" w:rsidRDefault="0059392B" w:rsidP="0059392B">
      <w:r>
        <w:t>C</w:t>
      </w:r>
      <w:r w:rsidRPr="0040439F">
        <w:t xml:space="preserve">onducted by QA per </w:t>
      </w:r>
      <w:r w:rsidRPr="00AB4A38">
        <w:t>Test Scenarios</w:t>
      </w:r>
    </w:p>
    <w:p w14:paraId="4A1370DB" w14:textId="77777777" w:rsidR="0059392B" w:rsidRPr="00645F54" w:rsidRDefault="0059392B" w:rsidP="0059392B">
      <w:pPr>
        <w:pStyle w:val="Heading3"/>
      </w:pPr>
      <w:bookmarkStart w:id="6" w:name="_Toc129283465"/>
      <w:r w:rsidRPr="00645F54">
        <w:t>Regression</w:t>
      </w:r>
      <w:r>
        <w:t xml:space="preserve"> Testing</w:t>
      </w:r>
      <w:bookmarkEnd w:id="6"/>
    </w:p>
    <w:p w14:paraId="66DD4C09" w14:textId="77777777" w:rsidR="0059392B" w:rsidRPr="00F20FDA" w:rsidRDefault="0059392B" w:rsidP="0059392B">
      <w:pPr>
        <w:jc w:val="both"/>
      </w:pPr>
      <w:r>
        <w:t>Not applicable</w:t>
      </w:r>
    </w:p>
    <w:p w14:paraId="52BAE43D" w14:textId="77777777" w:rsidR="0059392B" w:rsidRPr="00645F54" w:rsidRDefault="0059392B" w:rsidP="0059392B">
      <w:pPr>
        <w:pStyle w:val="Heading3"/>
      </w:pPr>
      <w:bookmarkStart w:id="7" w:name="_Toc129283466"/>
      <w:r w:rsidRPr="00645F54">
        <w:t>U</w:t>
      </w:r>
      <w:r>
        <w:t xml:space="preserve">ser </w:t>
      </w:r>
      <w:r w:rsidRPr="00645F54">
        <w:t>A</w:t>
      </w:r>
      <w:r>
        <w:t xml:space="preserve">cceptance </w:t>
      </w:r>
      <w:r w:rsidRPr="00645F54">
        <w:t>T</w:t>
      </w:r>
      <w:r>
        <w:t>esting</w:t>
      </w:r>
      <w:bookmarkEnd w:id="7"/>
    </w:p>
    <w:p w14:paraId="66D2D25F" w14:textId="77777777" w:rsidR="0059392B" w:rsidRDefault="0059392B" w:rsidP="0059392B">
      <w:r>
        <w:t>This happens in TEST. Not conducted by QA. Done by the Product owner. If any defect comes, QA will keep a track of it.</w:t>
      </w:r>
    </w:p>
    <w:p w14:paraId="40DD7B07" w14:textId="77777777" w:rsidR="0059392B" w:rsidRPr="00645F54" w:rsidRDefault="0059392B" w:rsidP="0059392B">
      <w:pPr>
        <w:pStyle w:val="Heading3"/>
      </w:pPr>
      <w:bookmarkStart w:id="8" w:name="_Toc129283467"/>
      <w:r w:rsidRPr="00645F54">
        <w:lastRenderedPageBreak/>
        <w:t>Production Validation</w:t>
      </w:r>
      <w:bookmarkEnd w:id="8"/>
    </w:p>
    <w:p w14:paraId="0BC58055" w14:textId="77777777" w:rsidR="0059392B" w:rsidRPr="00460CCF" w:rsidRDefault="0059392B" w:rsidP="0059392B">
      <w:pPr>
        <w:rPr>
          <w:rFonts w:cs="Consolas"/>
        </w:rPr>
      </w:pPr>
      <w:r w:rsidRPr="00460CCF">
        <w:rPr>
          <w:rFonts w:cs="Consolas"/>
        </w:rPr>
        <w:t xml:space="preserve">This being the business validation (From the product features/display perspective) in the production environment it will be handled by the product owner. </w:t>
      </w:r>
    </w:p>
    <w:p w14:paraId="32D8E69D" w14:textId="77777777" w:rsidR="0059392B" w:rsidRPr="007E671D" w:rsidRDefault="0059392B" w:rsidP="0059392B">
      <w:pPr>
        <w:pStyle w:val="Heading2"/>
      </w:pPr>
      <w:bookmarkStart w:id="9" w:name="_Toc129283468"/>
      <w:r w:rsidRPr="007E671D">
        <w:t xml:space="preserve">Entrance </w:t>
      </w:r>
      <w:r w:rsidRPr="00140F6F">
        <w:t>Criteria</w:t>
      </w:r>
      <w:r w:rsidRPr="007E671D">
        <w:t xml:space="preserve"> for Testing</w:t>
      </w:r>
      <w:bookmarkEnd w:id="9"/>
    </w:p>
    <w:p w14:paraId="4613F58B" w14:textId="77777777" w:rsidR="0059392B" w:rsidRDefault="0059392B" w:rsidP="0059392B">
      <w:pPr>
        <w:pStyle w:val="ListParagraph"/>
        <w:numPr>
          <w:ilvl w:val="0"/>
          <w:numId w:val="2"/>
        </w:numPr>
      </w:pPr>
      <w:r w:rsidRPr="00574287">
        <w:t>Test plan and test case</w:t>
      </w:r>
      <w:r>
        <w:t>(</w:t>
      </w:r>
      <w:r w:rsidRPr="00574287">
        <w:t>s</w:t>
      </w:r>
      <w:r>
        <w:t>)</w:t>
      </w:r>
      <w:r w:rsidRPr="00574287">
        <w:t xml:space="preserve"> have been</w:t>
      </w:r>
      <w:r>
        <w:t xml:space="preserve"> completed</w:t>
      </w:r>
      <w:r w:rsidRPr="00574287">
        <w:t>.</w:t>
      </w:r>
    </w:p>
    <w:p w14:paraId="06BFAD8A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Requirements and applicable documentation are available, complete, and up to date.</w:t>
      </w:r>
    </w:p>
    <w:p w14:paraId="02714B06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Business rules if any are called out.</w:t>
      </w:r>
    </w:p>
    <w:p w14:paraId="4F57C805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Code has been unit tested.</w:t>
      </w:r>
    </w:p>
    <w:p w14:paraId="75A1536A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 xml:space="preserve">Code is available in </w:t>
      </w:r>
      <w:r w:rsidRPr="00D4667C">
        <w:t>TEST</w:t>
      </w:r>
      <w:r>
        <w:t xml:space="preserve"> environment/applicable environment.</w:t>
      </w:r>
    </w:p>
    <w:p w14:paraId="4909F40E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Acceptance criteria should be defined in the User story or in QA Test Task</w:t>
      </w:r>
    </w:p>
    <w:p w14:paraId="1DE4A251" w14:textId="77777777" w:rsidR="0059392B" w:rsidRPr="007E671D" w:rsidRDefault="0059392B" w:rsidP="0059392B">
      <w:pPr>
        <w:pStyle w:val="Heading2"/>
      </w:pPr>
      <w:bookmarkStart w:id="10" w:name="_Toc129283469"/>
      <w:r>
        <w:t>Exit</w:t>
      </w:r>
      <w:r w:rsidRPr="007E671D">
        <w:t xml:space="preserve"> Criteria for Testing</w:t>
      </w:r>
      <w:bookmarkEnd w:id="10"/>
    </w:p>
    <w:p w14:paraId="6733C01C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 xml:space="preserve">All test cases have been validated successfully in </w:t>
      </w:r>
      <w:r w:rsidRPr="00D4667C">
        <w:t>TEST</w:t>
      </w:r>
      <w:r>
        <w:t xml:space="preserve"> environment/applicable environment.</w:t>
      </w:r>
    </w:p>
    <w:p w14:paraId="475DE556" w14:textId="77777777" w:rsidR="0059392B" w:rsidRPr="000D5CCC" w:rsidRDefault="0059392B" w:rsidP="0059392B">
      <w:pPr>
        <w:pStyle w:val="ListParagraph"/>
        <w:numPr>
          <w:ilvl w:val="0"/>
          <w:numId w:val="2"/>
        </w:numPr>
      </w:pPr>
      <w:r>
        <w:t>Test result has been reviewed and signed off by the Product Manager/Business.</w:t>
      </w:r>
    </w:p>
    <w:p w14:paraId="7833F50C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All high severity or top priority defects have been fixed.</w:t>
      </w:r>
    </w:p>
    <w:p w14:paraId="7C4CC145" w14:textId="77777777" w:rsidR="0059392B" w:rsidRPr="007E671D" w:rsidRDefault="0059392B" w:rsidP="0059392B">
      <w:pPr>
        <w:pStyle w:val="Heading2"/>
      </w:pPr>
      <w:bookmarkStart w:id="11" w:name="_Toc129283470"/>
      <w:r w:rsidRPr="00BE3D6F">
        <w:rPr>
          <w:rFonts w:eastAsia="Calibri" w:cs="Mangal"/>
          <w:bCs/>
          <w:smallCaps w:val="0"/>
          <w:color w:val="0070C0"/>
          <w:sz w:val="32"/>
          <w:szCs w:val="32"/>
        </w:rPr>
        <w:t>When</w:t>
      </w:r>
      <w:r>
        <w:t>-Timeline</w:t>
      </w:r>
      <w:r w:rsidRPr="007E671D">
        <w:t xml:space="preserve"> for Testing</w:t>
      </w:r>
      <w:bookmarkEnd w:id="11"/>
    </w:p>
    <w:p w14:paraId="279F7445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Once the code is ready and made available to the QA via sprint board, testing must begin.</w:t>
      </w:r>
    </w:p>
    <w:p w14:paraId="2B3C4CD1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Test task will follow the timeline as per the sprint board</w:t>
      </w:r>
    </w:p>
    <w:p w14:paraId="435BA7EC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If tools/</w:t>
      </w:r>
      <w:r w:rsidRPr="00844CC5">
        <w:t xml:space="preserve">environments are </w:t>
      </w:r>
      <w:r>
        <w:t>un</w:t>
      </w:r>
      <w:r w:rsidRPr="00844CC5">
        <w:t>stable</w:t>
      </w:r>
      <w:r>
        <w:t>/inaccessible or if data is unavailable</w:t>
      </w:r>
      <w:r w:rsidRPr="00844CC5">
        <w:t>, delay in validations might be expected.</w:t>
      </w:r>
    </w:p>
    <w:p w14:paraId="2E45D2D7" w14:textId="77777777" w:rsidR="0059392B" w:rsidRPr="007E671D" w:rsidRDefault="0059392B" w:rsidP="0059392B">
      <w:pPr>
        <w:pStyle w:val="Heading2"/>
      </w:pPr>
      <w:bookmarkStart w:id="12" w:name="_Toc129283471"/>
      <w:r w:rsidRPr="00BE3D6F">
        <w:rPr>
          <w:rFonts w:eastAsia="Calibri" w:cs="Mangal"/>
          <w:bCs/>
          <w:smallCaps w:val="0"/>
          <w:color w:val="0070C0"/>
          <w:sz w:val="32"/>
          <w:szCs w:val="32"/>
        </w:rPr>
        <w:t>Where</w:t>
      </w:r>
      <w:r>
        <w:t>-Environment</w:t>
      </w:r>
      <w:r w:rsidRPr="007E671D">
        <w:t xml:space="preserve"> for Testing</w:t>
      </w:r>
      <w:bookmarkEnd w:id="12"/>
    </w:p>
    <w:p w14:paraId="47B64E3C" w14:textId="77777777" w:rsidR="0059392B" w:rsidRDefault="0059392B" w:rsidP="0059392B">
      <w:pPr>
        <w:pStyle w:val="ListParagraph"/>
        <w:numPr>
          <w:ilvl w:val="0"/>
          <w:numId w:val="2"/>
        </w:numPr>
      </w:pPr>
      <w:r>
        <w:t>All validations are performed in TEST environment.</w:t>
      </w:r>
      <w:bookmarkStart w:id="13" w:name="_Test_Scenarios"/>
      <w:bookmarkEnd w:id="13"/>
    </w:p>
    <w:p w14:paraId="37E41C41" w14:textId="77777777" w:rsidR="0059392B" w:rsidRDefault="0059392B" w:rsidP="0059392B">
      <w:pPr>
        <w:pStyle w:val="Heading2"/>
      </w:pPr>
      <w:bookmarkStart w:id="14" w:name="_Toc129283472"/>
      <w:r w:rsidRPr="00BE3D6F">
        <w:rPr>
          <w:rFonts w:eastAsia="Calibri" w:cs="Mangal"/>
          <w:bCs/>
          <w:smallCaps w:val="0"/>
          <w:color w:val="0070C0"/>
          <w:sz w:val="32"/>
          <w:szCs w:val="32"/>
        </w:rPr>
        <w:t>What</w:t>
      </w:r>
      <w:r>
        <w:t xml:space="preserve"> -Test In-Scope</w:t>
      </w:r>
      <w:bookmarkEnd w:id="14"/>
    </w:p>
    <w:p w14:paraId="451CB5E4" w14:textId="77777777" w:rsidR="0059392B" w:rsidRDefault="0059392B" w:rsidP="0059392B">
      <w:r>
        <w:t>For this release, s</w:t>
      </w:r>
      <w:r w:rsidRPr="008770F4">
        <w:t xml:space="preserve">cope is limited to </w:t>
      </w:r>
    </w:p>
    <w:p w14:paraId="797AC238" w14:textId="77777777" w:rsidR="0059392B" w:rsidRDefault="0059392B" w:rsidP="0059392B">
      <w:pPr>
        <w:numPr>
          <w:ilvl w:val="0"/>
          <w:numId w:val="2"/>
        </w:numPr>
      </w:pPr>
      <w:r w:rsidRPr="008770F4">
        <w:t xml:space="preserve">validating </w:t>
      </w:r>
      <w:r>
        <w:t xml:space="preserve">the Frontend UI </w:t>
      </w:r>
    </w:p>
    <w:p w14:paraId="7579C8BD" w14:textId="77777777" w:rsidR="0059392B" w:rsidRDefault="0059392B" w:rsidP="0059392B">
      <w:pPr>
        <w:numPr>
          <w:ilvl w:val="1"/>
          <w:numId w:val="2"/>
        </w:numPr>
      </w:pPr>
      <w:r>
        <w:t>validate the buyer finally sees the items selected, quantity of item and discount applied in the shopping cart</w:t>
      </w:r>
    </w:p>
    <w:p w14:paraId="5C16F82A" w14:textId="77777777" w:rsidR="0059392B" w:rsidRDefault="0059392B" w:rsidP="0059392B">
      <w:pPr>
        <w:numPr>
          <w:ilvl w:val="1"/>
          <w:numId w:val="2"/>
        </w:numPr>
      </w:pPr>
      <w:r>
        <w:t>validate the submit payment page</w:t>
      </w:r>
    </w:p>
    <w:p w14:paraId="783B46AF" w14:textId="77777777" w:rsidR="0059392B" w:rsidRDefault="0059392B" w:rsidP="0059392B">
      <w:pPr>
        <w:numPr>
          <w:ilvl w:val="1"/>
          <w:numId w:val="2"/>
        </w:numPr>
      </w:pPr>
      <w:r>
        <w:t>validate the complete purchase page</w:t>
      </w:r>
    </w:p>
    <w:p w14:paraId="1513A934" w14:textId="77777777" w:rsidR="0059392B" w:rsidRPr="0005455A" w:rsidRDefault="0059392B" w:rsidP="0059392B">
      <w:pPr>
        <w:numPr>
          <w:ilvl w:val="0"/>
          <w:numId w:val="2"/>
        </w:numPr>
      </w:pPr>
      <w:r>
        <w:t>validating backend API</w:t>
      </w:r>
    </w:p>
    <w:p w14:paraId="2E4EECA9" w14:textId="77777777" w:rsidR="0059392B" w:rsidRDefault="0059392B" w:rsidP="0059392B">
      <w:pPr>
        <w:pStyle w:val="Heading2"/>
      </w:pPr>
      <w:bookmarkStart w:id="15" w:name="_Toc129283473"/>
      <w:r>
        <w:t>Test Out-Scope</w:t>
      </w:r>
      <w:bookmarkEnd w:id="15"/>
    </w:p>
    <w:p w14:paraId="24D9CEC9" w14:textId="77777777" w:rsidR="0059392B" w:rsidRDefault="0059392B" w:rsidP="0059392B">
      <w:pPr>
        <w:pStyle w:val="ListParagraph"/>
        <w:numPr>
          <w:ilvl w:val="0"/>
          <w:numId w:val="7"/>
        </w:numPr>
      </w:pPr>
      <w:r>
        <w:t>For this release, no exclusive validations using DB</w:t>
      </w:r>
    </w:p>
    <w:p w14:paraId="52DEC21F" w14:textId="77777777" w:rsidR="0059392B" w:rsidRDefault="0059392B" w:rsidP="0059392B">
      <w:pPr>
        <w:pStyle w:val="ListParagraph"/>
        <w:numPr>
          <w:ilvl w:val="0"/>
          <w:numId w:val="7"/>
        </w:numPr>
      </w:pPr>
      <w:r>
        <w:t>No ETL testing</w:t>
      </w:r>
    </w:p>
    <w:p w14:paraId="46C9F594" w14:textId="77777777" w:rsidR="0059392B" w:rsidRPr="00515808" w:rsidRDefault="0059392B" w:rsidP="0059392B">
      <w:pPr>
        <w:pStyle w:val="Heading2"/>
      </w:pPr>
      <w:bookmarkStart w:id="16" w:name="_Toc35349008"/>
      <w:bookmarkStart w:id="17" w:name="_Toc129283474"/>
      <w:r>
        <w:t>Test Cases/Results</w:t>
      </w:r>
      <w:bookmarkEnd w:id="16"/>
      <w:bookmarkEnd w:id="17"/>
    </w:p>
    <w:p w14:paraId="4CDF1232" w14:textId="77777777" w:rsidR="0059392B" w:rsidRDefault="0059392B" w:rsidP="0059392B">
      <w:r w:rsidRPr="00B96DFC">
        <w:t xml:space="preserve">Test </w:t>
      </w:r>
      <w:r>
        <w:t xml:space="preserve">cases and </w:t>
      </w:r>
      <w:r w:rsidRPr="00B96DFC">
        <w:t xml:space="preserve">results can be retrieved from </w:t>
      </w:r>
      <w:r w:rsidRPr="004B72C9">
        <w:t>&lt;LINK&gt;.</w:t>
      </w:r>
    </w:p>
    <w:p w14:paraId="24C9E36E" w14:textId="77777777" w:rsidR="0059392B" w:rsidRDefault="0059392B" w:rsidP="0059392B"/>
    <w:p w14:paraId="7026AF93" w14:textId="77777777" w:rsidR="0059392B" w:rsidRDefault="0059392B" w:rsidP="0059392B">
      <w:pPr>
        <w:pStyle w:val="Heading2"/>
      </w:pPr>
      <w:bookmarkStart w:id="18" w:name="_Toc129283475"/>
      <w:r>
        <w:t>Bug Reports</w:t>
      </w:r>
      <w:bookmarkEnd w:id="18"/>
    </w:p>
    <w:p w14:paraId="172A9896" w14:textId="77777777" w:rsidR="0059392B" w:rsidRPr="00DF39CF" w:rsidRDefault="0059392B" w:rsidP="0059392B">
      <w:r>
        <w:tab/>
        <w:t>All the bugs will be linked to the QA stories and made available to the sprint board</w:t>
      </w:r>
    </w:p>
    <w:p w14:paraId="582C6179" w14:textId="77777777" w:rsidR="0059392B" w:rsidRDefault="0059392B" w:rsidP="0059392B"/>
    <w:p w14:paraId="39A43487" w14:textId="77777777" w:rsidR="0059392B" w:rsidRDefault="0059392B" w:rsidP="0059392B">
      <w:pPr>
        <w:pStyle w:val="Heading2"/>
      </w:pPr>
      <w:bookmarkStart w:id="19" w:name="_Toc129283476"/>
      <w:r>
        <w:t>Contacts</w:t>
      </w:r>
      <w:bookmarkEnd w:id="19"/>
    </w:p>
    <w:p w14:paraId="6B7FE327" w14:textId="77777777" w:rsidR="0059392B" w:rsidRPr="001E341E" w:rsidRDefault="0059392B" w:rsidP="005939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990"/>
      </w:tblGrid>
      <w:tr w:rsidR="0059392B" w:rsidRPr="00BE3D6F" w14:paraId="67F0CD36" w14:textId="77777777" w:rsidTr="00843E02">
        <w:trPr>
          <w:trHeight w:val="266"/>
        </w:trPr>
        <w:tc>
          <w:tcPr>
            <w:tcW w:w="1990" w:type="dxa"/>
          </w:tcPr>
          <w:p w14:paraId="243A2D48" w14:textId="77777777" w:rsidR="0059392B" w:rsidRPr="00BE3D6F" w:rsidRDefault="0059392B" w:rsidP="00843E02">
            <w:pPr>
              <w:pStyle w:val="NoSpacing"/>
              <w:rPr>
                <w:b/>
                <w:bCs/>
              </w:rPr>
            </w:pPr>
            <w:r w:rsidRPr="00BE3D6F">
              <w:rPr>
                <w:b/>
                <w:bCs/>
              </w:rPr>
              <w:t>Role</w:t>
            </w:r>
          </w:p>
        </w:tc>
        <w:tc>
          <w:tcPr>
            <w:tcW w:w="1990" w:type="dxa"/>
            <w:shd w:val="clear" w:color="auto" w:fill="auto"/>
          </w:tcPr>
          <w:p w14:paraId="66E7DC06" w14:textId="77777777" w:rsidR="0059392B" w:rsidRPr="00BE3D6F" w:rsidRDefault="0059392B" w:rsidP="00843E02">
            <w:pPr>
              <w:pStyle w:val="NoSpacing"/>
              <w:rPr>
                <w:b/>
                <w:bCs/>
              </w:rPr>
            </w:pPr>
          </w:p>
        </w:tc>
      </w:tr>
      <w:tr w:rsidR="0059392B" w:rsidRPr="00BE3D6F" w14:paraId="1D724987" w14:textId="77777777" w:rsidTr="00843E02">
        <w:trPr>
          <w:trHeight w:val="266"/>
        </w:trPr>
        <w:tc>
          <w:tcPr>
            <w:tcW w:w="1990" w:type="dxa"/>
          </w:tcPr>
          <w:p w14:paraId="1BFD7433" w14:textId="77777777" w:rsidR="0059392B" w:rsidRPr="000D5CCC" w:rsidRDefault="0059392B" w:rsidP="00843E02">
            <w:pPr>
              <w:pStyle w:val="NoSpacing"/>
            </w:pPr>
            <w:r>
              <w:t>Data Architect</w:t>
            </w:r>
          </w:p>
        </w:tc>
        <w:tc>
          <w:tcPr>
            <w:tcW w:w="1990" w:type="dxa"/>
            <w:shd w:val="clear" w:color="auto" w:fill="auto"/>
          </w:tcPr>
          <w:p w14:paraId="655F8B5D" w14:textId="77777777" w:rsidR="0059392B" w:rsidRPr="000D5CCC" w:rsidRDefault="0059392B" w:rsidP="00843E02">
            <w:pPr>
              <w:pStyle w:val="NoSpacing"/>
            </w:pPr>
          </w:p>
        </w:tc>
      </w:tr>
      <w:tr w:rsidR="0059392B" w:rsidRPr="00BE3D6F" w14:paraId="35996929" w14:textId="77777777" w:rsidTr="00843E02">
        <w:trPr>
          <w:trHeight w:val="274"/>
        </w:trPr>
        <w:tc>
          <w:tcPr>
            <w:tcW w:w="1990" w:type="dxa"/>
          </w:tcPr>
          <w:p w14:paraId="447B723F" w14:textId="77777777" w:rsidR="0059392B" w:rsidRDefault="0059392B" w:rsidP="00843E02">
            <w:pPr>
              <w:pStyle w:val="NoSpacing"/>
            </w:pPr>
            <w:r>
              <w:t>Product Owner</w:t>
            </w:r>
          </w:p>
        </w:tc>
        <w:tc>
          <w:tcPr>
            <w:tcW w:w="1990" w:type="dxa"/>
            <w:shd w:val="clear" w:color="auto" w:fill="auto"/>
          </w:tcPr>
          <w:p w14:paraId="4EDAA930" w14:textId="77777777" w:rsidR="0059392B" w:rsidRDefault="0059392B" w:rsidP="00843E02">
            <w:pPr>
              <w:pStyle w:val="NoSpacing"/>
            </w:pPr>
          </w:p>
        </w:tc>
      </w:tr>
      <w:tr w:rsidR="0059392B" w:rsidRPr="00BE3D6F" w14:paraId="671721B9" w14:textId="77777777" w:rsidTr="00843E02">
        <w:trPr>
          <w:trHeight w:val="266"/>
        </w:trPr>
        <w:tc>
          <w:tcPr>
            <w:tcW w:w="1990" w:type="dxa"/>
          </w:tcPr>
          <w:p w14:paraId="596411C0" w14:textId="77777777" w:rsidR="0059392B" w:rsidRPr="00837C28" w:rsidRDefault="0059392B" w:rsidP="00843E02">
            <w:pPr>
              <w:pStyle w:val="NoSpacing"/>
            </w:pPr>
            <w:r>
              <w:t>Architect</w:t>
            </w:r>
          </w:p>
        </w:tc>
        <w:tc>
          <w:tcPr>
            <w:tcW w:w="1990" w:type="dxa"/>
            <w:shd w:val="clear" w:color="auto" w:fill="auto"/>
          </w:tcPr>
          <w:p w14:paraId="6F09D401" w14:textId="77777777" w:rsidR="0059392B" w:rsidRPr="00837C28" w:rsidRDefault="0059392B" w:rsidP="00843E02">
            <w:pPr>
              <w:pStyle w:val="NoSpacing"/>
            </w:pPr>
          </w:p>
        </w:tc>
      </w:tr>
      <w:tr w:rsidR="0059392B" w:rsidRPr="00BE3D6F" w14:paraId="3D7ECA66" w14:textId="77777777" w:rsidTr="00843E02">
        <w:trPr>
          <w:trHeight w:val="266"/>
        </w:trPr>
        <w:tc>
          <w:tcPr>
            <w:tcW w:w="1990" w:type="dxa"/>
          </w:tcPr>
          <w:p w14:paraId="7D759DAE" w14:textId="77777777" w:rsidR="0059392B" w:rsidRPr="00837C28" w:rsidRDefault="0059392B" w:rsidP="00843E02">
            <w:pPr>
              <w:pStyle w:val="NoSpacing"/>
            </w:pPr>
            <w:r>
              <w:t>UX Designer</w:t>
            </w:r>
          </w:p>
        </w:tc>
        <w:tc>
          <w:tcPr>
            <w:tcW w:w="1990" w:type="dxa"/>
            <w:shd w:val="clear" w:color="auto" w:fill="auto"/>
          </w:tcPr>
          <w:p w14:paraId="242F167F" w14:textId="77777777" w:rsidR="0059392B" w:rsidRPr="00837C28" w:rsidRDefault="0059392B" w:rsidP="00843E02">
            <w:pPr>
              <w:pStyle w:val="NoSpacing"/>
            </w:pPr>
          </w:p>
        </w:tc>
      </w:tr>
      <w:tr w:rsidR="0059392B" w:rsidRPr="00BE3D6F" w14:paraId="45D6B116" w14:textId="77777777" w:rsidTr="00843E02">
        <w:trPr>
          <w:trHeight w:val="266"/>
        </w:trPr>
        <w:tc>
          <w:tcPr>
            <w:tcW w:w="1990" w:type="dxa"/>
          </w:tcPr>
          <w:p w14:paraId="442770BD" w14:textId="77777777" w:rsidR="0059392B" w:rsidRPr="000D5CCC" w:rsidRDefault="0059392B" w:rsidP="00843E02">
            <w:pPr>
              <w:pStyle w:val="NoSpacing"/>
            </w:pPr>
            <w:r>
              <w:t>Business Stakeholders</w:t>
            </w:r>
          </w:p>
        </w:tc>
        <w:tc>
          <w:tcPr>
            <w:tcW w:w="1990" w:type="dxa"/>
            <w:shd w:val="clear" w:color="auto" w:fill="auto"/>
          </w:tcPr>
          <w:p w14:paraId="381CD9A7" w14:textId="77777777" w:rsidR="0059392B" w:rsidRPr="000D5CCC" w:rsidRDefault="0059392B" w:rsidP="00843E02">
            <w:pPr>
              <w:pStyle w:val="NoSpacing"/>
            </w:pPr>
          </w:p>
        </w:tc>
      </w:tr>
      <w:tr w:rsidR="0059392B" w:rsidRPr="00BE3D6F" w14:paraId="60BBDB2D" w14:textId="77777777" w:rsidTr="00843E02">
        <w:trPr>
          <w:trHeight w:val="266"/>
        </w:trPr>
        <w:tc>
          <w:tcPr>
            <w:tcW w:w="1990" w:type="dxa"/>
          </w:tcPr>
          <w:p w14:paraId="58547587" w14:textId="77777777" w:rsidR="0059392B" w:rsidRDefault="0059392B" w:rsidP="00843E02">
            <w:pPr>
              <w:pStyle w:val="NoSpacing"/>
            </w:pPr>
            <w:r>
              <w:t>QA Analyst</w:t>
            </w:r>
          </w:p>
        </w:tc>
        <w:tc>
          <w:tcPr>
            <w:tcW w:w="1990" w:type="dxa"/>
            <w:shd w:val="clear" w:color="auto" w:fill="auto"/>
          </w:tcPr>
          <w:p w14:paraId="3B2DA265" w14:textId="77777777" w:rsidR="0059392B" w:rsidRDefault="0059392B" w:rsidP="00843E02">
            <w:pPr>
              <w:pStyle w:val="NoSpacing"/>
            </w:pPr>
          </w:p>
        </w:tc>
      </w:tr>
      <w:tr w:rsidR="0059392B" w:rsidRPr="00BE3D6F" w14:paraId="780618D3" w14:textId="77777777" w:rsidTr="00843E02">
        <w:trPr>
          <w:trHeight w:val="266"/>
        </w:trPr>
        <w:tc>
          <w:tcPr>
            <w:tcW w:w="1990" w:type="dxa"/>
          </w:tcPr>
          <w:p w14:paraId="21D42910" w14:textId="77777777" w:rsidR="0059392B" w:rsidRDefault="0059392B" w:rsidP="00843E02">
            <w:pPr>
              <w:pStyle w:val="NoSpacing"/>
            </w:pPr>
          </w:p>
        </w:tc>
        <w:tc>
          <w:tcPr>
            <w:tcW w:w="1990" w:type="dxa"/>
            <w:shd w:val="clear" w:color="auto" w:fill="auto"/>
          </w:tcPr>
          <w:p w14:paraId="63380AE0" w14:textId="77777777" w:rsidR="0059392B" w:rsidRDefault="0059392B" w:rsidP="00843E02">
            <w:pPr>
              <w:pStyle w:val="NoSpacing"/>
            </w:pPr>
          </w:p>
        </w:tc>
      </w:tr>
    </w:tbl>
    <w:p w14:paraId="1CF3549C" w14:textId="77777777" w:rsidR="0059392B" w:rsidRDefault="0059392B" w:rsidP="0059392B">
      <w:pPr>
        <w:pStyle w:val="Heading4"/>
      </w:pPr>
    </w:p>
    <w:p w14:paraId="3E01A530" w14:textId="77777777" w:rsidR="0059392B" w:rsidRDefault="0059392B" w:rsidP="0059392B">
      <w:pPr>
        <w:pStyle w:val="Heading2"/>
      </w:pPr>
      <w:bookmarkStart w:id="20" w:name="_Toc129283477"/>
      <w:r>
        <w:t>Acronyms</w:t>
      </w:r>
      <w:bookmarkEnd w:id="20"/>
    </w:p>
    <w:tbl>
      <w:tblPr>
        <w:tblW w:w="0" w:type="auto"/>
        <w:tblLook w:val="0000" w:firstRow="0" w:lastRow="0" w:firstColumn="0" w:lastColumn="0" w:noHBand="0" w:noVBand="0"/>
      </w:tblPr>
      <w:tblGrid>
        <w:gridCol w:w="1008"/>
        <w:gridCol w:w="1620"/>
      </w:tblGrid>
      <w:tr w:rsidR="0059392B" w:rsidRPr="00BE3D6F" w14:paraId="384367A0" w14:textId="77777777" w:rsidTr="00843E0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E4F9" w14:textId="77777777" w:rsidR="0059392B" w:rsidRPr="0096489D" w:rsidRDefault="0059392B" w:rsidP="00843E02">
            <w:pPr>
              <w:pStyle w:val="NoSpacing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09AF" w14:textId="77777777" w:rsidR="0059392B" w:rsidRPr="0096489D" w:rsidRDefault="0059392B" w:rsidP="00843E02">
            <w:pPr>
              <w:pStyle w:val="NoSpacing"/>
            </w:pPr>
          </w:p>
        </w:tc>
      </w:tr>
      <w:tr w:rsidR="0059392B" w:rsidRPr="00BE3D6F" w14:paraId="01725ED6" w14:textId="77777777" w:rsidTr="00843E0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31EE" w14:textId="77777777" w:rsidR="0059392B" w:rsidRPr="0096489D" w:rsidRDefault="0059392B" w:rsidP="00843E02">
            <w:pPr>
              <w:pStyle w:val="NoSpacing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31E8" w14:textId="77777777" w:rsidR="0059392B" w:rsidRPr="0096489D" w:rsidRDefault="0059392B" w:rsidP="00843E02">
            <w:pPr>
              <w:pStyle w:val="NoSpacing"/>
            </w:pPr>
          </w:p>
        </w:tc>
      </w:tr>
    </w:tbl>
    <w:p w14:paraId="1BACEB25" w14:textId="77777777" w:rsidR="0059392B" w:rsidRPr="0026411D" w:rsidRDefault="0059392B" w:rsidP="0059392B"/>
    <w:p w14:paraId="53C5B525" w14:textId="77777777" w:rsidR="0059392B" w:rsidRDefault="0059392B" w:rsidP="0059392B">
      <w:pPr>
        <w:pStyle w:val="Heading2"/>
      </w:pPr>
    </w:p>
    <w:p w14:paraId="62C33574" w14:textId="77777777" w:rsidR="0059392B" w:rsidRPr="00645F54" w:rsidRDefault="0059392B" w:rsidP="0059392B">
      <w:pPr>
        <w:pStyle w:val="Heading2"/>
      </w:pPr>
      <w:bookmarkStart w:id="21" w:name="_Toc129283478"/>
      <w:r w:rsidRPr="00645F54">
        <w:t>Revision History</w:t>
      </w:r>
      <w:bookmarkEnd w:id="21"/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296"/>
        <w:gridCol w:w="4968"/>
        <w:gridCol w:w="2160"/>
      </w:tblGrid>
      <w:tr w:rsidR="0059392B" w:rsidRPr="00BE3D6F" w14:paraId="18ED306D" w14:textId="77777777" w:rsidTr="00843E02">
        <w:tc>
          <w:tcPr>
            <w:tcW w:w="1656" w:type="dxa"/>
            <w:shd w:val="clear" w:color="auto" w:fill="BFBFBF"/>
          </w:tcPr>
          <w:p w14:paraId="75E67F99" w14:textId="77777777" w:rsidR="0059392B" w:rsidRPr="00BE3D6F" w:rsidRDefault="0059392B" w:rsidP="00843E0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E3D6F">
              <w:rPr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1296" w:type="dxa"/>
            <w:shd w:val="clear" w:color="auto" w:fill="BFBFBF"/>
          </w:tcPr>
          <w:p w14:paraId="26BA1655" w14:textId="77777777" w:rsidR="0059392B" w:rsidRPr="00BE3D6F" w:rsidRDefault="0059392B" w:rsidP="00843E0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E3D6F">
              <w:rPr>
                <w:b/>
                <w:bCs/>
                <w:sz w:val="24"/>
                <w:szCs w:val="24"/>
              </w:rPr>
              <w:t>Revision #</w:t>
            </w:r>
          </w:p>
        </w:tc>
        <w:tc>
          <w:tcPr>
            <w:tcW w:w="4968" w:type="dxa"/>
            <w:shd w:val="clear" w:color="auto" w:fill="BFBFBF"/>
          </w:tcPr>
          <w:p w14:paraId="4BF77732" w14:textId="77777777" w:rsidR="0059392B" w:rsidRPr="00BE3D6F" w:rsidRDefault="0059392B" w:rsidP="00843E0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E3D6F">
              <w:rPr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2160" w:type="dxa"/>
            <w:shd w:val="clear" w:color="auto" w:fill="BFBFBF"/>
          </w:tcPr>
          <w:p w14:paraId="6FA49B78" w14:textId="77777777" w:rsidR="0059392B" w:rsidRPr="00BE3D6F" w:rsidRDefault="0059392B" w:rsidP="00843E0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E3D6F">
              <w:rPr>
                <w:b/>
                <w:bCs/>
                <w:sz w:val="24"/>
                <w:szCs w:val="24"/>
              </w:rPr>
              <w:t>Revised By</w:t>
            </w:r>
          </w:p>
        </w:tc>
      </w:tr>
      <w:tr w:rsidR="0059392B" w:rsidRPr="00BE3D6F" w14:paraId="50A4DC2A" w14:textId="77777777" w:rsidTr="00843E02">
        <w:tc>
          <w:tcPr>
            <w:tcW w:w="1656" w:type="dxa"/>
            <w:shd w:val="clear" w:color="auto" w:fill="auto"/>
            <w:vAlign w:val="center"/>
          </w:tcPr>
          <w:p w14:paraId="5E677361" w14:textId="77777777" w:rsidR="0059392B" w:rsidRDefault="0059392B" w:rsidP="00843E02">
            <w:pPr>
              <w:pStyle w:val="NoSpacing"/>
            </w:pPr>
            <w:r>
              <w:t>Date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1C22967" w14:textId="77777777" w:rsidR="0059392B" w:rsidRDefault="0059392B" w:rsidP="00843E02">
            <w:pPr>
              <w:pStyle w:val="NoSpacing"/>
            </w:pPr>
            <w:r>
              <w:t>V0</w:t>
            </w:r>
            <w:r w:rsidRPr="00164791">
              <w:t>.</w:t>
            </w:r>
            <w:r>
              <w:t>1</w:t>
            </w:r>
          </w:p>
        </w:tc>
        <w:tc>
          <w:tcPr>
            <w:tcW w:w="4968" w:type="dxa"/>
            <w:shd w:val="clear" w:color="auto" w:fill="auto"/>
          </w:tcPr>
          <w:p w14:paraId="50BB341A" w14:textId="77777777" w:rsidR="0059392B" w:rsidRDefault="0059392B" w:rsidP="00843E02">
            <w:pPr>
              <w:pStyle w:val="NoSpacing"/>
            </w:pPr>
            <w:r>
              <w:t>Draft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8CAA190" w14:textId="77777777" w:rsidR="0059392B" w:rsidRDefault="0059392B" w:rsidP="00843E02">
            <w:pPr>
              <w:pStyle w:val="NoSpacing"/>
            </w:pPr>
            <w:r>
              <w:t>Team</w:t>
            </w:r>
          </w:p>
        </w:tc>
      </w:tr>
    </w:tbl>
    <w:p w14:paraId="5F9F22B4" w14:textId="77777777" w:rsidR="0059392B" w:rsidRDefault="0059392B" w:rsidP="0059392B">
      <w:pPr>
        <w:jc w:val="both"/>
        <w:rPr>
          <w:rFonts w:cs="Times New Roman"/>
          <w:sz w:val="2"/>
          <w:szCs w:val="2"/>
        </w:rPr>
      </w:pPr>
    </w:p>
    <w:p w14:paraId="77033F5C" w14:textId="77777777" w:rsidR="0059392B" w:rsidRDefault="0059392B" w:rsidP="0059392B">
      <w:pPr>
        <w:jc w:val="both"/>
        <w:rPr>
          <w:rFonts w:cs="Times New Roman"/>
          <w:sz w:val="2"/>
          <w:szCs w:val="2"/>
        </w:rPr>
      </w:pPr>
    </w:p>
    <w:p w14:paraId="52A2A2CF" w14:textId="77777777" w:rsidR="0059392B" w:rsidRPr="00CB72C4" w:rsidRDefault="0059392B" w:rsidP="0059392B">
      <w:pPr>
        <w:jc w:val="both"/>
        <w:rPr>
          <w:rFonts w:cs="Times New Roman"/>
          <w:sz w:val="2"/>
          <w:szCs w:val="2"/>
        </w:rPr>
      </w:pPr>
    </w:p>
    <w:p w14:paraId="5622325B" w14:textId="77777777" w:rsidR="002F2655" w:rsidRDefault="00000000"/>
    <w:sectPr w:rsidR="002F2655" w:rsidSect="00863AF4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3657" w14:textId="77777777" w:rsidR="008863B3" w:rsidRDefault="008863B3" w:rsidP="0059392B">
      <w:pPr>
        <w:spacing w:before="0" w:after="0"/>
      </w:pPr>
      <w:r>
        <w:separator/>
      </w:r>
    </w:p>
  </w:endnote>
  <w:endnote w:type="continuationSeparator" w:id="0">
    <w:p w14:paraId="5F98AF64" w14:textId="77777777" w:rsidR="008863B3" w:rsidRDefault="008863B3" w:rsidP="005939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A902A" w14:textId="6B6F802F" w:rsidR="00553CDC" w:rsidRDefault="008863B3" w:rsidP="0061622E">
    <w:pPr>
      <w:pStyle w:val="Footer"/>
    </w:pPr>
    <w:r>
      <w:rPr>
        <w:noProof/>
      </w:rPr>
      <w:pict w14:anchorId="2FE94CB4">
        <v:line id="Straight Connector 2" o:spid="_x0000_s2050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2.5pt,-1.55pt" to="509.25pt,-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" strokecolor="windowText" strokeweight="1.5pt">
          <v:stroke joinstyle="miter"/>
          <v:path arrowok="f"/>
          <o:lock v:ext="edit" aspectratio="t" verticies="t"/>
        </v:line>
      </w:pict>
    </w:r>
    <w:r>
      <w:rPr>
        <w:noProof/>
      </w:rPr>
      <w:pict w14:anchorId="0C856EF9">
        <v:line id="Straight Connector 1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-112.55pt" to="72.75pt,-1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" strokecolor="windowText" strokeweight=".5pt">
          <v:stroke joinstyle="miter"/>
          <v:path arrowok="f"/>
          <o:lock v:ext="edit" aspectratio="t" verticies="t"/>
        </v:line>
      </w:pict>
    </w:r>
    <w:r w:rsidR="00000000">
      <w:tab/>
    </w:r>
    <w:r w:rsidR="00000000">
      <w:fldChar w:fldCharType="begin"/>
    </w:r>
    <w:r w:rsidR="00000000">
      <w:instrText xml:space="preserve"> P</w:instrText>
    </w:r>
    <w:r w:rsidR="00000000">
      <w:instrText xml:space="preserve">AGE   \* MERGEFORMAT </w:instrText>
    </w:r>
    <w:r w:rsidR="00000000">
      <w:fldChar w:fldCharType="separate"/>
    </w:r>
    <w:r w:rsidR="00000000">
      <w:rPr>
        <w:noProof/>
      </w:rPr>
      <w:t>9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F69A" w14:textId="77777777" w:rsidR="008863B3" w:rsidRDefault="008863B3" w:rsidP="0059392B">
      <w:pPr>
        <w:spacing w:before="0" w:after="0"/>
      </w:pPr>
      <w:r>
        <w:separator/>
      </w:r>
    </w:p>
  </w:footnote>
  <w:footnote w:type="continuationSeparator" w:id="0">
    <w:p w14:paraId="406EDDBB" w14:textId="77777777" w:rsidR="008863B3" w:rsidRDefault="008863B3" w:rsidP="005939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B8BD" w14:textId="77777777" w:rsidR="00553CDC" w:rsidRDefault="008863B3">
    <w:pPr>
      <w:pStyle w:val="Header"/>
    </w:pPr>
    <w:r>
      <w:rPr>
        <w:noProof/>
      </w:rPr>
      <w:pict w14:anchorId="4CE9957F">
        <v:line id="Straight Connector 4" o:spid="_x0000_s2051" style="position:absolute;z-index:251661312;visibility:visible;mso-wrap-style:square;mso-width-percent:0;mso-height-percent:0;mso-wrap-distance-left:9pt;mso-wrap-distance-top:.mm;mso-wrap-distance-right:9pt;mso-wrap-distance-bottom:.mm;mso-position-horizontal:left;mso-position-horizontal-relative:margin;mso-position-vertical:absolute;mso-position-vertical-relative:text;mso-width-percent:0;mso-height-percent:0;mso-width-relative:page;mso-height-relative:page" from="0,14.25pt" to="531.75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" strokecolor="windowText" strokeweight="1.5pt">
          <v:stroke joinstyle="miter"/>
          <v:path arrowok="f"/>
          <o:lock v:ext="edit" aspectratio="t" verticies="t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57AD"/>
    <w:multiLevelType w:val="hybridMultilevel"/>
    <w:tmpl w:val="0F24155E"/>
    <w:lvl w:ilvl="0" w:tplc="28FCD64A">
      <w:start w:val="1"/>
      <w:numFmt w:val="decimal"/>
      <w:pStyle w:val="SubBullet"/>
      <w:lvlText w:val="%1."/>
      <w:lvlJc w:val="left"/>
      <w:pPr>
        <w:ind w:left="720" w:hanging="360"/>
      </w:pPr>
    </w:lvl>
    <w:lvl w:ilvl="1" w:tplc="04090019">
      <w:start w:val="1"/>
      <w:numFmt w:val="lowerLetter"/>
      <w:pStyle w:val="SubBullet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3428"/>
    <w:multiLevelType w:val="hybridMultilevel"/>
    <w:tmpl w:val="D302B1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E7C3EB8"/>
    <w:multiLevelType w:val="hybridMultilevel"/>
    <w:tmpl w:val="9C86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20710"/>
    <w:multiLevelType w:val="hybridMultilevel"/>
    <w:tmpl w:val="65F0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44E8F"/>
    <w:multiLevelType w:val="hybridMultilevel"/>
    <w:tmpl w:val="F7DA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F28C8"/>
    <w:multiLevelType w:val="hybridMultilevel"/>
    <w:tmpl w:val="A18E414A"/>
    <w:lvl w:ilvl="0" w:tplc="1C1CD0E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0753C"/>
    <w:multiLevelType w:val="hybridMultilevel"/>
    <w:tmpl w:val="86445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60064">
    <w:abstractNumId w:val="0"/>
  </w:num>
  <w:num w:numId="2" w16cid:durableId="309869685">
    <w:abstractNumId w:val="1"/>
  </w:num>
  <w:num w:numId="3" w16cid:durableId="389304072">
    <w:abstractNumId w:val="6"/>
  </w:num>
  <w:num w:numId="4" w16cid:durableId="580066184">
    <w:abstractNumId w:val="4"/>
  </w:num>
  <w:num w:numId="5" w16cid:durableId="1780027277">
    <w:abstractNumId w:val="5"/>
  </w:num>
  <w:num w:numId="6" w16cid:durableId="1335105765">
    <w:abstractNumId w:val="3"/>
  </w:num>
  <w:num w:numId="7" w16cid:durableId="816075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B"/>
    <w:rsid w:val="0059392B"/>
    <w:rsid w:val="00696FEF"/>
    <w:rsid w:val="008863B3"/>
    <w:rsid w:val="009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1E4782"/>
  <w15:chartTrackingRefBased/>
  <w15:docId w15:val="{5A561581-69D1-AA4E-877F-D9FEEF4A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2B"/>
    <w:pPr>
      <w:spacing w:before="20" w:after="60"/>
    </w:pPr>
    <w:rPr>
      <w:rFonts w:ascii="Calibri" w:eastAsia="Calibri" w:hAnsi="Calibri" w:cs="Mang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9392B"/>
    <w:pPr>
      <w:spacing w:before="120" w:after="60"/>
      <w:ind w:left="475" w:hanging="475"/>
      <w:outlineLvl w:val="1"/>
    </w:pPr>
    <w:rPr>
      <w:rFonts w:ascii="Calibri" w:eastAsia="Times New Roman" w:hAnsi="Calibri" w:cs="Times New Roman"/>
      <w:b/>
      <w:smallCap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392B"/>
    <w:pPr>
      <w:keepNext/>
      <w:keepLines/>
      <w:spacing w:before="180" w:after="0"/>
      <w:outlineLvl w:val="2"/>
    </w:pPr>
    <w:rPr>
      <w:rFonts w:eastAsia="Times New Roman" w:cs="Times New Roman"/>
      <w:b/>
      <w:small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92B"/>
    <w:pPr>
      <w:keepNext/>
      <w:keepLines/>
      <w:spacing w:before="40" w:after="0"/>
      <w:outlineLvl w:val="3"/>
    </w:pPr>
    <w:rPr>
      <w:rFonts w:eastAsia="Times New Roman"/>
      <w:b/>
      <w:iCs/>
      <w:color w:val="000000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92B"/>
    <w:rPr>
      <w:rFonts w:ascii="Calibri" w:eastAsia="Times New Roman" w:hAnsi="Calibri" w:cs="Times New Roman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392B"/>
    <w:rPr>
      <w:rFonts w:ascii="Calibri" w:eastAsia="Times New Roman" w:hAnsi="Calibri" w:cs="Times New Roman"/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rsid w:val="0059392B"/>
    <w:rPr>
      <w:rFonts w:ascii="Calibri" w:eastAsia="Times New Roman" w:hAnsi="Calibri" w:cs="Mangal"/>
      <w:b/>
      <w:iCs/>
      <w:color w:val="000000"/>
      <w:sz w:val="22"/>
      <w:szCs w:val="21"/>
      <w:u w:val="single"/>
    </w:rPr>
  </w:style>
  <w:style w:type="paragraph" w:styleId="ListParagraph">
    <w:name w:val="List Paragraph"/>
    <w:aliases w:val="ListBullet"/>
    <w:basedOn w:val="Normal"/>
    <w:link w:val="ListParagraphChar"/>
    <w:autoRedefine/>
    <w:uiPriority w:val="34"/>
    <w:qFormat/>
    <w:rsid w:val="0059392B"/>
    <w:pPr>
      <w:numPr>
        <w:numId w:val="5"/>
      </w:numPr>
      <w:tabs>
        <w:tab w:val="left" w:pos="883"/>
        <w:tab w:val="left" w:pos="924"/>
      </w:tabs>
      <w:spacing w:before="100" w:beforeAutospacing="1" w:after="100" w:afterAutospacing="1"/>
      <w:contextualSpacing/>
      <w:jc w:val="both"/>
    </w:pPr>
    <w:rPr>
      <w:rFonts w:cs="Consolas"/>
    </w:rPr>
  </w:style>
  <w:style w:type="character" w:styleId="Hyperlink">
    <w:name w:val="Hyperlink"/>
    <w:uiPriority w:val="99"/>
    <w:unhideWhenUsed/>
    <w:rsid w:val="005939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92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9392B"/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9392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9392B"/>
    <w:rPr>
      <w:rFonts w:ascii="Calibri" w:eastAsia="Calibri" w:hAnsi="Calibri" w:cs="Mang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93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392B"/>
    <w:pPr>
      <w:spacing w:line="259" w:lineRule="auto"/>
      <w:outlineLvl w:val="9"/>
    </w:pPr>
    <w:rPr>
      <w:rFonts w:ascii="Calibri Light" w:eastAsia="Times New Roman" w:hAnsi="Calibri Light" w:cs="Times New Roman"/>
      <w:b/>
      <w:color w:val="2E74B5"/>
    </w:rPr>
  </w:style>
  <w:style w:type="paragraph" w:styleId="TOC2">
    <w:name w:val="toc 2"/>
    <w:basedOn w:val="Normal"/>
    <w:next w:val="Normal"/>
    <w:autoRedefine/>
    <w:uiPriority w:val="39"/>
    <w:unhideWhenUsed/>
    <w:rsid w:val="005939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392B"/>
    <w:pPr>
      <w:spacing w:after="100"/>
      <w:ind w:left="440"/>
    </w:pPr>
  </w:style>
  <w:style w:type="paragraph" w:customStyle="1" w:styleId="SubBullet">
    <w:name w:val="SubBullet"/>
    <w:basedOn w:val="ListParagraph"/>
    <w:link w:val="SubBulletChar"/>
    <w:autoRedefine/>
    <w:qFormat/>
    <w:rsid w:val="0059392B"/>
    <w:pPr>
      <w:numPr>
        <w:ilvl w:val="1"/>
        <w:numId w:val="1"/>
      </w:numPr>
      <w:spacing w:before="40"/>
      <w:ind w:left="720"/>
    </w:pPr>
  </w:style>
  <w:style w:type="character" w:customStyle="1" w:styleId="ListParagraphChar">
    <w:name w:val="List Paragraph Char"/>
    <w:aliases w:val="ListBullet Char"/>
    <w:link w:val="ListParagraph"/>
    <w:uiPriority w:val="34"/>
    <w:rsid w:val="0059392B"/>
    <w:rPr>
      <w:rFonts w:ascii="Calibri" w:eastAsia="Calibri" w:hAnsi="Calibri" w:cs="Consolas"/>
      <w:sz w:val="22"/>
      <w:szCs w:val="22"/>
    </w:rPr>
  </w:style>
  <w:style w:type="character" w:customStyle="1" w:styleId="SubBulletChar">
    <w:name w:val="SubBullet Char"/>
    <w:link w:val="SubBullet"/>
    <w:rsid w:val="0059392B"/>
    <w:rPr>
      <w:rFonts w:ascii="Calibri" w:eastAsia="Calibri" w:hAnsi="Calibri" w:cs="Consolas"/>
      <w:sz w:val="22"/>
      <w:szCs w:val="22"/>
    </w:rPr>
  </w:style>
  <w:style w:type="paragraph" w:styleId="NoSpacing">
    <w:name w:val="No Spacing"/>
    <w:uiPriority w:val="1"/>
    <w:qFormat/>
    <w:rsid w:val="0059392B"/>
    <w:rPr>
      <w:rFonts w:ascii="Calibri" w:eastAsia="Times New Roman" w:hAnsi="Calibri" w:cs="Times New Roman"/>
      <w:sz w:val="22"/>
      <w:szCs w:val="22"/>
      <w:lang w:bidi="en-US"/>
    </w:rPr>
  </w:style>
  <w:style w:type="paragraph" w:customStyle="1" w:styleId="paragraph">
    <w:name w:val="paragraph"/>
    <w:basedOn w:val="Normal"/>
    <w:rsid w:val="005939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Ishaan</dc:creator>
  <cp:keywords/>
  <dc:description/>
  <cp:lastModifiedBy>Bose, Ishaan</cp:lastModifiedBy>
  <cp:revision>1</cp:revision>
  <dcterms:created xsi:type="dcterms:W3CDTF">2023-03-11T23:16:00Z</dcterms:created>
  <dcterms:modified xsi:type="dcterms:W3CDTF">2023-03-11T23:18:00Z</dcterms:modified>
</cp:coreProperties>
</file>