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37AA844" w14:textId="2806CAAB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 xml:space="preserve">how empty cost group and cost type in forecast to </w:t>
      </w:r>
      <w:proofErr w:type="spellStart"/>
      <w:r w:rsidRPr="00750A84">
        <w:rPr>
          <w:lang w:val="en-US"/>
        </w:rPr>
        <w:t>accomodate</w:t>
      </w:r>
      <w:proofErr w:type="spellEnd"/>
      <w:r w:rsidRPr="00750A84">
        <w:rPr>
          <w:lang w:val="en-US"/>
        </w:rPr>
        <w:t xml:space="preserve">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Fixed an issue where at completion units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750A84" w:rsidP="003471C1">
      <w:pPr>
        <w:pStyle w:val="ListParagraph"/>
        <w:ind w:left="1440"/>
        <w:rPr>
          <w:lang w:val="en-US"/>
        </w:rPr>
      </w:pPr>
      <w:hyperlink r:id="rId5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 xml:space="preserve">Added show variation name and approve </w:t>
      </w:r>
      <w:proofErr w:type="gramStart"/>
      <w:r>
        <w:rPr>
          <w:lang w:val="en-US"/>
        </w:rPr>
        <w:t>units</w:t>
      </w:r>
      <w:proofErr w:type="gramEnd"/>
      <w:r>
        <w:rPr>
          <w:lang w:val="en-US"/>
        </w:rPr>
        <w:t xml:space="preserve"> column</w:t>
      </w:r>
    </w:p>
    <w:p w14:paraId="7D73A9F2" w14:textId="37F2CF14" w:rsidR="00F35A7E" w:rsidRDefault="00750A84" w:rsidP="00F35A7E">
      <w:pPr>
        <w:ind w:left="1080"/>
        <w:rPr>
          <w:lang w:val="en-US"/>
        </w:rPr>
      </w:pPr>
      <w:hyperlink r:id="rId6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750A84" w:rsidP="00F613ED">
      <w:pPr>
        <w:pStyle w:val="ListParagraph"/>
        <w:ind w:left="1440"/>
        <w:rPr>
          <w:lang w:val="en-US"/>
        </w:rPr>
      </w:pPr>
      <w:hyperlink r:id="rId7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</w:t>
      </w:r>
      <w:proofErr w:type="gramStart"/>
      <w:r w:rsidRPr="00C12FBB">
        <w:rPr>
          <w:lang w:val="en-US"/>
        </w:rPr>
        <w:t>isn't</w:t>
      </w:r>
      <w:proofErr w:type="gramEnd"/>
      <w:r w:rsidRPr="00C12FBB">
        <w:rPr>
          <w:lang w:val="en-US"/>
        </w:rPr>
        <w:t xml:space="preserve">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</w:t>
      </w:r>
      <w:proofErr w:type="gramStart"/>
      <w:r w:rsidRPr="00CC3059">
        <w:rPr>
          <w:lang w:val="en-US"/>
        </w:rPr>
        <w:t>doesn't</w:t>
      </w:r>
      <w:proofErr w:type="gramEnd"/>
      <w:r w:rsidRPr="00CC3059">
        <w:rPr>
          <w:lang w:val="en-US"/>
        </w:rPr>
        <w:t xml:space="preserve">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lastRenderedPageBreak/>
        <w:t>A</w:t>
      </w:r>
      <w:r w:rsidRPr="001A55EB">
        <w:rPr>
          <w:lang w:val="en-US"/>
        </w:rPr>
        <w:t xml:space="preserve">llow construction jobs cells to be edited when P6 project </w:t>
      </w:r>
      <w:proofErr w:type="gramStart"/>
      <w:r w:rsidRPr="001A55EB">
        <w:rPr>
          <w:lang w:val="en-US"/>
        </w:rPr>
        <w:t>doesn't</w:t>
      </w:r>
      <w:proofErr w:type="gramEnd"/>
      <w:r w:rsidRPr="001A55EB">
        <w:rPr>
          <w:lang w:val="en-US"/>
        </w:rPr>
        <w:t xml:space="preserve">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 xml:space="preserve">narrative will be saved on day with hours so that when </w:t>
      </w:r>
      <w:proofErr w:type="gramStart"/>
      <w:r>
        <w:rPr>
          <w:rFonts w:cs="Calibri"/>
        </w:rPr>
        <w:t>it’s</w:t>
      </w:r>
      <w:proofErr w:type="gramEnd"/>
      <w:r>
        <w:rPr>
          <w:rFonts w:cs="Calibri"/>
        </w:rPr>
        <w:t xml:space="preserve">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Book Time dialog loads faster for user that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750A84" w:rsidP="000A7994">
      <w:pPr>
        <w:pStyle w:val="ListParagraph"/>
        <w:ind w:left="1440"/>
        <w:rPr>
          <w:lang w:val="en-US"/>
        </w:rPr>
      </w:pPr>
      <w:hyperlink r:id="rId8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2"/>
  </w:num>
  <w:num w:numId="3">
    <w:abstractNumId w:val="16"/>
  </w:num>
  <w:num w:numId="4">
    <w:abstractNumId w:val="2"/>
  </w:num>
  <w:num w:numId="5">
    <w:abstractNumId w:val="22"/>
  </w:num>
  <w:num w:numId="6">
    <w:abstractNumId w:val="19"/>
  </w:num>
  <w:num w:numId="7">
    <w:abstractNumId w:val="8"/>
  </w:num>
  <w:num w:numId="8">
    <w:abstractNumId w:val="17"/>
  </w:num>
  <w:num w:numId="9">
    <w:abstractNumId w:val="10"/>
  </w:num>
  <w:num w:numId="10">
    <w:abstractNumId w:val="18"/>
  </w:num>
  <w:num w:numId="11">
    <w:abstractNumId w:val="20"/>
  </w:num>
  <w:num w:numId="12">
    <w:abstractNumId w:val="14"/>
  </w:num>
  <w:num w:numId="13">
    <w:abstractNumId w:val="26"/>
  </w:num>
  <w:num w:numId="14">
    <w:abstractNumId w:val="13"/>
  </w:num>
  <w:num w:numId="15">
    <w:abstractNumId w:val="24"/>
  </w:num>
  <w:num w:numId="16">
    <w:abstractNumId w:val="3"/>
  </w:num>
  <w:num w:numId="17">
    <w:abstractNumId w:val="9"/>
  </w:num>
  <w:num w:numId="18">
    <w:abstractNumId w:val="11"/>
  </w:num>
  <w:num w:numId="19">
    <w:abstractNumId w:val="6"/>
  </w:num>
  <w:num w:numId="20">
    <w:abstractNumId w:val="5"/>
  </w:num>
  <w:num w:numId="21">
    <w:abstractNumId w:val="1"/>
  </w:num>
  <w:num w:numId="22">
    <w:abstractNumId w:val="23"/>
  </w:num>
  <w:num w:numId="23">
    <w:abstractNumId w:val="25"/>
  </w:num>
  <w:num w:numId="24">
    <w:abstractNumId w:val="7"/>
  </w:num>
  <w:num w:numId="25">
    <w:abstractNumId w:val="0"/>
  </w:num>
  <w:num w:numId="26">
    <w:abstractNumId w:val="4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1678B8"/>
    <w:rsid w:val="001A55EB"/>
    <w:rsid w:val="002461E6"/>
    <w:rsid w:val="00281F75"/>
    <w:rsid w:val="003471C1"/>
    <w:rsid w:val="003B4B27"/>
    <w:rsid w:val="003C57F2"/>
    <w:rsid w:val="004642F6"/>
    <w:rsid w:val="00556B59"/>
    <w:rsid w:val="00682EB3"/>
    <w:rsid w:val="00750A84"/>
    <w:rsid w:val="00947CC5"/>
    <w:rsid w:val="00977D04"/>
    <w:rsid w:val="009A1D53"/>
    <w:rsid w:val="009F5892"/>
    <w:rsid w:val="00B723A3"/>
    <w:rsid w:val="00BE277F"/>
    <w:rsid w:val="00C11902"/>
    <w:rsid w:val="00C12FBB"/>
    <w:rsid w:val="00C4150B"/>
    <w:rsid w:val="00CC3059"/>
    <w:rsid w:val="00CE57BB"/>
    <w:rsid w:val="00D55B94"/>
    <w:rsid w:val="00D56807"/>
    <w:rsid w:val="00E346DA"/>
    <w:rsid w:val="00EB6FD8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\\Fileserver\Data3\General\BLUEPRINTS\ChangeLogClips\Test%20Case%20-%20Uncommitted%20only%20possible%20on%20procurement%20job.mp4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\\Fileserver\Data3\General\BLUEPRINTS\ChangeLogClips\Excluding%20Design%20Subcontract%20Hours%20from%20Forecast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Fileserver\Data3\General\BLUEPRINTS\How%20to\ShowVariationNameUnits.mp4" TargetMode="External"/><Relationship Id="rId5" Type="http://schemas.openxmlformats.org/officeDocument/2006/relationships/hyperlink" Target="file:///\\Fileserver\Data3\General\BLUEPRINTS\How%20to\Variation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571</Words>
  <Characters>3260</Characters>
  <Application>Microsoft Office Word</Application>
  <DocSecurity>0</DocSecurity>
  <Lines>27</Lines>
  <Paragraphs>7</Paragraphs>
  <ScaleCrop>false</ScaleCrop>
  <Company/>
  <LinksUpToDate>false</LinksUpToDate>
  <CharactersWithSpaces>3824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29</cp:revision>
  <dcterms:created xsi:type="dcterms:W3CDTF">2020-06-24T05:56:00Z</dcterms:created>
  <dcterms:modified xsi:type="dcterms:W3CDTF">2020-09-10T08:25:00Z</dcterms:modified>
</cp:coreProperties>
</file>