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F7E4" w14:textId="6F9C41C6" w:rsidR="002F4F88" w:rsidRDefault="00C376BF" w:rsidP="00A91A7D">
      <w:pPr>
        <w:pStyle w:val="Heading1"/>
      </w:pPr>
      <w:bookmarkStart w:id="0" w:name="_Welcome_to_ServiceNow!"/>
      <w:bookmarkEnd w:id="0"/>
      <w:r>
        <w:t>Welcome to ServiceNow!</w:t>
      </w:r>
    </w:p>
    <w:p w14:paraId="4ADAB9B4" w14:textId="7280FE94" w:rsidR="00C376BF" w:rsidRDefault="50C2CCD7" w:rsidP="0DEC4D9D">
      <w:pPr>
        <w:rPr>
          <w:rFonts w:eastAsia="Arial" w:cs="Arial"/>
          <w:szCs w:val="28"/>
        </w:rPr>
      </w:pPr>
      <w:r w:rsidRPr="0DEC4D9D">
        <w:rPr>
          <w:rFonts w:eastAsia="Arial" w:cs="Arial"/>
          <w:szCs w:val="28"/>
        </w:rPr>
        <w:t>You have been added to a ServiceNow support group granting you “fulfiller” access.</w:t>
      </w:r>
    </w:p>
    <w:p w14:paraId="758E13FC" w14:textId="03517DDD" w:rsidR="00A27C48" w:rsidRPr="00A27C48" w:rsidRDefault="00A27C48" w:rsidP="00C376BF">
      <w:pPr>
        <w:rPr>
          <w:b/>
          <w:bCs/>
        </w:rPr>
      </w:pPr>
      <w:r w:rsidRPr="00A27C48">
        <w:rPr>
          <w:b/>
          <w:bCs/>
        </w:rPr>
        <w:t xml:space="preserve">In this email: </w:t>
      </w:r>
    </w:p>
    <w:p w14:paraId="68A4F79F" w14:textId="57F394AD" w:rsidR="005D18CB" w:rsidRDefault="00A27C4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ja-JP" w:bidi="ar-SA"/>
        </w:rPr>
      </w:pPr>
      <w:r>
        <w:fldChar w:fldCharType="begin"/>
      </w:r>
      <w:r>
        <w:instrText xml:space="preserve"> TOC \h \z \u \t "Heading 2,1" </w:instrText>
      </w:r>
      <w:r>
        <w:fldChar w:fldCharType="separate"/>
      </w:r>
      <w:hyperlink w:anchor="_Toc141194178" w:history="1">
        <w:r w:rsidR="005D18CB" w:rsidRPr="005B1BD6">
          <w:rPr>
            <w:rStyle w:val="Hyperlink"/>
            <w:noProof/>
          </w:rPr>
          <w:t>What is ServiceNow?</w:t>
        </w:r>
        <w:r w:rsidR="005D18CB">
          <w:rPr>
            <w:noProof/>
            <w:webHidden/>
          </w:rPr>
          <w:tab/>
        </w:r>
        <w:r w:rsidR="005D18CB">
          <w:rPr>
            <w:noProof/>
            <w:webHidden/>
          </w:rPr>
          <w:fldChar w:fldCharType="begin"/>
        </w:r>
        <w:r w:rsidR="005D18CB">
          <w:rPr>
            <w:noProof/>
            <w:webHidden/>
          </w:rPr>
          <w:instrText xml:space="preserve"> PAGEREF _Toc141194178 \h </w:instrText>
        </w:r>
        <w:r w:rsidR="005D18CB">
          <w:rPr>
            <w:noProof/>
            <w:webHidden/>
          </w:rPr>
        </w:r>
        <w:r w:rsidR="005D18CB">
          <w:rPr>
            <w:noProof/>
            <w:webHidden/>
          </w:rPr>
          <w:fldChar w:fldCharType="separate"/>
        </w:r>
        <w:r w:rsidR="005D18CB">
          <w:rPr>
            <w:noProof/>
            <w:webHidden/>
          </w:rPr>
          <w:t>1</w:t>
        </w:r>
        <w:r w:rsidR="005D18CB">
          <w:rPr>
            <w:noProof/>
            <w:webHidden/>
          </w:rPr>
          <w:fldChar w:fldCharType="end"/>
        </w:r>
      </w:hyperlink>
    </w:p>
    <w:p w14:paraId="1BBC74E4" w14:textId="56CAC3ED" w:rsidR="005D18CB" w:rsidRDefault="005D18C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ja-JP" w:bidi="ar-SA"/>
        </w:rPr>
      </w:pPr>
      <w:hyperlink w:anchor="_Toc141194179" w:history="1">
        <w:r w:rsidRPr="005B1BD6">
          <w:rPr>
            <w:rStyle w:val="Hyperlink"/>
            <w:noProof/>
          </w:rPr>
          <w:t>What is ITSM/ITIL?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DD1869" w14:textId="16BC5692" w:rsidR="005D18CB" w:rsidRDefault="005D18C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ja-JP" w:bidi="ar-SA"/>
        </w:rPr>
      </w:pPr>
      <w:hyperlink w:anchor="_Toc141194180" w:history="1">
        <w:r w:rsidRPr="005B1BD6">
          <w:rPr>
            <w:rStyle w:val="Hyperlink"/>
            <w:noProof/>
          </w:rPr>
          <w:t>What does a “fulfiller” do?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FE35DB" w14:textId="339E7425" w:rsidR="005D18CB" w:rsidRDefault="005D18C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ja-JP" w:bidi="ar-SA"/>
        </w:rPr>
      </w:pPr>
      <w:hyperlink w:anchor="_Toc141194181" w:history="1">
        <w:r w:rsidRPr="005B1BD6">
          <w:rPr>
            <w:rStyle w:val="Hyperlink"/>
            <w:noProof/>
          </w:rPr>
          <w:t>How can I get resources and training?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E68BC5" w14:textId="1E64F7DD" w:rsidR="00A27C48" w:rsidRDefault="00A27C48" w:rsidP="00C376BF">
      <w:r>
        <w:rPr>
          <w:rFonts w:cs="Mangal"/>
        </w:rPr>
        <w:fldChar w:fldCharType="end"/>
      </w:r>
    </w:p>
    <w:p w14:paraId="7B70A531" w14:textId="52533CBE" w:rsidR="00C376BF" w:rsidRDefault="00C376BF" w:rsidP="00A27C48">
      <w:pPr>
        <w:pStyle w:val="Heading2"/>
      </w:pPr>
      <w:bookmarkStart w:id="1" w:name="_Toc141194178"/>
      <w:r>
        <w:t xml:space="preserve">What </w:t>
      </w:r>
      <w:r w:rsidR="00BD795E">
        <w:t>i</w:t>
      </w:r>
      <w:r>
        <w:t>s ServiceNow?</w:t>
      </w:r>
      <w:bookmarkEnd w:id="1"/>
    </w:p>
    <w:p w14:paraId="2C628658" w14:textId="45DF22F3" w:rsidR="00C376BF" w:rsidRDefault="00A27C48" w:rsidP="00C376BF">
      <w:r>
        <w:t xml:space="preserve">ServiceNow is a web-based platform that helps us build, </w:t>
      </w:r>
      <w:r w:rsidR="00D32790">
        <w:t>automate,</w:t>
      </w:r>
      <w:r>
        <w:t xml:space="preserve"> and manage business workflows.</w:t>
      </w:r>
    </w:p>
    <w:p w14:paraId="6059D78B" w14:textId="0A337BC6" w:rsidR="00A27C48" w:rsidRDefault="00A27C48" w:rsidP="00C376BF">
      <w:r>
        <w:t>ServiceNow has two faces:</w:t>
      </w:r>
    </w:p>
    <w:p w14:paraId="0F64EE59" w14:textId="4D19D893" w:rsidR="00A27C48" w:rsidRDefault="005D18CB" w:rsidP="00A27C48">
      <w:pPr>
        <w:pStyle w:val="ListParagraph"/>
        <w:numPr>
          <w:ilvl w:val="0"/>
          <w:numId w:val="140"/>
        </w:numPr>
      </w:pPr>
      <w:hyperlink r:id="rId9" w:history="1">
        <w:r w:rsidR="00A27C48" w:rsidRPr="00D32790">
          <w:rPr>
            <w:rStyle w:val="Hyperlink"/>
            <w:b/>
            <w:bCs/>
          </w:rPr>
          <w:t>User-facing portal (front-end):</w:t>
        </w:r>
      </w:hyperlink>
      <w:r w:rsidR="00A27C48" w:rsidRPr="00A27C48">
        <w:rPr>
          <w:b/>
          <w:bCs/>
        </w:rPr>
        <w:t xml:space="preserve"> </w:t>
      </w:r>
      <w:r w:rsidR="00A27C48">
        <w:t>This side of the platform gives everyone at EVERSANA a way to get IT support, including application and technology requests, issues support, and access to our knowledge base.</w:t>
      </w:r>
      <w:r w:rsidR="00D32790">
        <w:br/>
      </w:r>
    </w:p>
    <w:p w14:paraId="43117E79" w14:textId="470A92A8" w:rsidR="00A27C48" w:rsidRDefault="005D18CB" w:rsidP="00A27C48">
      <w:pPr>
        <w:pStyle w:val="ListParagraph"/>
        <w:numPr>
          <w:ilvl w:val="0"/>
          <w:numId w:val="140"/>
        </w:numPr>
      </w:pPr>
      <w:hyperlink r:id="rId10" w:history="1">
        <w:r w:rsidR="00A27C48" w:rsidRPr="00BD795E">
          <w:rPr>
            <w:rStyle w:val="Hyperlink"/>
            <w:b/>
            <w:bCs/>
          </w:rPr>
          <w:t>Support-facing (back-end):</w:t>
        </w:r>
      </w:hyperlink>
      <w:r w:rsidR="00A27C48">
        <w:t xml:space="preserve"> IT uses this side as our IT Service Management (ITSM) solution, helping us process all IT changes, incidents and requests.</w:t>
      </w:r>
    </w:p>
    <w:p w14:paraId="2E902EEE" w14:textId="7D4BAD96" w:rsidR="00A27C48" w:rsidRDefault="00A27C48" w:rsidP="00A27C48">
      <w:pPr>
        <w:pStyle w:val="Heading2"/>
      </w:pPr>
      <w:bookmarkStart w:id="2" w:name="_Toc141194179"/>
      <w:r>
        <w:t>What is ITSM/ITIL?</w:t>
      </w:r>
      <w:bookmarkEnd w:id="2"/>
    </w:p>
    <w:p w14:paraId="0E6A187B" w14:textId="69F030EF" w:rsidR="00A27C48" w:rsidRDefault="00A27C48" w:rsidP="00C376BF">
      <w:r>
        <w:t xml:space="preserve">IT Service Management (ITSM) is </w:t>
      </w:r>
      <w:r w:rsidRPr="00BD795E">
        <w:rPr>
          <w:b/>
          <w:bCs/>
        </w:rPr>
        <w:t xml:space="preserve">the discipline of </w:t>
      </w:r>
      <w:r w:rsidR="00BD795E" w:rsidRPr="00BD795E">
        <w:rPr>
          <w:b/>
          <w:bCs/>
        </w:rPr>
        <w:t>providing</w:t>
      </w:r>
      <w:r w:rsidRPr="00BD795E">
        <w:rPr>
          <w:b/>
          <w:bCs/>
        </w:rPr>
        <w:t xml:space="preserve"> IT services </w:t>
      </w:r>
      <w:r w:rsidRPr="00BD795E">
        <w:t>to an organization</w:t>
      </w:r>
      <w:r>
        <w:t xml:space="preserve">, like EVERSANA. The Information Technology Information Library (ITIL) is </w:t>
      </w:r>
      <w:r w:rsidRPr="00BD795E">
        <w:rPr>
          <w:b/>
          <w:bCs/>
        </w:rPr>
        <w:t>a framework of best practices</w:t>
      </w:r>
      <w:r>
        <w:t xml:space="preserve"> that help us deliver IT services that align with our business’ needs. They work together like this:</w:t>
      </w:r>
    </w:p>
    <w:p w14:paraId="7F3EF134" w14:textId="61F2FFE8" w:rsidR="00A27C48" w:rsidRDefault="00A27C48" w:rsidP="00A27C48">
      <w:pPr>
        <w:pStyle w:val="ListParagraph"/>
        <w:numPr>
          <w:ilvl w:val="0"/>
          <w:numId w:val="141"/>
        </w:numPr>
      </w:pPr>
      <w:r>
        <w:t>ITSM lets us manage all IT services.</w:t>
      </w:r>
    </w:p>
    <w:p w14:paraId="2ADF1265" w14:textId="5504C7E0" w:rsidR="00A27C48" w:rsidRDefault="00A27C48" w:rsidP="00A27C48">
      <w:pPr>
        <w:pStyle w:val="ListParagraph"/>
        <w:numPr>
          <w:ilvl w:val="0"/>
          <w:numId w:val="141"/>
        </w:numPr>
      </w:pPr>
      <w:r>
        <w:t xml:space="preserve">ITIL practices help us make our service delivery workflows more effective. </w:t>
      </w:r>
    </w:p>
    <w:p w14:paraId="5D07827F" w14:textId="323AB352" w:rsidR="00C376BF" w:rsidRDefault="00CC34B4" w:rsidP="00A27C48">
      <w:pPr>
        <w:pStyle w:val="Heading2"/>
      </w:pPr>
      <w:bookmarkStart w:id="3" w:name="_Toc141194180"/>
      <w:r>
        <w:t>W</w:t>
      </w:r>
      <w:r w:rsidR="54F02F62">
        <w:t>hat does a “fulfiller” do</w:t>
      </w:r>
      <w:r w:rsidR="00C376BF">
        <w:t>?</w:t>
      </w:r>
      <w:bookmarkEnd w:id="3"/>
    </w:p>
    <w:p w14:paraId="57A4FB03" w14:textId="7465E42E" w:rsidR="00CC34B4" w:rsidRDefault="00CC34B4" w:rsidP="00CC34B4">
      <w:r>
        <w:t>You are responsible for delivering (fulfilling) certain IT services, including</w:t>
      </w:r>
      <w:r w:rsidR="00D32790">
        <w:t>, but not limited to,</w:t>
      </w:r>
      <w:r>
        <w:t xml:space="preserve"> opening, modifying, and closing various types of requests, incidents, and changes within </w:t>
      </w:r>
      <w:r w:rsidR="00D32790">
        <w:t>ServiceNow</w:t>
      </w:r>
      <w:r>
        <w:t>.</w:t>
      </w:r>
      <w:r w:rsidR="00BD795E">
        <w:t xml:space="preserve"> Your actual duties and access rights are associated with the support group(s) you belong to.</w:t>
      </w:r>
    </w:p>
    <w:p w14:paraId="179CF737" w14:textId="23EF53D0" w:rsidR="00CC34B4" w:rsidRDefault="00CC34B4" w:rsidP="00CC34B4">
      <w:r>
        <w:t xml:space="preserve">You’ll </w:t>
      </w:r>
      <w:r w:rsidRPr="00BD795E">
        <w:rPr>
          <w:b/>
          <w:bCs/>
        </w:rPr>
        <w:t>use the support-facing back</w:t>
      </w:r>
      <w:r w:rsidR="00BD795E">
        <w:rPr>
          <w:b/>
          <w:bCs/>
        </w:rPr>
        <w:t>-e</w:t>
      </w:r>
      <w:r w:rsidRPr="00BD795E">
        <w:rPr>
          <w:b/>
          <w:bCs/>
        </w:rPr>
        <w:t>nd of ServiceNow</w:t>
      </w:r>
      <w:r>
        <w:t xml:space="preserve"> as your main tool, and you’ll perform your role according to ITIL practices. This means you’ll need resources and training.</w:t>
      </w:r>
    </w:p>
    <w:p w14:paraId="4901B8AD" w14:textId="78FB3890" w:rsidR="00CC34B4" w:rsidRDefault="00CC34B4" w:rsidP="00CC34B4">
      <w:pPr>
        <w:pStyle w:val="Heading2"/>
      </w:pPr>
      <w:bookmarkStart w:id="4" w:name="_Toc141194181"/>
      <w:r>
        <w:lastRenderedPageBreak/>
        <w:t>How can I get resources and training?</w:t>
      </w:r>
      <w:bookmarkEnd w:id="4"/>
    </w:p>
    <w:p w14:paraId="6515A931" w14:textId="0E6239A5" w:rsidR="00CC34B4" w:rsidRDefault="00CC34B4" w:rsidP="00CC34B4">
      <w:r>
        <w:t>Here are links to your resources</w:t>
      </w:r>
      <w:r w:rsidR="009A0C60">
        <w:t xml:space="preserve">; </w:t>
      </w:r>
      <w:r w:rsidR="009A0C60" w:rsidRPr="00BD795E">
        <w:rPr>
          <w:b/>
          <w:bCs/>
        </w:rPr>
        <w:t>please bookmark them</w:t>
      </w:r>
      <w:r>
        <w:t>:</w:t>
      </w:r>
    </w:p>
    <w:p w14:paraId="74998641" w14:textId="3E923856" w:rsidR="009A0C60" w:rsidRDefault="009A0C60" w:rsidP="009A0C60">
      <w:pPr>
        <w:pStyle w:val="ListParagraph"/>
        <w:numPr>
          <w:ilvl w:val="0"/>
          <w:numId w:val="142"/>
        </w:numPr>
      </w:pPr>
      <w:r w:rsidRPr="009A0C60">
        <w:rPr>
          <w:b/>
          <w:bCs/>
        </w:rPr>
        <w:t xml:space="preserve">ServiceNow back-end </w:t>
      </w:r>
      <w:r>
        <w:t xml:space="preserve">(your main tool): </w:t>
      </w:r>
      <w:hyperlink r:id="rId11" w:history="1">
        <w:r w:rsidRPr="006E6EAF">
          <w:rPr>
            <w:rStyle w:val="Hyperlink"/>
          </w:rPr>
          <w:t>https://eversana.service-now.com/sp</w:t>
        </w:r>
      </w:hyperlink>
    </w:p>
    <w:p w14:paraId="60DB3706" w14:textId="0A880A38" w:rsidR="00CC34B4" w:rsidRDefault="009A0C60" w:rsidP="009A0C60">
      <w:pPr>
        <w:pStyle w:val="ListParagraph"/>
        <w:numPr>
          <w:ilvl w:val="0"/>
          <w:numId w:val="142"/>
        </w:numPr>
      </w:pPr>
      <w:r w:rsidRPr="009A0C60">
        <w:rPr>
          <w:b/>
          <w:bCs/>
        </w:rPr>
        <w:t>ServiceNow front-end</w:t>
      </w:r>
      <w:r>
        <w:t xml:space="preserve">: </w:t>
      </w:r>
      <w:hyperlink r:id="rId12" w:history="1">
        <w:r w:rsidRPr="006E6EAF">
          <w:rPr>
            <w:rStyle w:val="Hyperlink"/>
          </w:rPr>
          <w:t>https://eversana.service-now.com/</w:t>
        </w:r>
      </w:hyperlink>
      <w:r>
        <w:t xml:space="preserve"> </w:t>
      </w:r>
    </w:p>
    <w:p w14:paraId="21A724C3" w14:textId="047B7766" w:rsidR="009A0C60" w:rsidRDefault="009A0C60" w:rsidP="009A0C60">
      <w:pPr>
        <w:pStyle w:val="ListParagraph"/>
        <w:numPr>
          <w:ilvl w:val="0"/>
          <w:numId w:val="142"/>
        </w:numPr>
      </w:pPr>
      <w:r w:rsidRPr="009A0C60">
        <w:rPr>
          <w:b/>
          <w:bCs/>
        </w:rPr>
        <w:t>ITSM SharePoint Site</w:t>
      </w:r>
      <w:r>
        <w:t xml:space="preserve">: Click </w:t>
      </w:r>
      <w:hyperlink r:id="rId13" w:history="1">
        <w:r w:rsidRPr="00D32790">
          <w:rPr>
            <w:rStyle w:val="Hyperlink"/>
          </w:rPr>
          <w:t xml:space="preserve">HERE </w:t>
        </w:r>
      </w:hyperlink>
      <w:r>
        <w:t>to get news releases on ServiceNow.</w:t>
      </w:r>
    </w:p>
    <w:p w14:paraId="6A86EF79" w14:textId="29252CB2" w:rsidR="00CC34B4" w:rsidRDefault="00CC34B4" w:rsidP="00CC34B4">
      <w:r>
        <w:t>You’ll get training from 3 different sources:</w:t>
      </w:r>
    </w:p>
    <w:p w14:paraId="4DDEECD5" w14:textId="77777777" w:rsidR="00585B90" w:rsidRDefault="00CC34B4" w:rsidP="00D32790">
      <w:pPr>
        <w:pStyle w:val="ListParagraph"/>
        <w:numPr>
          <w:ilvl w:val="0"/>
          <w:numId w:val="143"/>
        </w:numPr>
      </w:pPr>
      <w:r w:rsidRPr="00D32790">
        <w:rPr>
          <w:b/>
          <w:bCs/>
        </w:rPr>
        <w:t>ComplianceWire</w:t>
      </w:r>
      <w:r>
        <w:t xml:space="preserve">: You should get an email from ComplianceWire with training assignments related to your role. </w:t>
      </w:r>
      <w:r w:rsidR="009A0C60" w:rsidRPr="00D32790">
        <w:rPr>
          <w:b/>
          <w:bCs/>
        </w:rPr>
        <w:t xml:space="preserve">Completing these assignments </w:t>
      </w:r>
      <w:r w:rsidR="00D32790" w:rsidRPr="00D32790">
        <w:rPr>
          <w:b/>
          <w:bCs/>
        </w:rPr>
        <w:t>is</w:t>
      </w:r>
      <w:r w:rsidR="009A0C60" w:rsidRPr="00D32790">
        <w:rPr>
          <w:b/>
          <w:bCs/>
        </w:rPr>
        <w:t xml:space="preserve"> </w:t>
      </w:r>
      <w:r w:rsidR="00CB56D9" w:rsidRPr="00D32790">
        <w:rPr>
          <w:b/>
          <w:bCs/>
        </w:rPr>
        <w:t>mandatory</w:t>
      </w:r>
      <w:r w:rsidR="00CB56D9">
        <w:t xml:space="preserve"> and</w:t>
      </w:r>
      <w:r w:rsidR="009A0C60">
        <w:t xml:space="preserve"> help</w:t>
      </w:r>
      <w:r w:rsidR="00CB56D9">
        <w:t>s</w:t>
      </w:r>
      <w:r w:rsidR="009A0C60">
        <w:t xml:space="preserve"> us maintain compliance </w:t>
      </w:r>
      <w:r w:rsidR="00585B90">
        <w:t>with</w:t>
      </w:r>
      <w:r w:rsidR="009A0C60">
        <w:t xml:space="preserve"> our standards and audit requirements. </w:t>
      </w:r>
      <w:r w:rsidR="00CB56D9">
        <w:t>Assignments</w:t>
      </w:r>
      <w:r w:rsidR="009A0C60">
        <w:t xml:space="preserve"> may include, but are not limited to, Policy Reviews, IT Fulfiller Training, Change Management Training, Incident Management Training, etc. </w:t>
      </w:r>
    </w:p>
    <w:p w14:paraId="65B2F295" w14:textId="7C307D8B" w:rsidR="00CC34B4" w:rsidRPr="00CC34B4" w:rsidRDefault="00585B90" w:rsidP="00585B90">
      <w:pPr>
        <w:pStyle w:val="ListParagraph"/>
      </w:pPr>
      <w:r>
        <w:rPr>
          <w:b/>
          <w:bCs/>
        </w:rPr>
        <w:br/>
      </w:r>
      <w:r w:rsidR="00CB56D9" w:rsidRPr="00D32790">
        <w:rPr>
          <w:i/>
          <w:iCs/>
        </w:rPr>
        <w:t xml:space="preserve">NOTE: If you do NOT receive an assignment within the first week of your new role, please email </w:t>
      </w:r>
      <w:hyperlink r:id="rId14" w:history="1">
        <w:r w:rsidR="00CB56D9" w:rsidRPr="00D32790">
          <w:rPr>
            <w:rStyle w:val="Hyperlink"/>
            <w:i/>
            <w:iCs/>
          </w:rPr>
          <w:t>compliancewire@eversana.com</w:t>
        </w:r>
      </w:hyperlink>
      <w:r w:rsidR="00CB56D9" w:rsidRPr="00D32790">
        <w:rPr>
          <w:i/>
          <w:iCs/>
        </w:rPr>
        <w:t xml:space="preserve"> and request the </w:t>
      </w:r>
      <w:r w:rsidR="00CB56D9" w:rsidRPr="00D32790">
        <w:rPr>
          <w:b/>
          <w:bCs/>
          <w:i/>
          <w:iCs/>
        </w:rPr>
        <w:t xml:space="preserve">ITSM and IT Fulfiller packages </w:t>
      </w:r>
      <w:r w:rsidR="00CB56D9" w:rsidRPr="00D32790">
        <w:rPr>
          <w:i/>
          <w:iCs/>
        </w:rPr>
        <w:t>to be assigned.</w:t>
      </w:r>
      <w:r w:rsidR="00D32790">
        <w:rPr>
          <w:i/>
          <w:iCs/>
        </w:rPr>
        <w:br/>
      </w:r>
    </w:p>
    <w:p w14:paraId="49AC8E94" w14:textId="57DCFA9F" w:rsidR="00D32790" w:rsidRPr="00D32790" w:rsidRDefault="005D18CB" w:rsidP="00D32790">
      <w:pPr>
        <w:pStyle w:val="ListParagraph"/>
        <w:numPr>
          <w:ilvl w:val="0"/>
          <w:numId w:val="143"/>
        </w:numPr>
      </w:pPr>
      <w:hyperlink r:id="rId15" w:anchor="services-for-it-service-desk-agents-%28it-fulfillers%29" w:history="1">
        <w:r w:rsidR="00D32790" w:rsidRPr="00D32790">
          <w:rPr>
            <w:rStyle w:val="Hyperlink"/>
            <w:b/>
            <w:bCs/>
          </w:rPr>
          <w:t>ITSM SharePoint Site</w:t>
        </w:r>
      </w:hyperlink>
      <w:r w:rsidR="00D32790" w:rsidRPr="00D32790">
        <w:rPr>
          <w:b/>
          <w:bCs/>
        </w:rPr>
        <w:t xml:space="preserve">: </w:t>
      </w:r>
      <w:r w:rsidR="00D32790">
        <w:t xml:space="preserve">This internal site hosts resources for 3 audiences. Scroll down to the area for </w:t>
      </w:r>
      <w:r w:rsidR="00D32790" w:rsidRPr="00BD795E">
        <w:rPr>
          <w:b/>
          <w:bCs/>
        </w:rPr>
        <w:t>IT Fulfillers</w:t>
      </w:r>
      <w:r w:rsidR="00D32790">
        <w:t xml:space="preserve"> and click the links to </w:t>
      </w:r>
      <w:r w:rsidR="00D32790" w:rsidRPr="00D32790">
        <w:rPr>
          <w:b/>
          <w:bCs/>
        </w:rPr>
        <w:t>learn your discipline</w:t>
      </w:r>
      <w:r w:rsidR="00D32790">
        <w:t xml:space="preserve">. </w:t>
      </w:r>
      <w:r w:rsidR="00D32790">
        <w:br/>
      </w:r>
    </w:p>
    <w:p w14:paraId="209AE230" w14:textId="6FDDFFA6" w:rsidR="00D3052E" w:rsidRDefault="005D18CB" w:rsidP="00D32790">
      <w:pPr>
        <w:pStyle w:val="ListParagraph"/>
        <w:numPr>
          <w:ilvl w:val="0"/>
          <w:numId w:val="143"/>
        </w:numPr>
      </w:pPr>
      <w:hyperlink r:id="rId16" w:history="1">
        <w:r w:rsidR="00CB56D9" w:rsidRPr="00D32790">
          <w:rPr>
            <w:rStyle w:val="Hyperlink"/>
            <w:b/>
            <w:bCs/>
          </w:rPr>
          <w:t>ServiceNow Training</w:t>
        </w:r>
        <w:r w:rsidR="00D32790" w:rsidRPr="00D32790">
          <w:rPr>
            <w:rStyle w:val="Hyperlink"/>
            <w:b/>
            <w:bCs/>
          </w:rPr>
          <w:t xml:space="preserve"> and Certification</w:t>
        </w:r>
      </w:hyperlink>
      <w:r w:rsidR="00D32790">
        <w:t>: Click the link to access free training sponsored by ServiceNow. You will have to create an account. After that, you’ll have access to both ServiceNow and ITIL-related training.</w:t>
      </w:r>
    </w:p>
    <w:p w14:paraId="0DAB7DED" w14:textId="3F47FA1D" w:rsidR="00CB56D9" w:rsidRDefault="00BD795E" w:rsidP="000A6044">
      <w:r>
        <w:t xml:space="preserve">If you need training beyond this (i.e. paid training), work with your manager. </w:t>
      </w:r>
    </w:p>
    <w:p w14:paraId="53B6CCC2" w14:textId="046DE840" w:rsidR="00BD795E" w:rsidRDefault="00BD795E" w:rsidP="00BD795E">
      <w:pPr>
        <w:pStyle w:val="Heading3"/>
      </w:pPr>
      <w:r>
        <w:t xml:space="preserve">And finally, </w:t>
      </w:r>
      <w:r w:rsidRPr="00BD795E">
        <w:t>welcome to the team!</w:t>
      </w:r>
    </w:p>
    <w:p w14:paraId="00E989DB" w14:textId="77777777" w:rsidR="00BD795E" w:rsidRPr="00BD795E" w:rsidRDefault="00BD795E" w:rsidP="00BD795E"/>
    <w:tbl>
      <w:tblPr>
        <w:tblStyle w:val="TableGrid"/>
        <w:tblW w:w="0" w:type="auto"/>
        <w:tblBorders>
          <w:top w:val="single" w:sz="12" w:space="0" w:color="ED8B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</w:tblGrid>
      <w:tr w:rsidR="00DE26B5" w14:paraId="27E0AFB1" w14:textId="77777777" w:rsidTr="00DE26B5">
        <w:tc>
          <w:tcPr>
            <w:tcW w:w="1705" w:type="dxa"/>
          </w:tcPr>
          <w:p w14:paraId="75F9CAC1" w14:textId="77777777" w:rsidR="00DE26B5" w:rsidRDefault="00DE26B5" w:rsidP="00D745AD">
            <w:pPr>
              <w:pStyle w:val="NoSpacing"/>
            </w:pPr>
          </w:p>
          <w:p w14:paraId="0AE441A8" w14:textId="77777777" w:rsidR="00DE26B5" w:rsidRDefault="00DE26B5" w:rsidP="00D745AD">
            <w:pPr>
              <w:pStyle w:val="NoSpacing"/>
            </w:pPr>
            <w:r w:rsidRPr="00DE26B5">
              <w:rPr>
                <w:noProof/>
              </w:rPr>
              <w:drawing>
                <wp:inline distT="0" distB="0" distL="0" distR="0" wp14:anchorId="114B089E" wp14:editId="0696497A">
                  <wp:extent cx="274320" cy="238125"/>
                  <wp:effectExtent l="0" t="0" r="0" b="9525"/>
                  <wp:docPr id="3" name="Picture 2" descr="A black and white logo&#10;&#10;Description automatically generated with low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B9DFD6F-0610-1168-5F38-F58C1C14C1D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ack and white logo&#10;&#10;Description automatically generated with low confidence">
                            <a:extLst>
                              <a:ext uri="{FF2B5EF4-FFF2-40B4-BE49-F238E27FC236}">
                                <a16:creationId xmlns:a16="http://schemas.microsoft.com/office/drawing/2014/main" id="{BB9DFD6F-0610-1168-5F38-F58C1C14C1D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7811A" w14:textId="77777777" w:rsidR="00DE26B5" w:rsidRDefault="00DE26B5" w:rsidP="00DE26B5"/>
        </w:tc>
      </w:tr>
    </w:tbl>
    <w:p w14:paraId="71C0ECD8" w14:textId="77777777" w:rsidR="00DE26B5" w:rsidRDefault="00DE26B5" w:rsidP="00DE26B5"/>
    <w:sectPr w:rsidR="00DE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B24A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DAAE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4492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1E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592D6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A6C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0CF8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76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3234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5409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AE0B39"/>
    <w:multiLevelType w:val="hybridMultilevel"/>
    <w:tmpl w:val="AB0C8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57B66"/>
    <w:multiLevelType w:val="hybridMultilevel"/>
    <w:tmpl w:val="AB36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FF23E4"/>
    <w:multiLevelType w:val="hybridMultilevel"/>
    <w:tmpl w:val="3230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CF2185"/>
    <w:multiLevelType w:val="hybridMultilevel"/>
    <w:tmpl w:val="BE5E8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A66012"/>
    <w:multiLevelType w:val="hybridMultilevel"/>
    <w:tmpl w:val="DB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40B7F"/>
    <w:multiLevelType w:val="hybridMultilevel"/>
    <w:tmpl w:val="72EC4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32715"/>
    <w:multiLevelType w:val="hybridMultilevel"/>
    <w:tmpl w:val="27CC3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82326B"/>
    <w:multiLevelType w:val="hybridMultilevel"/>
    <w:tmpl w:val="ED4AD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F4D3C"/>
    <w:multiLevelType w:val="hybridMultilevel"/>
    <w:tmpl w:val="6A2C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554AC"/>
    <w:multiLevelType w:val="hybridMultilevel"/>
    <w:tmpl w:val="8E889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2A054E"/>
    <w:multiLevelType w:val="hybridMultilevel"/>
    <w:tmpl w:val="5FF25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54BF7"/>
    <w:multiLevelType w:val="hybridMultilevel"/>
    <w:tmpl w:val="3DBA8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F7BDB"/>
    <w:multiLevelType w:val="hybridMultilevel"/>
    <w:tmpl w:val="B562E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DB5052"/>
    <w:multiLevelType w:val="hybridMultilevel"/>
    <w:tmpl w:val="DFD6C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D7B9B"/>
    <w:multiLevelType w:val="hybridMultilevel"/>
    <w:tmpl w:val="83723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A0130"/>
    <w:multiLevelType w:val="hybridMultilevel"/>
    <w:tmpl w:val="7B9E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B43DEA"/>
    <w:multiLevelType w:val="hybridMultilevel"/>
    <w:tmpl w:val="1882A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56C79"/>
    <w:multiLevelType w:val="hybridMultilevel"/>
    <w:tmpl w:val="49360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C35533"/>
    <w:multiLevelType w:val="hybridMultilevel"/>
    <w:tmpl w:val="A6466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7C8562C"/>
    <w:multiLevelType w:val="hybridMultilevel"/>
    <w:tmpl w:val="38AA5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AD5E80"/>
    <w:multiLevelType w:val="hybridMultilevel"/>
    <w:tmpl w:val="183C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146AE7"/>
    <w:multiLevelType w:val="hybridMultilevel"/>
    <w:tmpl w:val="D124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07104"/>
    <w:multiLevelType w:val="hybridMultilevel"/>
    <w:tmpl w:val="39C6B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959AA"/>
    <w:multiLevelType w:val="hybridMultilevel"/>
    <w:tmpl w:val="3DBA8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E5978"/>
    <w:multiLevelType w:val="hybridMultilevel"/>
    <w:tmpl w:val="4C96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3A22A1"/>
    <w:multiLevelType w:val="hybridMultilevel"/>
    <w:tmpl w:val="C2EC8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D90420"/>
    <w:multiLevelType w:val="hybridMultilevel"/>
    <w:tmpl w:val="E99A4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944917"/>
    <w:multiLevelType w:val="hybridMultilevel"/>
    <w:tmpl w:val="F83A5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2C3540"/>
    <w:multiLevelType w:val="hybridMultilevel"/>
    <w:tmpl w:val="42BE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583F1B"/>
    <w:multiLevelType w:val="hybridMultilevel"/>
    <w:tmpl w:val="817E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00246F"/>
    <w:multiLevelType w:val="hybridMultilevel"/>
    <w:tmpl w:val="68C263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C65EA9"/>
    <w:multiLevelType w:val="hybridMultilevel"/>
    <w:tmpl w:val="9AB2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2C4E12"/>
    <w:multiLevelType w:val="hybridMultilevel"/>
    <w:tmpl w:val="A676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252811">
    <w:abstractNumId w:val="29"/>
  </w:num>
  <w:num w:numId="2" w16cid:durableId="653606184">
    <w:abstractNumId w:val="42"/>
  </w:num>
  <w:num w:numId="3" w16cid:durableId="257060554">
    <w:abstractNumId w:val="32"/>
  </w:num>
  <w:num w:numId="4" w16cid:durableId="1513490512">
    <w:abstractNumId w:val="11"/>
  </w:num>
  <w:num w:numId="5" w16cid:durableId="1390302836">
    <w:abstractNumId w:val="9"/>
  </w:num>
  <w:num w:numId="6" w16cid:durableId="1967543450">
    <w:abstractNumId w:val="7"/>
  </w:num>
  <w:num w:numId="7" w16cid:durableId="2070881703">
    <w:abstractNumId w:val="6"/>
  </w:num>
  <w:num w:numId="8" w16cid:durableId="564148367">
    <w:abstractNumId w:val="5"/>
  </w:num>
  <w:num w:numId="9" w16cid:durableId="904800829">
    <w:abstractNumId w:val="4"/>
  </w:num>
  <w:num w:numId="10" w16cid:durableId="505242746">
    <w:abstractNumId w:val="8"/>
  </w:num>
  <w:num w:numId="11" w16cid:durableId="1109473258">
    <w:abstractNumId w:val="3"/>
  </w:num>
  <w:num w:numId="12" w16cid:durableId="1895198743">
    <w:abstractNumId w:val="2"/>
  </w:num>
  <w:num w:numId="13" w16cid:durableId="1289817181">
    <w:abstractNumId w:val="1"/>
  </w:num>
  <w:num w:numId="14" w16cid:durableId="1849324483">
    <w:abstractNumId w:val="0"/>
  </w:num>
  <w:num w:numId="15" w16cid:durableId="1135026100">
    <w:abstractNumId w:val="9"/>
  </w:num>
  <w:num w:numId="16" w16cid:durableId="356081593">
    <w:abstractNumId w:val="7"/>
  </w:num>
  <w:num w:numId="17" w16cid:durableId="90586551">
    <w:abstractNumId w:val="6"/>
  </w:num>
  <w:num w:numId="18" w16cid:durableId="1029646782">
    <w:abstractNumId w:val="5"/>
  </w:num>
  <w:num w:numId="19" w16cid:durableId="1114134930">
    <w:abstractNumId w:val="4"/>
  </w:num>
  <w:num w:numId="20" w16cid:durableId="877280208">
    <w:abstractNumId w:val="8"/>
  </w:num>
  <w:num w:numId="21" w16cid:durableId="897475546">
    <w:abstractNumId w:val="3"/>
  </w:num>
  <w:num w:numId="22" w16cid:durableId="1500584940">
    <w:abstractNumId w:val="2"/>
  </w:num>
  <w:num w:numId="23" w16cid:durableId="1290358574">
    <w:abstractNumId w:val="1"/>
  </w:num>
  <w:num w:numId="24" w16cid:durableId="28573946">
    <w:abstractNumId w:val="0"/>
  </w:num>
  <w:num w:numId="25" w16cid:durableId="298612651">
    <w:abstractNumId w:val="15"/>
  </w:num>
  <w:num w:numId="26" w16cid:durableId="692725685">
    <w:abstractNumId w:val="9"/>
  </w:num>
  <w:num w:numId="27" w16cid:durableId="546796722">
    <w:abstractNumId w:val="7"/>
  </w:num>
  <w:num w:numId="28" w16cid:durableId="1714694342">
    <w:abstractNumId w:val="6"/>
  </w:num>
  <w:num w:numId="29" w16cid:durableId="1067804737">
    <w:abstractNumId w:val="5"/>
  </w:num>
  <w:num w:numId="30" w16cid:durableId="291638069">
    <w:abstractNumId w:val="4"/>
  </w:num>
  <w:num w:numId="31" w16cid:durableId="421991565">
    <w:abstractNumId w:val="8"/>
  </w:num>
  <w:num w:numId="32" w16cid:durableId="880289699">
    <w:abstractNumId w:val="3"/>
  </w:num>
  <w:num w:numId="33" w16cid:durableId="1826388799">
    <w:abstractNumId w:val="2"/>
  </w:num>
  <w:num w:numId="34" w16cid:durableId="1068262148">
    <w:abstractNumId w:val="1"/>
  </w:num>
  <w:num w:numId="35" w16cid:durableId="843396446">
    <w:abstractNumId w:val="0"/>
  </w:num>
  <w:num w:numId="36" w16cid:durableId="1104613560">
    <w:abstractNumId w:val="16"/>
  </w:num>
  <w:num w:numId="37" w16cid:durableId="464084532">
    <w:abstractNumId w:val="9"/>
  </w:num>
  <w:num w:numId="38" w16cid:durableId="772096921">
    <w:abstractNumId w:val="7"/>
  </w:num>
  <w:num w:numId="39" w16cid:durableId="2095199339">
    <w:abstractNumId w:val="6"/>
  </w:num>
  <w:num w:numId="40" w16cid:durableId="1925071071">
    <w:abstractNumId w:val="5"/>
  </w:num>
  <w:num w:numId="41" w16cid:durableId="521284714">
    <w:abstractNumId w:val="4"/>
  </w:num>
  <w:num w:numId="42" w16cid:durableId="1946384146">
    <w:abstractNumId w:val="8"/>
  </w:num>
  <w:num w:numId="43" w16cid:durableId="30153432">
    <w:abstractNumId w:val="3"/>
  </w:num>
  <w:num w:numId="44" w16cid:durableId="1374765059">
    <w:abstractNumId w:val="2"/>
  </w:num>
  <w:num w:numId="45" w16cid:durableId="1293638430">
    <w:abstractNumId w:val="1"/>
  </w:num>
  <w:num w:numId="46" w16cid:durableId="1715345802">
    <w:abstractNumId w:val="0"/>
  </w:num>
  <w:num w:numId="47" w16cid:durableId="1631397170">
    <w:abstractNumId w:val="9"/>
  </w:num>
  <w:num w:numId="48" w16cid:durableId="365452330">
    <w:abstractNumId w:val="7"/>
  </w:num>
  <w:num w:numId="49" w16cid:durableId="60450620">
    <w:abstractNumId w:val="6"/>
  </w:num>
  <w:num w:numId="50" w16cid:durableId="1407727437">
    <w:abstractNumId w:val="5"/>
  </w:num>
  <w:num w:numId="51" w16cid:durableId="565452315">
    <w:abstractNumId w:val="4"/>
  </w:num>
  <w:num w:numId="52" w16cid:durableId="344408905">
    <w:abstractNumId w:val="8"/>
  </w:num>
  <w:num w:numId="53" w16cid:durableId="559707590">
    <w:abstractNumId w:val="3"/>
  </w:num>
  <w:num w:numId="54" w16cid:durableId="366682047">
    <w:abstractNumId w:val="2"/>
  </w:num>
  <w:num w:numId="55" w16cid:durableId="1406688907">
    <w:abstractNumId w:val="1"/>
  </w:num>
  <w:num w:numId="56" w16cid:durableId="685131684">
    <w:abstractNumId w:val="0"/>
  </w:num>
  <w:num w:numId="57" w16cid:durableId="1808206560">
    <w:abstractNumId w:val="30"/>
  </w:num>
  <w:num w:numId="58" w16cid:durableId="377629319">
    <w:abstractNumId w:val="20"/>
  </w:num>
  <w:num w:numId="59" w16cid:durableId="1920599990">
    <w:abstractNumId w:val="39"/>
  </w:num>
  <w:num w:numId="60" w16cid:durableId="1575821767">
    <w:abstractNumId w:val="12"/>
  </w:num>
  <w:num w:numId="61" w16cid:durableId="708339248">
    <w:abstractNumId w:val="37"/>
  </w:num>
  <w:num w:numId="62" w16cid:durableId="66461245">
    <w:abstractNumId w:val="22"/>
  </w:num>
  <w:num w:numId="63" w16cid:durableId="1705793273">
    <w:abstractNumId w:val="13"/>
  </w:num>
  <w:num w:numId="64" w16cid:durableId="618101720">
    <w:abstractNumId w:val="23"/>
  </w:num>
  <w:num w:numId="65" w16cid:durableId="1265384734">
    <w:abstractNumId w:val="10"/>
  </w:num>
  <w:num w:numId="66" w16cid:durableId="425152252">
    <w:abstractNumId w:val="34"/>
  </w:num>
  <w:num w:numId="67" w16cid:durableId="859050085">
    <w:abstractNumId w:val="17"/>
  </w:num>
  <w:num w:numId="68" w16cid:durableId="1781416730">
    <w:abstractNumId w:val="35"/>
  </w:num>
  <w:num w:numId="69" w16cid:durableId="1382363645">
    <w:abstractNumId w:val="36"/>
  </w:num>
  <w:num w:numId="70" w16cid:durableId="1187596603">
    <w:abstractNumId w:val="9"/>
  </w:num>
  <w:num w:numId="71" w16cid:durableId="1485704293">
    <w:abstractNumId w:val="7"/>
  </w:num>
  <w:num w:numId="72" w16cid:durableId="485978027">
    <w:abstractNumId w:val="6"/>
  </w:num>
  <w:num w:numId="73" w16cid:durableId="1120300046">
    <w:abstractNumId w:val="5"/>
  </w:num>
  <w:num w:numId="74" w16cid:durableId="2122725471">
    <w:abstractNumId w:val="4"/>
  </w:num>
  <w:num w:numId="75" w16cid:durableId="844637622">
    <w:abstractNumId w:val="8"/>
  </w:num>
  <w:num w:numId="76" w16cid:durableId="1922788925">
    <w:abstractNumId w:val="3"/>
  </w:num>
  <w:num w:numId="77" w16cid:durableId="2083018115">
    <w:abstractNumId w:val="2"/>
  </w:num>
  <w:num w:numId="78" w16cid:durableId="27797961">
    <w:abstractNumId w:val="1"/>
  </w:num>
  <w:num w:numId="79" w16cid:durableId="57553896">
    <w:abstractNumId w:val="0"/>
  </w:num>
  <w:num w:numId="80" w16cid:durableId="22444392">
    <w:abstractNumId w:val="9"/>
  </w:num>
  <w:num w:numId="81" w16cid:durableId="1929576913">
    <w:abstractNumId w:val="7"/>
  </w:num>
  <w:num w:numId="82" w16cid:durableId="1550458062">
    <w:abstractNumId w:val="6"/>
  </w:num>
  <w:num w:numId="83" w16cid:durableId="1701129088">
    <w:abstractNumId w:val="5"/>
  </w:num>
  <w:num w:numId="84" w16cid:durableId="819424948">
    <w:abstractNumId w:val="4"/>
  </w:num>
  <w:num w:numId="85" w16cid:durableId="1109005266">
    <w:abstractNumId w:val="8"/>
  </w:num>
  <w:num w:numId="86" w16cid:durableId="418020447">
    <w:abstractNumId w:val="3"/>
  </w:num>
  <w:num w:numId="87" w16cid:durableId="733620868">
    <w:abstractNumId w:val="2"/>
  </w:num>
  <w:num w:numId="88" w16cid:durableId="1543325983">
    <w:abstractNumId w:val="1"/>
  </w:num>
  <w:num w:numId="89" w16cid:durableId="1516729286">
    <w:abstractNumId w:val="0"/>
  </w:num>
  <w:num w:numId="90" w16cid:durableId="259997763">
    <w:abstractNumId w:val="9"/>
  </w:num>
  <w:num w:numId="91" w16cid:durableId="258298426">
    <w:abstractNumId w:val="7"/>
  </w:num>
  <w:num w:numId="92" w16cid:durableId="407731843">
    <w:abstractNumId w:val="6"/>
  </w:num>
  <w:num w:numId="93" w16cid:durableId="285548384">
    <w:abstractNumId w:val="5"/>
  </w:num>
  <w:num w:numId="94" w16cid:durableId="1093359678">
    <w:abstractNumId w:val="4"/>
  </w:num>
  <w:num w:numId="95" w16cid:durableId="1480342408">
    <w:abstractNumId w:val="8"/>
  </w:num>
  <w:num w:numId="96" w16cid:durableId="640842660">
    <w:abstractNumId w:val="3"/>
  </w:num>
  <w:num w:numId="97" w16cid:durableId="1013843013">
    <w:abstractNumId w:val="2"/>
  </w:num>
  <w:num w:numId="98" w16cid:durableId="437330596">
    <w:abstractNumId w:val="1"/>
  </w:num>
  <w:num w:numId="99" w16cid:durableId="505052689">
    <w:abstractNumId w:val="0"/>
  </w:num>
  <w:num w:numId="100" w16cid:durableId="1269779439">
    <w:abstractNumId w:val="9"/>
  </w:num>
  <w:num w:numId="101" w16cid:durableId="1433015128">
    <w:abstractNumId w:val="7"/>
  </w:num>
  <w:num w:numId="102" w16cid:durableId="407650124">
    <w:abstractNumId w:val="6"/>
  </w:num>
  <w:num w:numId="103" w16cid:durableId="1515487047">
    <w:abstractNumId w:val="5"/>
  </w:num>
  <w:num w:numId="104" w16cid:durableId="800421521">
    <w:abstractNumId w:val="4"/>
  </w:num>
  <w:num w:numId="105" w16cid:durableId="989790996">
    <w:abstractNumId w:val="8"/>
  </w:num>
  <w:num w:numId="106" w16cid:durableId="1768429791">
    <w:abstractNumId w:val="3"/>
  </w:num>
  <w:num w:numId="107" w16cid:durableId="1204051602">
    <w:abstractNumId w:val="2"/>
  </w:num>
  <w:num w:numId="108" w16cid:durableId="1688485347">
    <w:abstractNumId w:val="1"/>
  </w:num>
  <w:num w:numId="109" w16cid:durableId="1374040427">
    <w:abstractNumId w:val="0"/>
  </w:num>
  <w:num w:numId="110" w16cid:durableId="56561425">
    <w:abstractNumId w:val="9"/>
  </w:num>
  <w:num w:numId="111" w16cid:durableId="486478225">
    <w:abstractNumId w:val="7"/>
  </w:num>
  <w:num w:numId="112" w16cid:durableId="175729723">
    <w:abstractNumId w:val="6"/>
  </w:num>
  <w:num w:numId="113" w16cid:durableId="1636716609">
    <w:abstractNumId w:val="5"/>
  </w:num>
  <w:num w:numId="114" w16cid:durableId="734937232">
    <w:abstractNumId w:val="4"/>
  </w:num>
  <w:num w:numId="115" w16cid:durableId="388114078">
    <w:abstractNumId w:val="8"/>
  </w:num>
  <w:num w:numId="116" w16cid:durableId="422189664">
    <w:abstractNumId w:val="3"/>
  </w:num>
  <w:num w:numId="117" w16cid:durableId="1216310572">
    <w:abstractNumId w:val="2"/>
  </w:num>
  <w:num w:numId="118" w16cid:durableId="486477334">
    <w:abstractNumId w:val="1"/>
  </w:num>
  <w:num w:numId="119" w16cid:durableId="819930386">
    <w:abstractNumId w:val="0"/>
  </w:num>
  <w:num w:numId="120" w16cid:durableId="67962128">
    <w:abstractNumId w:val="9"/>
  </w:num>
  <w:num w:numId="121" w16cid:durableId="748968631">
    <w:abstractNumId w:val="7"/>
  </w:num>
  <w:num w:numId="122" w16cid:durableId="751319146">
    <w:abstractNumId w:val="6"/>
  </w:num>
  <w:num w:numId="123" w16cid:durableId="1208562753">
    <w:abstractNumId w:val="5"/>
  </w:num>
  <w:num w:numId="124" w16cid:durableId="1905291568">
    <w:abstractNumId w:val="4"/>
  </w:num>
  <w:num w:numId="125" w16cid:durableId="806357486">
    <w:abstractNumId w:val="8"/>
  </w:num>
  <w:num w:numId="126" w16cid:durableId="154996491">
    <w:abstractNumId w:val="3"/>
  </w:num>
  <w:num w:numId="127" w16cid:durableId="1185250060">
    <w:abstractNumId w:val="2"/>
  </w:num>
  <w:num w:numId="128" w16cid:durableId="581178249">
    <w:abstractNumId w:val="1"/>
  </w:num>
  <w:num w:numId="129" w16cid:durableId="1786921452">
    <w:abstractNumId w:val="0"/>
  </w:num>
  <w:num w:numId="130" w16cid:durableId="1720548783">
    <w:abstractNumId w:val="21"/>
  </w:num>
  <w:num w:numId="131" w16cid:durableId="1503202796">
    <w:abstractNumId w:val="27"/>
  </w:num>
  <w:num w:numId="132" w16cid:durableId="1539660033">
    <w:abstractNumId w:val="28"/>
  </w:num>
  <w:num w:numId="133" w16cid:durableId="267783717">
    <w:abstractNumId w:val="33"/>
  </w:num>
  <w:num w:numId="134" w16cid:durableId="2122920444">
    <w:abstractNumId w:val="31"/>
  </w:num>
  <w:num w:numId="135" w16cid:durableId="1518739200">
    <w:abstractNumId w:val="38"/>
  </w:num>
  <w:num w:numId="136" w16cid:durableId="1681197797">
    <w:abstractNumId w:val="19"/>
  </w:num>
  <w:num w:numId="137" w16cid:durableId="1612741866">
    <w:abstractNumId w:val="40"/>
  </w:num>
  <w:num w:numId="138" w16cid:durableId="1123813526">
    <w:abstractNumId w:val="14"/>
  </w:num>
  <w:num w:numId="139" w16cid:durableId="2134060536">
    <w:abstractNumId w:val="26"/>
  </w:num>
  <w:num w:numId="140" w16cid:durableId="1276213754">
    <w:abstractNumId w:val="25"/>
  </w:num>
  <w:num w:numId="141" w16cid:durableId="1466116121">
    <w:abstractNumId w:val="41"/>
  </w:num>
  <w:num w:numId="142" w16cid:durableId="62221354">
    <w:abstractNumId w:val="24"/>
  </w:num>
  <w:num w:numId="143" w16cid:durableId="1772167644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7D"/>
    <w:rsid w:val="00025E2A"/>
    <w:rsid w:val="00052316"/>
    <w:rsid w:val="0008689C"/>
    <w:rsid w:val="000A6044"/>
    <w:rsid w:val="000B7D2E"/>
    <w:rsid w:val="000E0C26"/>
    <w:rsid w:val="000F1CF9"/>
    <w:rsid w:val="000F3A52"/>
    <w:rsid w:val="00111052"/>
    <w:rsid w:val="001147BA"/>
    <w:rsid w:val="00127FB4"/>
    <w:rsid w:val="00130014"/>
    <w:rsid w:val="0014745A"/>
    <w:rsid w:val="00186AF1"/>
    <w:rsid w:val="001B7756"/>
    <w:rsid w:val="001C574D"/>
    <w:rsid w:val="001C7936"/>
    <w:rsid w:val="001D78FE"/>
    <w:rsid w:val="001F3801"/>
    <w:rsid w:val="0021455A"/>
    <w:rsid w:val="00234896"/>
    <w:rsid w:val="00243180"/>
    <w:rsid w:val="00247021"/>
    <w:rsid w:val="00247242"/>
    <w:rsid w:val="00267147"/>
    <w:rsid w:val="00272115"/>
    <w:rsid w:val="002A4BB8"/>
    <w:rsid w:val="002C2991"/>
    <w:rsid w:val="002C5F05"/>
    <w:rsid w:val="002E54AE"/>
    <w:rsid w:val="002F1C99"/>
    <w:rsid w:val="002F4F88"/>
    <w:rsid w:val="0033069E"/>
    <w:rsid w:val="003654E0"/>
    <w:rsid w:val="00380216"/>
    <w:rsid w:val="003A35CC"/>
    <w:rsid w:val="003A4F0B"/>
    <w:rsid w:val="003D217E"/>
    <w:rsid w:val="003E0BDF"/>
    <w:rsid w:val="00407D5C"/>
    <w:rsid w:val="00420802"/>
    <w:rsid w:val="00422ABF"/>
    <w:rsid w:val="0042338A"/>
    <w:rsid w:val="00437EC4"/>
    <w:rsid w:val="004E0161"/>
    <w:rsid w:val="0050359D"/>
    <w:rsid w:val="0053029A"/>
    <w:rsid w:val="00555C8B"/>
    <w:rsid w:val="0056244A"/>
    <w:rsid w:val="00567347"/>
    <w:rsid w:val="00585B90"/>
    <w:rsid w:val="005A422A"/>
    <w:rsid w:val="005A4FE3"/>
    <w:rsid w:val="005B5A88"/>
    <w:rsid w:val="005C6822"/>
    <w:rsid w:val="005D18CB"/>
    <w:rsid w:val="005E0F7F"/>
    <w:rsid w:val="005F7155"/>
    <w:rsid w:val="006250BA"/>
    <w:rsid w:val="0062665A"/>
    <w:rsid w:val="0065767E"/>
    <w:rsid w:val="006A50BC"/>
    <w:rsid w:val="006E2FF6"/>
    <w:rsid w:val="006F5C07"/>
    <w:rsid w:val="00705356"/>
    <w:rsid w:val="0073012E"/>
    <w:rsid w:val="007369CC"/>
    <w:rsid w:val="007374A5"/>
    <w:rsid w:val="00756173"/>
    <w:rsid w:val="00761441"/>
    <w:rsid w:val="00780BCC"/>
    <w:rsid w:val="00791DF8"/>
    <w:rsid w:val="007B111C"/>
    <w:rsid w:val="007C786E"/>
    <w:rsid w:val="007F0B9C"/>
    <w:rsid w:val="00801095"/>
    <w:rsid w:val="00825BAF"/>
    <w:rsid w:val="00856400"/>
    <w:rsid w:val="00870065"/>
    <w:rsid w:val="0088081F"/>
    <w:rsid w:val="008B6B3D"/>
    <w:rsid w:val="00906809"/>
    <w:rsid w:val="009A0C60"/>
    <w:rsid w:val="009B4C57"/>
    <w:rsid w:val="009F3D7C"/>
    <w:rsid w:val="009F7F84"/>
    <w:rsid w:val="00A27C48"/>
    <w:rsid w:val="00A306A7"/>
    <w:rsid w:val="00A61123"/>
    <w:rsid w:val="00A63399"/>
    <w:rsid w:val="00A637AF"/>
    <w:rsid w:val="00A8663C"/>
    <w:rsid w:val="00A87E2A"/>
    <w:rsid w:val="00A91A7D"/>
    <w:rsid w:val="00AB5054"/>
    <w:rsid w:val="00AD5E86"/>
    <w:rsid w:val="00AE6D3A"/>
    <w:rsid w:val="00B22F1E"/>
    <w:rsid w:val="00B23D68"/>
    <w:rsid w:val="00B31B54"/>
    <w:rsid w:val="00B53807"/>
    <w:rsid w:val="00B900F2"/>
    <w:rsid w:val="00B927D9"/>
    <w:rsid w:val="00BB7C3F"/>
    <w:rsid w:val="00BD795E"/>
    <w:rsid w:val="00BE440D"/>
    <w:rsid w:val="00BF28F3"/>
    <w:rsid w:val="00C12E11"/>
    <w:rsid w:val="00C376BF"/>
    <w:rsid w:val="00C46486"/>
    <w:rsid w:val="00C655DF"/>
    <w:rsid w:val="00C67F0A"/>
    <w:rsid w:val="00C9299E"/>
    <w:rsid w:val="00CA361B"/>
    <w:rsid w:val="00CA78A1"/>
    <w:rsid w:val="00CB1BA7"/>
    <w:rsid w:val="00CB56D9"/>
    <w:rsid w:val="00CC34B4"/>
    <w:rsid w:val="00CC50FD"/>
    <w:rsid w:val="00CD377D"/>
    <w:rsid w:val="00CD7BFB"/>
    <w:rsid w:val="00CE0A57"/>
    <w:rsid w:val="00D01A71"/>
    <w:rsid w:val="00D3052E"/>
    <w:rsid w:val="00D32790"/>
    <w:rsid w:val="00D43618"/>
    <w:rsid w:val="00D578EB"/>
    <w:rsid w:val="00D6739B"/>
    <w:rsid w:val="00D745AD"/>
    <w:rsid w:val="00D87C95"/>
    <w:rsid w:val="00DA644B"/>
    <w:rsid w:val="00DB3D5A"/>
    <w:rsid w:val="00DB55A7"/>
    <w:rsid w:val="00DC3640"/>
    <w:rsid w:val="00DD6490"/>
    <w:rsid w:val="00DE26B5"/>
    <w:rsid w:val="00E07851"/>
    <w:rsid w:val="00E10A09"/>
    <w:rsid w:val="00E13D9F"/>
    <w:rsid w:val="00E24029"/>
    <w:rsid w:val="00E377D4"/>
    <w:rsid w:val="00E53E80"/>
    <w:rsid w:val="00E603F0"/>
    <w:rsid w:val="00E73A77"/>
    <w:rsid w:val="00E83CCE"/>
    <w:rsid w:val="00E856EE"/>
    <w:rsid w:val="00E96C7C"/>
    <w:rsid w:val="00EA366E"/>
    <w:rsid w:val="00EB33BA"/>
    <w:rsid w:val="00EC38DD"/>
    <w:rsid w:val="00F0594A"/>
    <w:rsid w:val="00F10E15"/>
    <w:rsid w:val="00F67BC0"/>
    <w:rsid w:val="00F741BF"/>
    <w:rsid w:val="00F81559"/>
    <w:rsid w:val="00F8162B"/>
    <w:rsid w:val="00F972D0"/>
    <w:rsid w:val="00FA2797"/>
    <w:rsid w:val="00FC653F"/>
    <w:rsid w:val="00FF0047"/>
    <w:rsid w:val="00FF254E"/>
    <w:rsid w:val="068129CA"/>
    <w:rsid w:val="0DEC4D9D"/>
    <w:rsid w:val="39F1E899"/>
    <w:rsid w:val="50C2CCD7"/>
    <w:rsid w:val="54F0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73E0"/>
  <w15:chartTrackingRefBased/>
  <w15:docId w15:val="{66DE937A-8EB2-4FB8-A28B-AF219004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90"/>
    <w:pPr>
      <w:spacing w:after="240" w:line="360" w:lineRule="auto"/>
    </w:pPr>
    <w:rPr>
      <w:rFonts w:ascii="Arial" w:hAnsi="Arial" w:cs="Kokil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45A"/>
    <w:pPr>
      <w:keepNext/>
      <w:keepLines/>
      <w:spacing w:before="480"/>
      <w:outlineLvl w:val="0"/>
    </w:pPr>
    <w:rPr>
      <w:rFonts w:ascii="Arial Black" w:eastAsiaTheme="majorEastAsia" w:hAnsi="Arial Black" w:cstheme="majorBidi"/>
      <w:sz w:val="48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242"/>
    <w:pPr>
      <w:keepNext/>
      <w:keepLines/>
      <w:spacing w:before="360"/>
      <w:outlineLvl w:val="1"/>
    </w:pPr>
    <w:rPr>
      <w:rFonts w:ascii="Arial Black" w:eastAsiaTheme="majorEastAsia" w:hAnsi="Arial Black" w:cstheme="majorBidi"/>
      <w:sz w:val="3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242"/>
    <w:pPr>
      <w:keepNext/>
      <w:keepLines/>
      <w:spacing w:before="360"/>
      <w:outlineLvl w:val="2"/>
    </w:pPr>
    <w:rPr>
      <w:rFonts w:eastAsiaTheme="majorEastAsia" w:cstheme="majorBidi"/>
      <w:b/>
      <w:i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242"/>
    <w:pPr>
      <w:keepNext/>
      <w:keepLines/>
      <w:spacing w:before="120" w:after="120"/>
      <w:outlineLvl w:val="3"/>
    </w:pPr>
    <w:rPr>
      <w:rFonts w:eastAsiaTheme="majorEastAsia" w:cstheme="majorBidi"/>
      <w:b/>
      <w:i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45A"/>
    <w:rPr>
      <w:rFonts w:ascii="Arial Black" w:eastAsiaTheme="majorEastAsia" w:hAnsi="Arial Black" w:cstheme="majorBidi"/>
      <w:sz w:val="48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47242"/>
    <w:rPr>
      <w:rFonts w:ascii="Arial Black" w:eastAsiaTheme="majorEastAsia" w:hAnsi="Arial Black" w:cstheme="majorBidi"/>
      <w:sz w:val="3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1C574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C574D"/>
    <w:rPr>
      <w:rFonts w:ascii="Arial" w:eastAsiaTheme="majorEastAsia" w:hAnsi="Arial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74D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C574D"/>
    <w:rPr>
      <w:rFonts w:ascii="Arial" w:eastAsiaTheme="minorEastAsia" w:hAnsi="Arial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47242"/>
    <w:rPr>
      <w:rFonts w:ascii="Arial" w:eastAsiaTheme="majorEastAsia" w:hAnsi="Arial" w:cstheme="majorBidi"/>
      <w:b/>
      <w:i/>
      <w:sz w:val="32"/>
      <w:szCs w:val="21"/>
    </w:rPr>
  </w:style>
  <w:style w:type="paragraph" w:styleId="ListParagraph">
    <w:name w:val="List Paragraph"/>
    <w:basedOn w:val="Normal"/>
    <w:uiPriority w:val="34"/>
    <w:qFormat/>
    <w:rsid w:val="007369CC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736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69CC"/>
    <w:pPr>
      <w:outlineLvl w:val="9"/>
    </w:pPr>
  </w:style>
  <w:style w:type="paragraph" w:styleId="BlockText">
    <w:name w:val="Block Text"/>
    <w:basedOn w:val="Normal"/>
    <w:uiPriority w:val="99"/>
    <w:unhideWhenUsed/>
    <w:rsid w:val="00234896"/>
    <w:pPr>
      <w:pBdr>
        <w:top w:val="single" w:sz="2" w:space="10" w:color="ED8B00"/>
        <w:left w:val="single" w:sz="2" w:space="10" w:color="ED8B00"/>
        <w:bottom w:val="single" w:sz="2" w:space="10" w:color="ED8B00"/>
        <w:right w:val="single" w:sz="2" w:space="10" w:color="ED8B00"/>
      </w:pBdr>
      <w:spacing w:before="240"/>
      <w:ind w:left="144" w:right="144"/>
      <w:mirrorIndents/>
    </w:pPr>
    <w:rPr>
      <w:rFonts w:eastAsiaTheme="minorEastAsia" w:cstheme="minorBidi"/>
      <w:i/>
      <w:iCs/>
      <w:color w:val="595959" w:themeColor="text1" w:themeTint="A6"/>
    </w:rPr>
  </w:style>
  <w:style w:type="paragraph" w:customStyle="1" w:styleId="TableHeading">
    <w:name w:val="Table Heading"/>
    <w:basedOn w:val="Normal"/>
    <w:autoRedefine/>
    <w:qFormat/>
    <w:rsid w:val="00E73A77"/>
    <w:pPr>
      <w:spacing w:before="60" w:after="60" w:line="240" w:lineRule="auto"/>
      <w:jc w:val="center"/>
    </w:pPr>
    <w:rPr>
      <w:bCs/>
      <w:caps/>
      <w:color w:val="FFFFFF" w:themeColor="background1"/>
      <w:sz w:val="24"/>
    </w:rPr>
  </w:style>
  <w:style w:type="paragraph" w:customStyle="1" w:styleId="TableText">
    <w:name w:val="Table Text"/>
    <w:basedOn w:val="Normal"/>
    <w:qFormat/>
    <w:rsid w:val="00E73A77"/>
    <w:pPr>
      <w:spacing w:after="0" w:line="240" w:lineRule="auto"/>
    </w:pPr>
    <w:rPr>
      <w:sz w:val="24"/>
      <w:szCs w:val="24"/>
    </w:rPr>
  </w:style>
  <w:style w:type="table" w:customStyle="1" w:styleId="KATable-Grey">
    <w:name w:val="KA Table - Grey"/>
    <w:basedOn w:val="TableNormal"/>
    <w:uiPriority w:val="99"/>
    <w:rsid w:val="00F81559"/>
    <w:pPr>
      <w:spacing w:after="0" w:line="240" w:lineRule="auto"/>
    </w:pPr>
    <w:rPr>
      <w:rFonts w:ascii="Arial" w:hAnsi="Arial"/>
      <w:sz w:val="24"/>
    </w:rPr>
    <w:tblPr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2E3E4"/>
    </w:tcPr>
    <w:tblStylePr w:type="firstRow">
      <w:pPr>
        <w:jc w:val="center"/>
      </w:pPr>
      <w:rPr>
        <w:rFonts w:ascii="Arial" w:hAnsi="Arial"/>
        <w:caps/>
        <w:smallCaps w:val="0"/>
        <w:color w:val="FFFFFF" w:themeColor="background1"/>
        <w:sz w:val="24"/>
      </w:rPr>
      <w:tblPr/>
      <w:tcPr>
        <w:shd w:val="clear" w:color="auto" w:fill="ED8B00"/>
        <w:vAlign w:val="center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E26B5"/>
    <w:pPr>
      <w:spacing w:after="0" w:line="240" w:lineRule="auto"/>
    </w:pPr>
    <w:rPr>
      <w:rFonts w:ascii="Consolas" w:hAnsi="Consolas" w:cs="Mangal"/>
      <w:sz w:val="24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DE26B5"/>
    <w:rPr>
      <w:rFonts w:ascii="Consolas" w:hAnsi="Consolas" w:cs="Mangal"/>
      <w:sz w:val="24"/>
      <w:szCs w:val="19"/>
    </w:rPr>
  </w:style>
  <w:style w:type="paragraph" w:customStyle="1" w:styleId="Codetext">
    <w:name w:val="Code text"/>
    <w:basedOn w:val="Normal"/>
    <w:qFormat/>
    <w:rsid w:val="00B900F2"/>
    <w:pPr>
      <w:spacing w:before="120" w:after="120"/>
      <w:ind w:left="720" w:right="720"/>
    </w:pPr>
    <w:rPr>
      <w:rFonts w:ascii="Courier New" w:hAnsi="Courier New" w:cs="Courier New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7C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7C3F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7C3F"/>
    <w:rPr>
      <w:rFonts w:ascii="Arial" w:hAnsi="Arial"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7C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7C3F"/>
    <w:rPr>
      <w:rFonts w:ascii="Arial" w:hAnsi="Arial" w:cs="Mangal"/>
      <w:b/>
      <w:bCs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47242"/>
    <w:rPr>
      <w:rFonts w:ascii="Arial" w:eastAsiaTheme="majorEastAsia" w:hAnsi="Arial" w:cstheme="majorBidi"/>
      <w:b/>
      <w:i/>
      <w:iCs/>
      <w:color w:val="7F7F7F" w:themeColor="text1" w:themeTint="80"/>
      <w:sz w:val="32"/>
    </w:rPr>
  </w:style>
  <w:style w:type="paragraph" w:styleId="NoSpacing">
    <w:name w:val="No Spacing"/>
    <w:uiPriority w:val="1"/>
    <w:qFormat/>
    <w:rsid w:val="00D745AD"/>
    <w:pPr>
      <w:spacing w:after="0" w:line="240" w:lineRule="auto"/>
    </w:pPr>
    <w:rPr>
      <w:rFonts w:ascii="Arial" w:hAnsi="Arial" w:cs="Mangal"/>
      <w:sz w:val="32"/>
    </w:rPr>
  </w:style>
  <w:style w:type="paragraph" w:styleId="NormalWeb">
    <w:name w:val="Normal (Web)"/>
    <w:basedOn w:val="Normal"/>
    <w:uiPriority w:val="99"/>
    <w:unhideWhenUsed/>
    <w:rsid w:val="00D74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745AD"/>
    <w:rPr>
      <w:b/>
      <w:bCs/>
    </w:rPr>
  </w:style>
  <w:style w:type="character" w:styleId="Hyperlink">
    <w:name w:val="Hyperlink"/>
    <w:basedOn w:val="DefaultParagraphFont"/>
    <w:uiPriority w:val="99"/>
    <w:unhideWhenUsed/>
    <w:rsid w:val="00C12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E1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3052E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A27C48"/>
    <w:pPr>
      <w:tabs>
        <w:tab w:val="right" w:leader="dot" w:pos="9350"/>
      </w:tabs>
      <w:spacing w:after="100"/>
      <w:ind w:left="72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2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5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8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0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4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5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6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79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3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9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7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7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9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9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1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92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1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versana.sharepoint.com/sites/ITServiceManagement/SitePages/Incident%20Management.asp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versana.service-now.com/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www.servicenow.com/services/training-and-certification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versana.service-now.com/sp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versana.sharepoint.com/sites/ITServiceManagement?xsdata=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%3D&amp;sdata=aG83Vy9waGlVcUlrVkZqeXZMa0NpMkQvclRMWGphdTI1QkVlM1hCWVFIaz0%3D&amp;ovuser=e4f40be7-af4a-48c6-aca7-b06218cfc75e%2chelen.johnson%40eversana.com&amp;OR=Teams-HL&amp;CT=1684350576993&amp;clickparams=eyJBcHBOYW1lIjoiVGVhbXMtRGVza3RvcCIsIkFwcFZlcnNpb24iOiIyNy8yMzA0MDIwMjcwNSIsIkhhc0ZlZGVyYXRlZFVzZXIiOmZhbHNlfQ%3D%3D" TargetMode="External"/><Relationship Id="rId10" Type="http://schemas.openxmlformats.org/officeDocument/2006/relationships/hyperlink" Target="https://eversana.service-now.com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eversana.service-now.com/sp" TargetMode="External"/><Relationship Id="rId14" Type="http://schemas.openxmlformats.org/officeDocument/2006/relationships/hyperlink" Target="mailto:compliancewire@eversa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gram xmlns="947ac2cc-906b-442d-b15a-9202c97a9cd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EEA09B3A8146B4A12AC7644CF578" ma:contentTypeVersion="6" ma:contentTypeDescription="Create a new document." ma:contentTypeScope="" ma:versionID="20fc97ad53a3693a07da7b90eee02cc7">
  <xsd:schema xmlns:xsd="http://www.w3.org/2001/XMLSchema" xmlns:xs="http://www.w3.org/2001/XMLSchema" xmlns:p="http://schemas.microsoft.com/office/2006/metadata/properties" xmlns:ns2="947ac2cc-906b-442d-b15a-9202c97a9cde" xmlns:ns3="f11e1947-8bad-4b6a-8bc7-d21f086dabf7" targetNamespace="http://schemas.microsoft.com/office/2006/metadata/properties" ma:root="true" ma:fieldsID="8a767844df33a2d82e4adc7a8134e0a4" ns2:_="" ns3:_="">
    <xsd:import namespace="947ac2cc-906b-442d-b15a-9202c97a9cde"/>
    <xsd:import namespace="f11e1947-8bad-4b6a-8bc7-d21f086dabf7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ac2cc-906b-442d-b15a-9202c97a9cde" elementFormDefault="qualified">
    <xsd:import namespace="http://schemas.microsoft.com/office/2006/documentManagement/types"/>
    <xsd:import namespace="http://schemas.microsoft.com/office/infopath/2007/PartnerControls"/>
    <xsd:element name="Program" ma:index="8" nillable="true" ma:displayName="Program" ma:description="" ma:format="Dropdown" ma:internalName="Program">
      <xsd:simpleType>
        <xsd:restriction base="dms:Choice">
          <xsd:enumeration value="Teams"/>
          <xsd:enumeration value="Tasks by Planner"/>
          <xsd:enumeration value="PowerPoint"/>
          <xsd:enumeration value="SharePoint"/>
          <xsd:enumeration value="Power BI"/>
          <xsd:enumeration value="Power Automate"/>
          <xsd:enumeration value="Excel"/>
          <xsd:enumeration value="Word"/>
          <xsd:enumeration value="Zoom"/>
          <xsd:enumeration value="WebEx"/>
          <xsd:enumeration value="OneDrvie"/>
          <xsd:enumeration value="Outlook"/>
          <xsd:enumeration value="OneNote"/>
          <xsd:enumeration value="Forms"/>
          <xsd:enumeration value="Intune"/>
          <xsd:enumeration value="Kaizala"/>
          <xsd:enumeration value="MS Defender"/>
          <xsd:enumeration value="MS Lists"/>
          <xsd:enumeration value="Stream"/>
          <xsd:enumeration value="Todo"/>
          <xsd:enumeration value="Power Automate"/>
          <xsd:enumeration value="Power Virtual Agents"/>
          <xsd:enumeration value="Project"/>
          <xsd:enumeration value="Visio"/>
          <xsd:enumeration value="Whiteboard"/>
          <xsd:enumeration value="Bookings"/>
          <xsd:enumeration value="Delve"/>
          <xsd:enumeration value="Flow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e1947-8bad-4b6a-8bc7-d21f086dabf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ED8941-934B-4492-85A2-98B4490CBD59}">
  <ds:schemaRefs>
    <ds:schemaRef ds:uri="http://schemas.microsoft.com/office/2006/metadata/properties"/>
    <ds:schemaRef ds:uri="http://schemas.microsoft.com/office/infopath/2007/PartnerControls"/>
    <ds:schemaRef ds:uri="947ac2cc-906b-442d-b15a-9202c97a9cde"/>
  </ds:schemaRefs>
</ds:datastoreItem>
</file>

<file path=customXml/itemProps2.xml><?xml version="1.0" encoding="utf-8"?>
<ds:datastoreItem xmlns:ds="http://schemas.openxmlformats.org/officeDocument/2006/customXml" ds:itemID="{0E1C7D69-6649-46AB-AF50-72863920CE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DBF6CB-011C-47E6-86F1-4153F80A2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7ac2cc-906b-442d-b15a-9202c97a9cde"/>
    <ds:schemaRef ds:uri="f11e1947-8bad-4b6a-8bc7-d21f086da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8BB97E-F175-4001-9963-A3CEB541E3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713</Words>
  <Characters>4070</Characters>
  <Application>Microsoft Office Word</Application>
  <DocSecurity>0</DocSecurity>
  <Lines>33</Lines>
  <Paragraphs>9</Paragraphs>
  <ScaleCrop>false</ScaleCrop>
  <Company>EVERSANA</Company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Johnson</dc:creator>
  <cp:keywords/>
  <dc:description/>
  <cp:lastModifiedBy>Helen Johnson</cp:lastModifiedBy>
  <cp:revision>3</cp:revision>
  <dcterms:created xsi:type="dcterms:W3CDTF">2023-07-25T23:16:00Z</dcterms:created>
  <dcterms:modified xsi:type="dcterms:W3CDTF">2023-07-25T23:16:00Z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0x0101001F6FEEA09B3A8146B4A12AC7644CF578</vt:lpwstr>
  </property>
</Properties>
</file>