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Embassy + RP2350 (Pico 2) — DMA + PIO Stepper Controller (6‑Axis Skeleton)</w:t>
      </w:r>
    </w:p>
    <w:p>
      <w:pPr>
        <w:jc w:val="left"/>
      </w:pPr>
      <w:r>
        <w:t>Recap: Eleven Steps + TL;DR</w:t>
      </w:r>
    </w:p>
    <w:p>
      <w:pPr>
        <w:pStyle w:val="Heading1"/>
      </w:pPr>
      <w:r>
        <w:t>TL;DR</w:t>
      </w:r>
    </w:p>
    <w:p>
      <w:pPr>
        <w:pStyle w:val="ListBullet"/>
      </w:pPr>
      <w:r>
        <w:t>STEP pulse timing is generated in hardware by PIO, so it is hard real‑time and immune to async jitter.</w:t>
      </w:r>
    </w:p>
    <w:p>
      <w:pPr>
        <w:pStyle w:val="ListBullet"/>
      </w:pPr>
      <w:r>
        <w:t>DMA is paced by the PIO TX DREQ signal, so the TX FIFO cannot overflow; the DMA only writes when there is space.</w:t>
      </w:r>
    </w:p>
    <w:p>
      <w:pPr>
        <w:pStyle w:val="ListBullet"/>
      </w:pPr>
      <w:r>
        <w:t>Each axis has its own lock‑free SPSC queue of motion segments (e.g., 256 or 512 deep) giving 1–3 seconds of look‑ahead.</w:t>
      </w:r>
    </w:p>
    <w:p>
      <w:pPr>
        <w:pStyle w:val="ListBullet"/>
      </w:pPr>
      <w:r>
        <w:t>X and Y axes are enabled; Z/A/B/C are present but commented — enable them by assigning pins + DMA channels and instantiating Stepper on a free PIO SM.</w:t>
      </w:r>
    </w:p>
    <w:p>
      <w:pPr>
        <w:pStyle w:val="ListBullet"/>
      </w:pPr>
      <w:r>
        <w:t>Use ~4–8 ms segments from your planner (junction deviation + trapezoid) and flip feeders to IRQ‑paced segment‑done for truly continuous motion.</w:t>
      </w:r>
    </w:p>
    <w:p>
      <w:pPr>
        <w:pStyle w:val="Heading1"/>
      </w:pPr>
      <w:r>
        <w:t>1) What We’re Building</w:t>
      </w:r>
    </w:p>
    <w:p>
      <w:r>
        <w:t>A six‑axis stepper controller skeleton in Rust/Embassy for RP2350 (Pico 2) where STEP pulses are generated deterministically in hardware by PIO, DMA feeds the PIO TX FIFO with back‑pressure, and each axis has an independent motion segment queue. X/Y are enabled; Z/A/B/C are staged and commented.</w:t>
      </w:r>
    </w:p>
    <w:p>
      <w:pPr>
        <w:pStyle w:val="Heading1"/>
      </w:pPr>
      <w:r>
        <w:t>2) How Motion Flows (Big Picture)</w:t>
      </w:r>
    </w:p>
    <w:p>
      <w:r>
        <w:t>Parser/Planner (async) → SPSC Segment Queue (per axis) → Feeder (DMA + PIO, hard real‑time). The hard real‑time boundary is the PIO program; once a segment starts, STEP high/low durations occur in exact clock cycles. DMA only writes when the TX FIFO has room (DREQ pacing).</w:t>
      </w:r>
    </w:p>
    <w:p>
      <w:pPr>
        <w:pStyle w:val="Heading1"/>
      </w:pPr>
      <w:r>
        <w:t>3) Why “Segments”?</w:t>
      </w:r>
    </w:p>
    <w:p>
      <w:r>
        <w:t>A segment is a short, constant‑velocity slice carrying (steps, dir_high, half_period_cycles). It lets PIO execute autonomously while the planner applies look‑ahead and acceleration profiles. This mirrors GRBL‑style uniform segments.</w:t>
      </w:r>
    </w:p>
    <w:p>
      <w:pPr>
        <w:pStyle w:val="Heading1"/>
      </w:pPr>
      <w:r>
        <w:t>4) Why Each File Exists (And What It Does)</w:t>
      </w:r>
    </w:p>
    <w:p>
      <w:pPr>
        <w:pStyle w:val="ListBullet"/>
      </w:pPr>
      <w:r>
        <w:t>Cargo.toml — pins Embassy to upstream repo; declares dependencies and release profile.</w:t>
      </w:r>
    </w:p>
    <w:p>
      <w:pPr>
        <w:pStyle w:val="ListBullet"/>
      </w:pPr>
      <w:r>
        <w:t>.cargo/config.toml — selects RP2350 target and probe‑rs runner for flash/run.</w:t>
      </w:r>
    </w:p>
    <w:p>
      <w:pPr>
        <w:pStyle w:val="ListBullet"/>
      </w:pPr>
      <w:r>
        <w:t>README.md — wiring, build/flash instructions, what’s enabled vs. commented.</w:t>
      </w:r>
    </w:p>
    <w:p>
      <w:pPr>
        <w:pStyle w:val="ListBullet"/>
      </w:pPr>
      <w:r>
        <w:t>machine.toml — optional tunables (queue depth, segment ms, per‑axis parameters).</w:t>
      </w:r>
    </w:p>
    <w:p>
      <w:pPr>
        <w:pStyle w:val="ListBullet"/>
      </w:pPr>
      <w:r>
        <w:t>src/main.rs — orchestrator: bind PIO IRQs, instantiate X/Y axes + DMA, declare per‑axis queues, demo feeder loops.</w:t>
      </w:r>
    </w:p>
    <w:p>
      <w:pPr>
        <w:pStyle w:val="ListBullet"/>
      </w:pPr>
      <w:r>
        <w:t>src/hw/stepper_pio_dma_multi.rs — generic driver per axis: PIO assembler program (side‑set STEP), SM config, start_segment_dma(), clear_irq0().</w:t>
      </w:r>
    </w:p>
    <w:p>
      <w:pPr>
        <w:pStyle w:val="ListBullet"/>
      </w:pPr>
      <w:r>
        <w:t>src/motion/planner_stub.rs — tiny helper to enqueue demo segments; replace with real planner later.</w:t>
      </w:r>
    </w:p>
    <w:p>
      <w:pPr>
        <w:pStyle w:val="Heading1"/>
      </w:pPr>
      <w:r>
        <w:t>5) Why Embassy and This Separation</w:t>
      </w:r>
    </w:p>
    <w:p>
      <w:r>
        <w:t>Async tasks (parser, UI, telemetry) stay responsive and never own pulse timing. PIO does the timing; DMA removes tight CPU loops by pushing only when FIFO is ready. SPSC queues provide backpressure rather than dropping segments.</w:t>
      </w:r>
    </w:p>
    <w:p>
      <w:pPr>
        <w:pStyle w:val="Heading1"/>
      </w:pPr>
      <w:r>
        <w:t>6) TMC2209 and Microstep Timing in Practice</w:t>
      </w:r>
    </w:p>
    <w:p>
      <w:pPr>
        <w:pStyle w:val="ListBullet"/>
      </w:pPr>
      <w:r>
        <w:t>TMC2209 STEP/DIR minima: ≥100 ns high/low, ≥20 ns DIR setup/hold; current program comfortably exceeds these.</w:t>
      </w:r>
    </w:p>
    <w:p>
      <w:pPr>
        <w:pStyle w:val="ListBullet"/>
      </w:pPr>
      <w:r>
        <w:t>At 1/256 microsteps, external step rate can be very high for large feeds; PIO can reach MHz‑class pulses, but verify driver and wiring.</w:t>
      </w:r>
    </w:p>
    <w:p>
      <w:pPr>
        <w:pStyle w:val="ListBullet"/>
      </w:pPr>
      <w:r>
        <w:t>If needed, lower external microstepping (e.g., 1/16 or 1/32) and rely on MicroPlyer to interpolate to 256 for smoothness.</w:t>
      </w:r>
    </w:p>
    <w:p>
      <w:pPr>
        <w:pStyle w:val="Heading1"/>
      </w:pPr>
      <w:r>
        <w:t>7) Memory “Spend” for Six Axes (And Why It’s Fine)</w:t>
      </w:r>
    </w:p>
    <w:p>
      <w:r>
        <w:t>Segment ≈ 12 bytes. Queue 256 → ~3 KB per axis; 512 → ~6 KB per axis. Six axes: 256 each → ~18 KB, 512 each → ~36 KB. RP2350 has ~520 KB SRAM, so this is tiny and leaves ample headroom.</w:t>
      </w:r>
    </w:p>
    <w:p>
      <w:pPr>
        <w:pStyle w:val="Heading1"/>
      </w:pPr>
      <w:r>
        <w:t>8) What’s Not Enabled Yet (By Design)</w:t>
      </w:r>
    </w:p>
    <w:p>
      <w:r>
        <w:t>Z/A/B/C axes are commented. To enable each: choose STEP/DIR/EN pins, allocate a DMA channel, instantiate Stepper on a free PIO SM, create the axis queue and feeder. IRQ‑paced feeders (segment‑done → start next DMA) are the next upgrade for continuous motion.</w:t>
      </w:r>
    </w:p>
    <w:p>
      <w:pPr>
        <w:pStyle w:val="Heading1"/>
      </w:pPr>
      <w:r>
        <w:t>9) Typical Next Steps (When You’re Ready)</w:t>
      </w:r>
    </w:p>
    <w:p>
      <w:pPr>
        <w:pStyle w:val="ListBullet"/>
      </w:pPr>
      <w:r>
        <w:t>Enable Z, then A/B/C incrementally (pins + DMA channels), keeping one SM per axis.</w:t>
      </w:r>
    </w:p>
    <w:p>
      <w:pPr>
        <w:pStyle w:val="ListBullet"/>
      </w:pPr>
      <w:r>
        <w:t>Flip feeders to IRQ‑paced continuous motion (PIO IRQ0 → dequeue → start DMA).</w:t>
      </w:r>
    </w:p>
    <w:p>
      <w:pPr>
        <w:pStyle w:val="ListBullet"/>
      </w:pPr>
      <w:r>
        <w:t>Add GRBL‑style planner: junction deviation + trapezoid (uniform 4–8 ms segments).</w:t>
      </w:r>
    </w:p>
    <w:p>
      <w:pPr>
        <w:pStyle w:val="ListBullet"/>
      </w:pPr>
      <w:r>
        <w:t>Start paired segments simultaneously for multi‑axis sync (X/Y, etc.).</w:t>
      </w:r>
    </w:p>
    <w:p>
      <w:pPr>
        <w:pStyle w:val="ListBullet"/>
      </w:pPr>
      <w:r>
        <w:t>Integrate G‑code parser, jog, overrides; add limits/homing (NC switches).</w:t>
      </w:r>
    </w:p>
    <w:p>
      <w:pPr>
        <w:pStyle w:val="Heading1"/>
      </w:pPr>
      <w:r>
        <w:t>10) FAQ / Common Clarifications</w:t>
      </w:r>
    </w:p>
    <w:p>
      <w:pPr>
        <w:pStyle w:val="ListBullet"/>
      </w:pPr>
      <w:r>
        <w:t>Why not one ring buffer for all axes? Per‑axis queues localize backpressure and simplify sync. The planner can still emit paired segments.</w:t>
      </w:r>
    </w:p>
    <w:p>
      <w:pPr>
        <w:pStyle w:val="ListBullet"/>
      </w:pPr>
      <w:r>
        <w:t>Can the FIFO overflow? No — DMA is DREQ‑paced; it stalls until TX FIFO has space.</w:t>
      </w:r>
    </w:p>
    <w:p>
      <w:pPr>
        <w:pStyle w:val="ListBullet"/>
      </w:pPr>
      <w:r>
        <w:t>Is Embassy required? Not strictly, but it makes clean separation and async orchestration straightforward.</w:t>
      </w:r>
    </w:p>
    <w:p>
      <w:pPr>
        <w:pStyle w:val="Heading1"/>
      </w:pPr>
      <w:r>
        <w:t>11) Where to Look When You Change Things</w:t>
      </w:r>
    </w:p>
    <w:p>
      <w:pPr>
        <w:pStyle w:val="ListBullet"/>
      </w:pPr>
      <w:r>
        <w:t>Pins / axis enable: src/main.rs (X/Y examples; Z/A/B/C commented blocks).</w:t>
      </w:r>
    </w:p>
    <w:p>
      <w:pPr>
        <w:pStyle w:val="ListBullet"/>
      </w:pPr>
      <w:r>
        <w:t>Queue depth: AXIS_QUEUE_DEPTH in src/main.rs (256 or 512).</w:t>
      </w:r>
    </w:p>
    <w:p>
      <w:pPr>
        <w:pStyle w:val="ListBullet"/>
      </w:pPr>
      <w:r>
        <w:t>Segment duration target: ~4–8 ms in your planner.</w:t>
      </w:r>
    </w:p>
    <w:p>
      <w:pPr>
        <w:pStyle w:val="ListBullet"/>
      </w:pPr>
      <w:r>
        <w:t>Hard timing &amp; feeder API: src/hw/stepper_pio_dma_multi.rs.</w:t>
      </w:r>
    </w:p>
    <w:p>
      <w:pPr>
        <w:pStyle w:val="ListBullet"/>
      </w:pPr>
      <w:r>
        <w:t>Quick wiring &amp; build notes: README.md.</w:t>
      </w:r>
    </w:p>
    <w:p>
      <w:pPr>
        <w:pStyle w:val="Heading1"/>
      </w:pPr>
      <w:r>
        <w:t>References</w:t>
      </w:r>
    </w:p>
    <w:p>
      <w:r>
        <w:t>Embassy RP — PIO module (documentation): https://docs.embassy.dev/embassy-rp/git/rp2040/pio/index.html</w:t>
      </w:r>
    </w:p>
    <w:p>
      <w:r>
        <w:t>Embassy RP — bind_interrupts! macro: https://docs.embassy.dev/embassy-rp/git/rp2040/macro.bind_interrupts.html</w:t>
      </w:r>
    </w:p>
    <w:p>
      <w:r>
        <w:t>Embassy examples (rp) — pio_dma.rs and related PIO examples: https://github.com/embassy-rs/embassy/tree/main/examples/rp/src/bin</w:t>
      </w:r>
    </w:p>
    <w:p>
      <w:r>
        <w:t>Assembler API (Embassy RP): https://docs.embassy.dev/embassy-rp/0.6.0/rp2040/pio/program/struct.Assembler.html</w:t>
      </w:r>
    </w:p>
    <w:p>
      <w:r>
        <w:t>TMC2209 Datasheet (Analog Devices/Trinamic): https://www.analog.com/media/en/technical-documentation/data-sheets/TMC2209_datasheet_rev1.08.pdf</w:t>
      </w:r>
    </w:p>
    <w:p>
      <w:r>
        <w:t>TMC2209 SilentStepStick Hardware Manual (Mouser/DigiKey): https://www.mouser.com/pdfDocs/TMC2209_SilentStepStick_Rev110.pdf</w:t>
      </w:r>
    </w:p>
    <w:p>
      <w:r>
        <w:t>RP2350 overview — 3 PIO blocks / 12 state machines (Jeff Geerling blog): https://www.jeffgeerling.com/blog/2024/raspberry-pi-pico-2-rp2350-adds-more-pio-risc-v-cores</w:t>
      </w:r>
    </w:p>
    <w:p>
      <w:r>
        <w:t>RP2350 Datasheet (Raspberry Pi): https://pip.raspberrypi.com/documents/RP-008373-DS-2-rp2350-datasheet.pdf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