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Método de uso de Cp e Cpk e arquivos simulados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8793A0"/>
          <w:left w:val="single" w:sz="5" w:color="8793A0"/>
          <w:bottom w:val="single" w:sz="5" w:color="8793A0"/>
          <w:right w:val="single" w:sz="5" w:color="8793A0"/>
          <w:insideH w:val="single" w:sz="5" w:color="8793A0"/>
          <w:insideV w:val="single" w:sz="5" w:color="8793A0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Controle</w:t>
            </w:r>
          </w:p>
        </w:tc>
        <w:tc>
          <w:tcPr>
            <w:tcW w:type="dxa" w:w="8064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Identificação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Revisão e data</w:t>
            </w:r>
          </w:p>
        </w:tc>
        <w:tc>
          <w:tcPr>
            <w:tcW w:type="dxa" w:w="8064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00 — validação · 20/10/2026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Aplicação</w:t>
            </w:r>
          </w:p>
        </w:tc>
        <w:tc>
          <w:tcPr>
            <w:tcW w:type="dxa" w:w="8064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QMS web — CEP 25 × 3 e Cp/Cpk 33 × 3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Código e aprovação</w:t>
            </w:r>
          </w:p>
        </w:tc>
        <w:tc>
          <w:tcPr>
            <w:tcW w:type="dxa" w:w="8064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 preencher pelo controle documental</w:t>
            </w:r>
          </w:p>
        </w:tc>
      </w:tr>
    </w:tbl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1 FINALIDADE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Orientar a coleta de 33 amostras com três leituras, a consulta dos índices Cp/Cpk sobre as médias e o teste de importação de arquivos simulados. Os simulados contêm dados fictícios de treinamento; não representam medições de produto. O CEP continua utilizando 25 amostras com três leituras.</w:t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2 ENTRAR E CRIAR O CONJUNTO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Abrir http://127.0.0.1:5188. Na demonstração local, utilizar login admin e senha admin. No menu, escolher Coleta Cp/Cpk 33 × 3 ou Conjuntos CEP 25 × 3. Para conferir os valores deste guia, selecionar Altura no dispositivo TL-001, com nominal 10 mm, LSL 9,5 mm e USL 10,5 mm. Informar um título com a palavra SIMULADO e clicar em Criar rascunho.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Na identificação da coleta, selecionar o instrumento INS-001 ativo e com calibração válida, informar a data e hora local da coleta, turno T1 e lote SIMULADO. Datas futuras e instrumentos incompatíveis são rejeitados. Os arquivos de leituras não contêm identificação de instrumento ou data: esses campos devem ser informados no sistema.</w:t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3 ENVIAR O ARQUIVO OU PREENCHER AS LEITURAS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Baixar o Excel ou CSV simulado pelo botão da própria coleta. Abrir Origem dos dados e expandir Enviar arquivo de leituras CSV ou XLSX. Marcar Confirmo substituir a grade e selecionar o arquivo correspondente ao módulo. O envio preenche a grade; ainda é necessário salvar.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8793A0"/>
          <w:left w:val="single" w:sz="5" w:color="8793A0"/>
          <w:bottom w:val="single" w:sz="5" w:color="8793A0"/>
          <w:right w:val="single" w:sz="5" w:color="8793A0"/>
          <w:insideH w:val="single" w:sz="5" w:color="8793A0"/>
          <w:insideV w:val="single" w:sz="5" w:color="8793A0"/>
        </w:tblBorders>
      </w:tblPr>
      <w:tblGrid>
        <w:gridCol w:w="1440"/>
        <w:gridCol w:w="6192"/>
        <w:gridCol w:w="2448"/>
      </w:tblGrid>
      <w:tr>
        <w:trPr>
          <w:tblHeader/>
        </w:trPr>
        <w:tc>
          <w:tcPr>
            <w:tcW w:type="dxa" w:w="1440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6192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Arquivo</w:t>
            </w:r>
          </w:p>
        </w:tc>
        <w:tc>
          <w:tcPr>
            <w:tcW w:type="dxa" w:w="2448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Quantidade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CEP</w:t>
            </w:r>
          </w:p>
        </w:tc>
        <w:tc>
          <w:tcPr>
            <w:tcW w:type="dxa" w:w="6192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Simulado_CEP_25x3.csv ou .xlsx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25 amostras / 75 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Cp/Cpk</w:t>
            </w:r>
          </w:p>
        </w:tc>
        <w:tc>
          <w:tcPr>
            <w:tcW w:type="dxa" w:w="6192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Simulado_CP_CPK_33x3.csv ou .xlsx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33 amostras / 99 leituras</w:t>
            </w:r>
          </w:p>
        </w:tc>
      </w:tr>
    </w:tbl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O CSV usa ponto e vírgula. O Excel usa a primeira aba Leituras. Ambos exigem as colunas amostra, leitura1, leitura2 e leitura3. Não enviar a antiga ficha de colagem nesse campo. O envio à base em Coleta / Importar continua usando seu próprio template completo da característica.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Alternativas: digitar, colar somente as três colunas de leituras sem cabeçalho ou selecionar amostras da base. Conferir a substituição da grade. A seleção da base preserva instrumento, data, lote, operador e revisão e não permite alterar esses dados ao vincular.</w:t>
      </w:r>
    </w:p>
    <w:p>
      <w:pPr>
        <w:pageBreakBefore/>
        <w:spacing w:after="0" w:before="0" w:line="240" w:lineRule="auto"/>
      </w:pPr>
      <w:r>
        <w:rPr>
          <w:sz w:val="2"/>
        </w:rPr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4 SALVAR CONCLUIR E ANALISAR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Conferir leituras e identificação. Aplicar identificação às linhas digitadas quando necessário. Salvar rascunho preserva o preenchimento parcial e registra histórico. Para concluir, preencher todas as amostras, marcar a conferência e clicar em Concluir conjunto. Um conjunto concluído fica somente para consulta; uma nova coleta exige outro conjunto.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No Cp/Cpk, clicar em Abrir análise, selecionar o conjunto concluído e clicar em Calcular e salvar estudo. Engenharia, Qualidade e Administração podem calcular; Técnico coleta e consulta; Leitor consulta. No CEP, Abrir análise direciona às cartas X média e R. O mesmo conjunto não é utilizado nos dois módulos.</w:t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5 INTERPRETAR O RESULTADO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Cada ponto do estudo Cp/Cpk é a média de três leituras. O centro é a média das 33 médias. A estimativa local de sigma utiliza as 32 amplitudes móveis entre médias consecutivas, divididas por 1,128. Preservar a ordem cronológica; não ordenar pelos valores. Cp = (USL − LSL) / (6 sigma). Cpk é o menor índice entre os lados superior e inferior.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Os índices descrevem as médias dos trios. As 99 leituras originais permanecem disponíveis, inclusive sua contagem fora da especificação. As faixas numéricas e metas são as definições salvas no estudo. Bom não significa processo aprovado. Normalidade, independência e estabilidade exigem avaliação técnica. Pp/Ppk e normalidade pertencem à próxima sprint.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Variação nula, quantidade incorreta, leituras não finitas e falta de um dos limites de especificação impedem o cálculo. Sinais na série de médias são apresentados para investigação. Resultados negativos de Cpk são preservados. Sem sinais nas regras verificadas não comprova estabilidade.</w:t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6 CONFERIR O TESTE SIMULADO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8793A0"/>
          <w:left w:val="single" w:sz="5" w:color="8793A0"/>
          <w:bottom w:val="single" w:sz="5" w:color="8793A0"/>
          <w:right w:val="single" w:sz="5" w:color="8793A0"/>
          <w:insideH w:val="single" w:sz="5" w:color="8793A0"/>
          <w:insideV w:val="single" w:sz="5" w:color="8793A0"/>
        </w:tblBorders>
      </w:tblPr>
      <w:tblGrid>
        <w:gridCol w:w="2160"/>
        <w:gridCol w:w="3888"/>
        <w:gridCol w:w="4032"/>
      </w:tblGrid>
      <w:tr>
        <w:trPr>
          <w:tblHeader/>
        </w:trPr>
        <w:tc>
          <w:tcPr>
            <w:tcW w:type="dxa" w:w="2160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Conferência</w:t>
            </w:r>
          </w:p>
        </w:tc>
        <w:tc>
          <w:tcPr>
            <w:tcW w:type="dxa" w:w="3888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CEP</w:t>
            </w:r>
          </w:p>
        </w:tc>
        <w:tc>
          <w:tcPr>
            <w:tcW w:type="dxa" w:w="4032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Cp/Cpk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Média geral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10,000000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9,999091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Variação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Amplitude média 0,080000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MR médio 0,060000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Resultado principal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LIC X 9,918160 / LSC X 10,081840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Cp 3,133333 / Cpk 3,127636</w:t>
            </w:r>
          </w:p>
        </w:tc>
      </w:tr>
    </w:tbl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Os valores acima usam Altura / TL-001 e seus limites de demonstração. Outra característica pode produzir resultado diferente mesmo com as mesmas leituras. A aba Conferencia do Excel permite acompanhar as fórmulas; importar apenas a primeira aba é o comportamento do sistema.</w:t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7 PROGRESSO E HISTÓRICO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Abrir Progresso Cp/Cpk, escolher a data de criação local e consultar os conjuntos. O painel mostra preenchimento e análises salvas; não representa meta de programação diária. Abrir o conjunto para consultar salvamentos e rastreabilidade. Em Estudos Cp/Cpk, o histórico conserva cada estudo, autor, data, versão do conjunto, método e definições. Uma reexecução idêntica reutiliza o registro; novas definições geram outro estudo.</w:t>
      </w:r>
    </w:p>
    <w:p>
      <w:pPr>
        <w:pageBreakBefore/>
        <w:spacing w:after="0" w:before="0" w:line="240" w:lineRule="auto"/>
      </w:pPr>
      <w:r>
        <w:rPr>
          <w:sz w:val="2"/>
        </w:rPr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8 CONFERÊNCIA DO ARQUIVO EXCEL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19088" cy="3109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_CPK_33x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3109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Figura 1 — Reprodução da aba Conferencia do arquivo simulado Cp/Cpk. A imagem mostra o arquivo entregue, não uma tela do sistema.</w:t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9 ROTEIRO DE ACEITE DO USUÁRIO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Importar os dois arquivos em seus respectivos módulos, salvar, reabrir e conferir as quantidades. Concluir e analisar. Comparar os resultados com a tabela deste guia e com o Excel. Tentar enviar o arquivo de 33 amostras no CEP: o sistema deve rejeitar o excesso, sem cortar as últimas linhas. Verificar os históricos e o progresso diário.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Registrar eventuais diferenças com o ID do conjunto, a característica, a mensagem apresentada e o arquivo utilizado. A captura das telas novas e o aceite visual permanecem pendentes. A validação visual da Sprint 3 foi adiada pelo solicitante; este guia não declara seu fechamento.</w:t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10 REFERÊNCIAS DO MÉTODO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Método do projeto: cp-cpk-33means-mr2-v1. Memória de cálculo e casos de referência em docs/metodo-cp-cpk.md. Referências primárias: NIST, Individuals Control Charts, itl.nist.gov/div898/handbook/pmc/section3/pmc322.htm; NIST, What is Process Capability, itl.nist.gov/div898/handbook/pmc/section1/pmc16.htm. A aplicação do método à série das médias é uma decisão explícita deste projeto.</w:t>
      </w:r>
    </w:p>
    <w:sectPr w:rsidR="00706B6B" w:rsidSect="000A7740">
      <w:headerReference w:type="default" r:id="rId10"/>
      <w:footerReference w:type="default" r:id="rId11"/>
      <w:pgSz w:w="12240" w:h="15840"/>
      <w:pgMar w:top="1550" w:right="1041" w:bottom="1702" w:left="993" w:header="288" w:footer="63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9318D" w14:textId="77777777" w:rsidR="00374851" w:rsidRDefault="00374851">
      <w:r>
        <w:separator/>
      </w:r>
    </w:p>
  </w:endnote>
  <w:endnote w:type="continuationSeparator" w:id="0">
    <w:p w14:paraId="064EE2CC" w14:textId="77777777" w:rsidR="00374851" w:rsidRDefault="00374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AFC5B" w14:textId="77777777" w:rsidR="004112D1" w:rsidRDefault="004112D1">
    <w:pPr>
      <w:pStyle w:val="Footer"/>
      <w:spacing w:before="60"/>
      <w:jc w:val="center"/>
    </w:pPr>
    <w:r>
      <w:rPr>
        <w:color w:val="5C6670"/>
        <w:sz w:val="14"/>
      </w:rPr>
      <w:t xml:space="preserve">QMS CEP — MINUTA  </w:t>
    </w:r>
    <w:r>
      <w:rPr>
        <w:color w:val="5C6670"/>
        <w:sz w:val="14"/>
      </w:rPr>
      <w:t xml:space="preserve">|  Rev. 00  |  20/10/2026  |  Página </w:t>
    </w:r>
    <w:r/>
    <w:r/>
    <w:r/>
    <w:r w:rsidR="00FF2A64">
      <w:rPr>
        <w:noProof/>
      </w:rPr>
      <w:t>1</w:t>
    </w: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4E98B" w14:textId="77777777" w:rsidR="00374851" w:rsidRDefault="00374851">
      <w:r>
        <w:separator/>
      </w:r>
    </w:p>
  </w:footnote>
  <w:footnote w:type="continuationSeparator" w:id="0">
    <w:p w14:paraId="75D8416A" w14:textId="77777777" w:rsidR="00374851" w:rsidRDefault="003748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0" w:type="dxa"/>
      <w:tblInd w:w="-34" w:type="dxa"/>
      <w:tblBorders>
        <w:top w:val="double" w:sz="4" w:space="0" w:color="auto"/>
        <w:bottom w:val="double" w:sz="4" w:space="0" w:color="auto"/>
      </w:tblBorders>
      <w:tblLook w:val="01E0" w:firstRow="1" w:lastRow="1" w:firstColumn="1" w:lastColumn="1" w:noHBand="0" w:noVBand="0"/>
    </w:tblPr>
    <w:tblGrid>
      <w:gridCol w:w="2472"/>
      <w:gridCol w:w="5892"/>
      <w:gridCol w:w="2116"/>
    </w:tblGrid>
    <w:tr w:rsidR="004112D1" w14:paraId="26FFE84F" w14:textId="77777777" w:rsidTr="000E3A33">
      <w:trPr>
        <w:cantSplit/>
        <w:trHeight w:val="540"/>
      </w:trPr>
      <w:tc>
        <w:tcPr>
          <w:tcW w:w="2472" w:type="dxa"/>
          <w:vMerge w:val="restart"/>
        </w:tcPr>
        <w:p w14:paraId="3591B854" w14:textId="77777777" w:rsidR="004112D1" w:rsidRDefault="004112D1">
          <w:pPr>
            <w:spacing w:before="80"/>
            <w:rPr>
              <w:rFonts w:ascii="Arial Narrow" w:hAnsi="Arial Narrow" w:cs="Arial"/>
              <w:sz w:val="6"/>
              <w:szCs w:val="6"/>
            </w:rPr>
          </w:pPr>
        </w:p>
        <w:p w14:paraId="3259467C" w14:textId="77777777" w:rsidR="004112D1" w:rsidRDefault="000A7740">
          <w:pPr>
            <w:spacing w:before="80"/>
            <w:rPr>
              <w:rFonts w:ascii="Arial Narrow" w:hAnsi="Arial Narrow" w:cs="Arial"/>
              <w:sz w:val="16"/>
              <w:szCs w:val="16"/>
            </w:rPr>
          </w:pPr>
          <w:r>
            <w:rPr>
              <w:rFonts w:cs="Arial"/>
              <w:noProof/>
              <w:sz w:val="16"/>
              <w:szCs w:val="6"/>
              <w:lang w:val="en-US" w:eastAsia="en-US"/>
            </w:rPr>
          </w:r>
        </w:p>
      </w:tc>
      <w:tc>
        <w:tcPr>
          <w:tcW w:w="5892" w:type="dxa"/>
          <w:vMerge w:val="restart"/>
          <w:vAlign w:val="center"/>
        </w:tcPr>
        <w:p w14:paraId="25F1BFF7" w14:textId="77777777" w:rsidR="00706B6B" w:rsidRDefault="00000000">
          <w:r>
            <w:rPr>
              <w:sz w:val="16"/>
            </w:rPr>
            <w:t>Método de uso de Cp e Cpk e arquivos simulados</w:t>
          </w:r>
        </w:p>
      </w:tc>
      <w:tc>
        <w:tcPr>
          <w:tcW w:w="2116" w:type="dxa"/>
        </w:tcPr>
        <w:p w14:paraId="465E340E" w14:textId="77777777" w:rsidR="00706B6B" w:rsidRDefault="00000000">
          <w:r>
            <w:rPr>
              <w:sz w:val="16"/>
            </w:rPr>
            <w:t>Rev. 00</w:t>
          </w:r>
        </w:p>
      </w:tc>
    </w:tr>
    <w:tr w:rsidR="004112D1" w14:paraId="748F4ECA" w14:textId="77777777" w:rsidTr="000E3A33">
      <w:trPr>
        <w:cantSplit/>
      </w:trPr>
      <w:tc>
        <w:tcPr>
          <w:tcW w:w="2472" w:type="dxa"/>
          <w:vMerge/>
        </w:tcPr>
        <w:p w14:paraId="427FF5C4" w14:textId="77777777" w:rsidR="004112D1" w:rsidRDefault="004112D1">
          <w:pPr>
            <w:pStyle w:val="Heading2"/>
            <w:spacing w:before="80"/>
            <w:rPr>
              <w:rFonts w:ascii="Arial Narrow" w:hAnsi="Arial Narrow" w:cs="Arial"/>
              <w:sz w:val="32"/>
              <w:szCs w:val="32"/>
              <w:lang w:val="pt-BR"/>
            </w:rPr>
          </w:pPr>
        </w:p>
      </w:tc>
      <w:tc>
        <w:tcPr>
          <w:tcW w:w="5892" w:type="dxa"/>
          <w:vMerge/>
        </w:tcPr>
        <w:p w14:paraId="42043C97" w14:textId="77777777" w:rsidR="004112D1" w:rsidRDefault="004112D1">
          <w:pPr>
            <w:jc w:val="center"/>
            <w:rPr>
              <w:rFonts w:cs="Arial"/>
              <w:b/>
            </w:rPr>
          </w:pPr>
        </w:p>
      </w:tc>
      <w:tc>
        <w:tcPr>
          <w:tcW w:w="2116" w:type="dxa"/>
        </w:tcPr>
        <w:p w14:paraId="37954546" w14:textId="77777777" w:rsidR="00706B6B" w:rsidRDefault="00000000">
          <w:r>
            <w:rPr>
              <w:sz w:val="16"/>
            </w:rPr>
            <w:t>Data: 20/10/2026</w:t>
          </w:r>
        </w:p>
      </w:tc>
    </w:tr>
  </w:tbl>
  <w:p w14:paraId="38CE9CB6" w14:textId="77777777" w:rsidR="004112D1" w:rsidRDefault="004112D1">
    <w:pPr>
      <w:pStyle w:val="Header"/>
    </w:pPr>
  </w:p>
  <w:p w14:paraId="695EB95F" w14:textId="77777777" w:rsidR="004112D1" w:rsidRDefault="004112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DA6"/>
    <w:multiLevelType w:val="multilevel"/>
    <w:tmpl w:val="323C709C"/>
    <w:lvl w:ilvl="0">
      <w:start w:val="3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340"/>
        </w:tabs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0"/>
        </w:tabs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2160"/>
      </w:pPr>
      <w:rPr>
        <w:rFonts w:hint="default"/>
      </w:rPr>
    </w:lvl>
  </w:abstractNum>
  <w:abstractNum w:abstractNumId="1" w15:restartNumberingAfterBreak="0">
    <w:nsid w:val="0EAC0E5A"/>
    <w:multiLevelType w:val="multilevel"/>
    <w:tmpl w:val="CEE0EFE6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340"/>
        </w:tabs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0"/>
        </w:tabs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2160"/>
      </w:pPr>
      <w:rPr>
        <w:rFonts w:hint="default"/>
      </w:rPr>
    </w:lvl>
  </w:abstractNum>
  <w:abstractNum w:abstractNumId="2" w15:restartNumberingAfterBreak="0">
    <w:nsid w:val="0F7411D3"/>
    <w:multiLevelType w:val="hybridMultilevel"/>
    <w:tmpl w:val="DBB8CED8"/>
    <w:lvl w:ilvl="0" w:tplc="023882B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21D09"/>
    <w:multiLevelType w:val="hybridMultilevel"/>
    <w:tmpl w:val="F286AFD2"/>
    <w:lvl w:ilvl="0" w:tplc="91F4C82A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b/>
      </w:rPr>
    </w:lvl>
    <w:lvl w:ilvl="1" w:tplc="AF9A58C0">
      <w:numFmt w:val="none"/>
      <w:lvlText w:val=""/>
      <w:lvlJc w:val="left"/>
      <w:pPr>
        <w:tabs>
          <w:tab w:val="num" w:pos="360"/>
        </w:tabs>
      </w:pPr>
    </w:lvl>
    <w:lvl w:ilvl="2" w:tplc="57C6BCB6">
      <w:numFmt w:val="none"/>
      <w:lvlText w:val=""/>
      <w:lvlJc w:val="left"/>
      <w:pPr>
        <w:tabs>
          <w:tab w:val="num" w:pos="360"/>
        </w:tabs>
      </w:pPr>
    </w:lvl>
    <w:lvl w:ilvl="3" w:tplc="4AA62F54">
      <w:numFmt w:val="none"/>
      <w:lvlText w:val=""/>
      <w:lvlJc w:val="left"/>
      <w:pPr>
        <w:tabs>
          <w:tab w:val="num" w:pos="360"/>
        </w:tabs>
      </w:pPr>
    </w:lvl>
    <w:lvl w:ilvl="4" w:tplc="10607404">
      <w:numFmt w:val="none"/>
      <w:lvlText w:val=""/>
      <w:lvlJc w:val="left"/>
      <w:pPr>
        <w:tabs>
          <w:tab w:val="num" w:pos="360"/>
        </w:tabs>
      </w:pPr>
    </w:lvl>
    <w:lvl w:ilvl="5" w:tplc="3ABA3F1A">
      <w:numFmt w:val="none"/>
      <w:lvlText w:val=""/>
      <w:lvlJc w:val="left"/>
      <w:pPr>
        <w:tabs>
          <w:tab w:val="num" w:pos="360"/>
        </w:tabs>
      </w:pPr>
    </w:lvl>
    <w:lvl w:ilvl="6" w:tplc="26526772">
      <w:numFmt w:val="none"/>
      <w:lvlText w:val=""/>
      <w:lvlJc w:val="left"/>
      <w:pPr>
        <w:tabs>
          <w:tab w:val="num" w:pos="360"/>
        </w:tabs>
      </w:pPr>
    </w:lvl>
    <w:lvl w:ilvl="7" w:tplc="02E8F0E2">
      <w:numFmt w:val="none"/>
      <w:lvlText w:val=""/>
      <w:lvlJc w:val="left"/>
      <w:pPr>
        <w:tabs>
          <w:tab w:val="num" w:pos="360"/>
        </w:tabs>
      </w:pPr>
    </w:lvl>
    <w:lvl w:ilvl="8" w:tplc="A1C44DC8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1E376C86"/>
    <w:multiLevelType w:val="hybridMultilevel"/>
    <w:tmpl w:val="8FE4A2E2"/>
    <w:lvl w:ilvl="0" w:tplc="4D40E82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DA83DEA">
      <w:numFmt w:val="none"/>
      <w:lvlText w:val=""/>
      <w:lvlJc w:val="left"/>
      <w:pPr>
        <w:tabs>
          <w:tab w:val="num" w:pos="360"/>
        </w:tabs>
      </w:pPr>
    </w:lvl>
    <w:lvl w:ilvl="2" w:tplc="92BE2E38">
      <w:numFmt w:val="none"/>
      <w:lvlText w:val=""/>
      <w:lvlJc w:val="left"/>
      <w:pPr>
        <w:tabs>
          <w:tab w:val="num" w:pos="360"/>
        </w:tabs>
      </w:pPr>
    </w:lvl>
    <w:lvl w:ilvl="3" w:tplc="7812A746">
      <w:numFmt w:val="none"/>
      <w:lvlText w:val=""/>
      <w:lvlJc w:val="left"/>
      <w:pPr>
        <w:tabs>
          <w:tab w:val="num" w:pos="360"/>
        </w:tabs>
      </w:pPr>
    </w:lvl>
    <w:lvl w:ilvl="4" w:tplc="B47C9932">
      <w:numFmt w:val="none"/>
      <w:lvlText w:val=""/>
      <w:lvlJc w:val="left"/>
      <w:pPr>
        <w:tabs>
          <w:tab w:val="num" w:pos="360"/>
        </w:tabs>
      </w:pPr>
    </w:lvl>
    <w:lvl w:ilvl="5" w:tplc="A574F2FE">
      <w:numFmt w:val="none"/>
      <w:lvlText w:val=""/>
      <w:lvlJc w:val="left"/>
      <w:pPr>
        <w:tabs>
          <w:tab w:val="num" w:pos="360"/>
        </w:tabs>
      </w:pPr>
    </w:lvl>
    <w:lvl w:ilvl="6" w:tplc="AC34CA0E">
      <w:numFmt w:val="none"/>
      <w:lvlText w:val=""/>
      <w:lvlJc w:val="left"/>
      <w:pPr>
        <w:tabs>
          <w:tab w:val="num" w:pos="360"/>
        </w:tabs>
      </w:pPr>
    </w:lvl>
    <w:lvl w:ilvl="7" w:tplc="35CADC18">
      <w:numFmt w:val="none"/>
      <w:lvlText w:val=""/>
      <w:lvlJc w:val="left"/>
      <w:pPr>
        <w:tabs>
          <w:tab w:val="num" w:pos="360"/>
        </w:tabs>
      </w:pPr>
    </w:lvl>
    <w:lvl w:ilvl="8" w:tplc="1782516C">
      <w:numFmt w:val="none"/>
      <w:lvlText w:val=""/>
      <w:lvlJc w:val="left"/>
      <w:pPr>
        <w:tabs>
          <w:tab w:val="num" w:pos="360"/>
        </w:tabs>
      </w:pPr>
    </w:lvl>
  </w:abstractNum>
  <w:abstractNum w:abstractNumId="5" w15:restartNumberingAfterBreak="0">
    <w:nsid w:val="205758D9"/>
    <w:multiLevelType w:val="hybridMultilevel"/>
    <w:tmpl w:val="F286AFD2"/>
    <w:lvl w:ilvl="0" w:tplc="91F4C82A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b/>
      </w:rPr>
    </w:lvl>
    <w:lvl w:ilvl="1" w:tplc="AF9A58C0">
      <w:numFmt w:val="none"/>
      <w:lvlText w:val=""/>
      <w:lvlJc w:val="left"/>
      <w:pPr>
        <w:tabs>
          <w:tab w:val="num" w:pos="360"/>
        </w:tabs>
      </w:pPr>
    </w:lvl>
    <w:lvl w:ilvl="2" w:tplc="57C6BCB6">
      <w:numFmt w:val="none"/>
      <w:lvlText w:val=""/>
      <w:lvlJc w:val="left"/>
      <w:pPr>
        <w:tabs>
          <w:tab w:val="num" w:pos="360"/>
        </w:tabs>
      </w:pPr>
    </w:lvl>
    <w:lvl w:ilvl="3" w:tplc="4AA62F54">
      <w:numFmt w:val="none"/>
      <w:lvlText w:val=""/>
      <w:lvlJc w:val="left"/>
      <w:pPr>
        <w:tabs>
          <w:tab w:val="num" w:pos="360"/>
        </w:tabs>
      </w:pPr>
    </w:lvl>
    <w:lvl w:ilvl="4" w:tplc="10607404">
      <w:numFmt w:val="none"/>
      <w:lvlText w:val=""/>
      <w:lvlJc w:val="left"/>
      <w:pPr>
        <w:tabs>
          <w:tab w:val="num" w:pos="360"/>
        </w:tabs>
      </w:pPr>
    </w:lvl>
    <w:lvl w:ilvl="5" w:tplc="3ABA3F1A">
      <w:numFmt w:val="none"/>
      <w:lvlText w:val=""/>
      <w:lvlJc w:val="left"/>
      <w:pPr>
        <w:tabs>
          <w:tab w:val="num" w:pos="360"/>
        </w:tabs>
      </w:pPr>
    </w:lvl>
    <w:lvl w:ilvl="6" w:tplc="26526772">
      <w:numFmt w:val="none"/>
      <w:lvlText w:val=""/>
      <w:lvlJc w:val="left"/>
      <w:pPr>
        <w:tabs>
          <w:tab w:val="num" w:pos="360"/>
        </w:tabs>
      </w:pPr>
    </w:lvl>
    <w:lvl w:ilvl="7" w:tplc="02E8F0E2">
      <w:numFmt w:val="none"/>
      <w:lvlText w:val=""/>
      <w:lvlJc w:val="left"/>
      <w:pPr>
        <w:tabs>
          <w:tab w:val="num" w:pos="360"/>
        </w:tabs>
      </w:pPr>
    </w:lvl>
    <w:lvl w:ilvl="8" w:tplc="A1C44DC8">
      <w:numFmt w:val="none"/>
      <w:lvlText w:val=""/>
      <w:lvlJc w:val="left"/>
      <w:pPr>
        <w:tabs>
          <w:tab w:val="num" w:pos="360"/>
        </w:tabs>
      </w:pPr>
    </w:lvl>
  </w:abstractNum>
  <w:abstractNum w:abstractNumId="6" w15:restartNumberingAfterBreak="0">
    <w:nsid w:val="27CC6FB0"/>
    <w:multiLevelType w:val="hybridMultilevel"/>
    <w:tmpl w:val="81BEE562"/>
    <w:lvl w:ilvl="0" w:tplc="54C8D36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7108D2C6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97C0486"/>
    <w:multiLevelType w:val="multilevel"/>
    <w:tmpl w:val="5BC63F8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3F0E4602"/>
    <w:multiLevelType w:val="multilevel"/>
    <w:tmpl w:val="DE806E2A"/>
    <w:lvl w:ilvl="0">
      <w:start w:val="6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15"/>
        </w:tabs>
        <w:ind w:left="615" w:hanging="525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900"/>
        </w:tabs>
        <w:ind w:left="9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350"/>
        </w:tabs>
        <w:ind w:left="13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90"/>
        </w:tabs>
        <w:ind w:left="1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30"/>
        </w:tabs>
        <w:ind w:left="24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9" w15:restartNumberingAfterBreak="0">
    <w:nsid w:val="48024910"/>
    <w:multiLevelType w:val="hybridMultilevel"/>
    <w:tmpl w:val="81BEE562"/>
    <w:lvl w:ilvl="0" w:tplc="54C8D36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7108D2C6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7076137"/>
    <w:multiLevelType w:val="multilevel"/>
    <w:tmpl w:val="187E14EE"/>
    <w:lvl w:ilvl="0">
      <w:start w:val="6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15"/>
        </w:tabs>
        <w:ind w:left="615" w:hanging="525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900"/>
        </w:tabs>
        <w:ind w:left="9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350"/>
        </w:tabs>
        <w:ind w:left="13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90"/>
        </w:tabs>
        <w:ind w:left="1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30"/>
        </w:tabs>
        <w:ind w:left="24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11" w15:restartNumberingAfterBreak="0">
    <w:nsid w:val="585C0298"/>
    <w:multiLevelType w:val="hybridMultilevel"/>
    <w:tmpl w:val="3052069A"/>
    <w:lvl w:ilvl="0" w:tplc="9EA6F17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200517A">
      <w:numFmt w:val="none"/>
      <w:lvlText w:val=""/>
      <w:lvlJc w:val="left"/>
      <w:pPr>
        <w:tabs>
          <w:tab w:val="num" w:pos="360"/>
        </w:tabs>
      </w:pPr>
    </w:lvl>
    <w:lvl w:ilvl="2" w:tplc="4FD87992">
      <w:numFmt w:val="none"/>
      <w:lvlText w:val=""/>
      <w:lvlJc w:val="left"/>
      <w:pPr>
        <w:tabs>
          <w:tab w:val="num" w:pos="360"/>
        </w:tabs>
      </w:pPr>
    </w:lvl>
    <w:lvl w:ilvl="3" w:tplc="52A885DA">
      <w:numFmt w:val="none"/>
      <w:lvlText w:val=""/>
      <w:lvlJc w:val="left"/>
      <w:pPr>
        <w:tabs>
          <w:tab w:val="num" w:pos="360"/>
        </w:tabs>
      </w:pPr>
    </w:lvl>
    <w:lvl w:ilvl="4" w:tplc="77FA2C64">
      <w:numFmt w:val="none"/>
      <w:lvlText w:val=""/>
      <w:lvlJc w:val="left"/>
      <w:pPr>
        <w:tabs>
          <w:tab w:val="num" w:pos="360"/>
        </w:tabs>
      </w:pPr>
    </w:lvl>
    <w:lvl w:ilvl="5" w:tplc="6B7259DE">
      <w:numFmt w:val="none"/>
      <w:lvlText w:val=""/>
      <w:lvlJc w:val="left"/>
      <w:pPr>
        <w:tabs>
          <w:tab w:val="num" w:pos="360"/>
        </w:tabs>
      </w:pPr>
    </w:lvl>
    <w:lvl w:ilvl="6" w:tplc="27E87B76">
      <w:numFmt w:val="none"/>
      <w:lvlText w:val=""/>
      <w:lvlJc w:val="left"/>
      <w:pPr>
        <w:tabs>
          <w:tab w:val="num" w:pos="360"/>
        </w:tabs>
      </w:pPr>
    </w:lvl>
    <w:lvl w:ilvl="7" w:tplc="DA907020">
      <w:numFmt w:val="none"/>
      <w:lvlText w:val=""/>
      <w:lvlJc w:val="left"/>
      <w:pPr>
        <w:tabs>
          <w:tab w:val="num" w:pos="360"/>
        </w:tabs>
      </w:pPr>
    </w:lvl>
    <w:lvl w:ilvl="8" w:tplc="019AC1DE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5DB12235"/>
    <w:multiLevelType w:val="multilevel"/>
    <w:tmpl w:val="013C9D2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3" w15:restartNumberingAfterBreak="0">
    <w:nsid w:val="61931261"/>
    <w:multiLevelType w:val="hybridMultilevel"/>
    <w:tmpl w:val="F286AFD2"/>
    <w:lvl w:ilvl="0" w:tplc="91F4C82A">
      <w:start w:val="4"/>
      <w:numFmt w:val="decimal"/>
      <w:lvlText w:val="%1"/>
      <w:lvlJc w:val="left"/>
      <w:pPr>
        <w:tabs>
          <w:tab w:val="num" w:pos="644"/>
        </w:tabs>
        <w:ind w:left="644" w:hanging="360"/>
      </w:pPr>
      <w:rPr>
        <w:rFonts w:ascii="Arial" w:eastAsia="Times New Roman" w:hAnsi="Arial" w:cs="Arial" w:hint="default"/>
        <w:b/>
      </w:rPr>
    </w:lvl>
    <w:lvl w:ilvl="1" w:tplc="AF9A58C0">
      <w:numFmt w:val="none"/>
      <w:lvlText w:val=""/>
      <w:lvlJc w:val="left"/>
      <w:pPr>
        <w:tabs>
          <w:tab w:val="num" w:pos="284"/>
        </w:tabs>
      </w:pPr>
    </w:lvl>
    <w:lvl w:ilvl="2" w:tplc="57C6BCB6">
      <w:numFmt w:val="none"/>
      <w:lvlText w:val=""/>
      <w:lvlJc w:val="left"/>
      <w:pPr>
        <w:tabs>
          <w:tab w:val="num" w:pos="284"/>
        </w:tabs>
      </w:pPr>
    </w:lvl>
    <w:lvl w:ilvl="3" w:tplc="4AA62F54">
      <w:numFmt w:val="none"/>
      <w:lvlText w:val=""/>
      <w:lvlJc w:val="left"/>
      <w:pPr>
        <w:tabs>
          <w:tab w:val="num" w:pos="284"/>
        </w:tabs>
      </w:pPr>
    </w:lvl>
    <w:lvl w:ilvl="4" w:tplc="10607404">
      <w:numFmt w:val="none"/>
      <w:lvlText w:val=""/>
      <w:lvlJc w:val="left"/>
      <w:pPr>
        <w:tabs>
          <w:tab w:val="num" w:pos="284"/>
        </w:tabs>
      </w:pPr>
    </w:lvl>
    <w:lvl w:ilvl="5" w:tplc="3ABA3F1A">
      <w:numFmt w:val="none"/>
      <w:lvlText w:val=""/>
      <w:lvlJc w:val="left"/>
      <w:pPr>
        <w:tabs>
          <w:tab w:val="num" w:pos="284"/>
        </w:tabs>
      </w:pPr>
    </w:lvl>
    <w:lvl w:ilvl="6" w:tplc="26526772">
      <w:numFmt w:val="none"/>
      <w:lvlText w:val=""/>
      <w:lvlJc w:val="left"/>
      <w:pPr>
        <w:tabs>
          <w:tab w:val="num" w:pos="284"/>
        </w:tabs>
      </w:pPr>
    </w:lvl>
    <w:lvl w:ilvl="7" w:tplc="02E8F0E2">
      <w:numFmt w:val="none"/>
      <w:lvlText w:val=""/>
      <w:lvlJc w:val="left"/>
      <w:pPr>
        <w:tabs>
          <w:tab w:val="num" w:pos="284"/>
        </w:tabs>
      </w:pPr>
    </w:lvl>
    <w:lvl w:ilvl="8" w:tplc="A1C44DC8">
      <w:numFmt w:val="none"/>
      <w:lvlText w:val=""/>
      <w:lvlJc w:val="left"/>
      <w:pPr>
        <w:tabs>
          <w:tab w:val="num" w:pos="284"/>
        </w:tabs>
      </w:pPr>
    </w:lvl>
  </w:abstractNum>
  <w:abstractNum w:abstractNumId="14" w15:restartNumberingAfterBreak="0">
    <w:nsid w:val="6F3B684F"/>
    <w:multiLevelType w:val="hybridMultilevel"/>
    <w:tmpl w:val="81BEE562"/>
    <w:lvl w:ilvl="0" w:tplc="54C8D36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7108D2C6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B7055E3"/>
    <w:multiLevelType w:val="multilevel"/>
    <w:tmpl w:val="1306388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lvlRestart w:val="0"/>
      <w:pStyle w:val="Heading6"/>
      <w:lvlText w:val="%1.%2.%3.%4.%5.%6"/>
      <w:lvlJc w:val="left"/>
      <w:pPr>
        <w:tabs>
          <w:tab w:val="num" w:pos="1440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538280198">
    <w:abstractNumId w:val="15"/>
  </w:num>
  <w:num w:numId="2" w16cid:durableId="1716616311">
    <w:abstractNumId w:val="6"/>
  </w:num>
  <w:num w:numId="3" w16cid:durableId="63650741">
    <w:abstractNumId w:val="13"/>
  </w:num>
  <w:num w:numId="4" w16cid:durableId="1896551490">
    <w:abstractNumId w:val="4"/>
  </w:num>
  <w:num w:numId="5" w16cid:durableId="158008354">
    <w:abstractNumId w:val="11"/>
  </w:num>
  <w:num w:numId="6" w16cid:durableId="607204880">
    <w:abstractNumId w:val="12"/>
  </w:num>
  <w:num w:numId="7" w16cid:durableId="1305159892">
    <w:abstractNumId w:val="1"/>
  </w:num>
  <w:num w:numId="8" w16cid:durableId="123237029">
    <w:abstractNumId w:val="0"/>
  </w:num>
  <w:num w:numId="9" w16cid:durableId="39015850">
    <w:abstractNumId w:val="7"/>
  </w:num>
  <w:num w:numId="10" w16cid:durableId="1418870468">
    <w:abstractNumId w:val="8"/>
  </w:num>
  <w:num w:numId="11" w16cid:durableId="1310554368">
    <w:abstractNumId w:val="10"/>
  </w:num>
  <w:num w:numId="12" w16cid:durableId="163983433">
    <w:abstractNumId w:val="14"/>
  </w:num>
  <w:num w:numId="13" w16cid:durableId="2129548660">
    <w:abstractNumId w:val="9"/>
  </w:num>
  <w:num w:numId="14" w16cid:durableId="59863454">
    <w:abstractNumId w:val="3"/>
  </w:num>
  <w:num w:numId="15" w16cid:durableId="872227490">
    <w:abstractNumId w:val="5"/>
  </w:num>
  <w:num w:numId="16" w16cid:durableId="1139684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43DF"/>
    <w:rsid w:val="00022ADE"/>
    <w:rsid w:val="0002761B"/>
    <w:rsid w:val="00032F86"/>
    <w:rsid w:val="00052DEE"/>
    <w:rsid w:val="00077AAC"/>
    <w:rsid w:val="00092CE2"/>
    <w:rsid w:val="000A7740"/>
    <w:rsid w:val="000B09A6"/>
    <w:rsid w:val="000E3A33"/>
    <w:rsid w:val="00106345"/>
    <w:rsid w:val="0012797B"/>
    <w:rsid w:val="00152FC7"/>
    <w:rsid w:val="00165FFC"/>
    <w:rsid w:val="00170445"/>
    <w:rsid w:val="00173B76"/>
    <w:rsid w:val="001811F2"/>
    <w:rsid w:val="001818F9"/>
    <w:rsid w:val="001869D1"/>
    <w:rsid w:val="001A6660"/>
    <w:rsid w:val="001D097A"/>
    <w:rsid w:val="0023243B"/>
    <w:rsid w:val="002740A2"/>
    <w:rsid w:val="00275788"/>
    <w:rsid w:val="00275F8F"/>
    <w:rsid w:val="00276A0C"/>
    <w:rsid w:val="002D0AD6"/>
    <w:rsid w:val="002D7242"/>
    <w:rsid w:val="002D7AF4"/>
    <w:rsid w:val="00344707"/>
    <w:rsid w:val="00352399"/>
    <w:rsid w:val="00370B7F"/>
    <w:rsid w:val="00374851"/>
    <w:rsid w:val="003A23C0"/>
    <w:rsid w:val="003B4E8E"/>
    <w:rsid w:val="003D73AC"/>
    <w:rsid w:val="003E58C0"/>
    <w:rsid w:val="003F32BD"/>
    <w:rsid w:val="004112D1"/>
    <w:rsid w:val="0042472B"/>
    <w:rsid w:val="00431C81"/>
    <w:rsid w:val="0043781F"/>
    <w:rsid w:val="004A4B28"/>
    <w:rsid w:val="004A769F"/>
    <w:rsid w:val="004B4BF4"/>
    <w:rsid w:val="004C2D1E"/>
    <w:rsid w:val="004C44AE"/>
    <w:rsid w:val="004C69DF"/>
    <w:rsid w:val="004F1417"/>
    <w:rsid w:val="00516293"/>
    <w:rsid w:val="00541BAA"/>
    <w:rsid w:val="005523BB"/>
    <w:rsid w:val="005668ED"/>
    <w:rsid w:val="00566BA8"/>
    <w:rsid w:val="00574E6E"/>
    <w:rsid w:val="005925A3"/>
    <w:rsid w:val="005D014A"/>
    <w:rsid w:val="005F39C2"/>
    <w:rsid w:val="0060634C"/>
    <w:rsid w:val="00614764"/>
    <w:rsid w:val="006323CC"/>
    <w:rsid w:val="00651EA7"/>
    <w:rsid w:val="00665083"/>
    <w:rsid w:val="00676D84"/>
    <w:rsid w:val="006A1165"/>
    <w:rsid w:val="006D7CED"/>
    <w:rsid w:val="006E6E67"/>
    <w:rsid w:val="00706B6B"/>
    <w:rsid w:val="007143C9"/>
    <w:rsid w:val="00727ABC"/>
    <w:rsid w:val="00737505"/>
    <w:rsid w:val="0075217F"/>
    <w:rsid w:val="007803B9"/>
    <w:rsid w:val="00784284"/>
    <w:rsid w:val="007903ED"/>
    <w:rsid w:val="0079154D"/>
    <w:rsid w:val="00796FBE"/>
    <w:rsid w:val="007A166C"/>
    <w:rsid w:val="007E0C8B"/>
    <w:rsid w:val="007E5D66"/>
    <w:rsid w:val="00814EA5"/>
    <w:rsid w:val="00853922"/>
    <w:rsid w:val="00862C59"/>
    <w:rsid w:val="00880D5F"/>
    <w:rsid w:val="008A1C73"/>
    <w:rsid w:val="008A43DB"/>
    <w:rsid w:val="008D1941"/>
    <w:rsid w:val="00900F7A"/>
    <w:rsid w:val="00905CB6"/>
    <w:rsid w:val="009243DF"/>
    <w:rsid w:val="009324B6"/>
    <w:rsid w:val="00945934"/>
    <w:rsid w:val="00971BBF"/>
    <w:rsid w:val="00986C54"/>
    <w:rsid w:val="009A4C53"/>
    <w:rsid w:val="009F48D8"/>
    <w:rsid w:val="00A0567E"/>
    <w:rsid w:val="00A33C75"/>
    <w:rsid w:val="00A3549A"/>
    <w:rsid w:val="00A379EC"/>
    <w:rsid w:val="00A52CC3"/>
    <w:rsid w:val="00A72A20"/>
    <w:rsid w:val="00A9328E"/>
    <w:rsid w:val="00B65D6D"/>
    <w:rsid w:val="00B82353"/>
    <w:rsid w:val="00B90741"/>
    <w:rsid w:val="00B9235D"/>
    <w:rsid w:val="00B95469"/>
    <w:rsid w:val="00BA10FF"/>
    <w:rsid w:val="00BB4C4C"/>
    <w:rsid w:val="00BC4C6A"/>
    <w:rsid w:val="00C1252E"/>
    <w:rsid w:val="00C142FE"/>
    <w:rsid w:val="00C14BA2"/>
    <w:rsid w:val="00C174B8"/>
    <w:rsid w:val="00C24574"/>
    <w:rsid w:val="00C508E4"/>
    <w:rsid w:val="00CA1902"/>
    <w:rsid w:val="00CA5DE7"/>
    <w:rsid w:val="00CA7C3A"/>
    <w:rsid w:val="00CF2DE0"/>
    <w:rsid w:val="00D0396D"/>
    <w:rsid w:val="00D11E2F"/>
    <w:rsid w:val="00D24B4F"/>
    <w:rsid w:val="00D27B9A"/>
    <w:rsid w:val="00D41F2F"/>
    <w:rsid w:val="00D476FD"/>
    <w:rsid w:val="00D6745B"/>
    <w:rsid w:val="00D92D74"/>
    <w:rsid w:val="00DA5F32"/>
    <w:rsid w:val="00DF2EC8"/>
    <w:rsid w:val="00E3707F"/>
    <w:rsid w:val="00E45351"/>
    <w:rsid w:val="00E564BA"/>
    <w:rsid w:val="00EB3E71"/>
    <w:rsid w:val="00EF1DEE"/>
    <w:rsid w:val="00F13D33"/>
    <w:rsid w:val="00F15004"/>
    <w:rsid w:val="00F214C4"/>
    <w:rsid w:val="00F348AE"/>
    <w:rsid w:val="00F6477F"/>
    <w:rsid w:val="00FB7A0A"/>
    <w:rsid w:val="00FC5198"/>
    <w:rsid w:val="00FE134C"/>
    <w:rsid w:val="00FF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5466A0"/>
  <w15:docId w15:val="{330DA38D-3F14-4C1C-A61D-43E784F1CC0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73AC"/>
    <w:pPr>
      <w:spacing w:after="60"/>
    </w:pPr>
    <w:rPr>
      <w:rFonts w:ascii="Arial" w:hAnsi="Arial"/>
      <w:sz w:val="18"/>
      <w:szCs w:val="24"/>
    </w:rPr>
  </w:style>
  <w:style w:type="paragraph" w:styleId="Heading2">
    <w:name w:val="heading 2"/>
    <w:basedOn w:val="Normal"/>
    <w:next w:val="Normal"/>
    <w:qFormat/>
    <w:rsid w:val="003D73AC"/>
    <w:pPr>
      <w:keepNext/>
      <w:numPr>
        <w:ilvl w:val="1"/>
        <w:numId w:val="1"/>
      </w:numPr>
      <w:spacing w:before="120" w:after="100"/>
      <w:outlineLvl w:val="1"/>
    </w:pPr>
    <w:rPr>
      <w:rFonts w:eastAsia="PMingLiU"/>
      <w:b/>
      <w:snapToGrid w:val="0"/>
      <w:szCs w:val="20"/>
      <w:lang w:val="en-US" w:eastAsia="en-US"/>
    </w:rPr>
  </w:style>
  <w:style w:type="paragraph" w:styleId="Heading3">
    <w:name w:val="heading 3"/>
    <w:basedOn w:val="Normal"/>
    <w:next w:val="Normal"/>
    <w:qFormat/>
    <w:rsid w:val="003D73AC"/>
    <w:pPr>
      <w:keepNext/>
      <w:numPr>
        <w:ilvl w:val="2"/>
        <w:numId w:val="1"/>
      </w:numPr>
      <w:spacing w:before="240"/>
      <w:outlineLvl w:val="2"/>
    </w:pPr>
    <w:rPr>
      <w:rFonts w:eastAsia="PMingLiU"/>
      <w:szCs w:val="20"/>
      <w:lang w:eastAsia="en-US"/>
    </w:rPr>
  </w:style>
  <w:style w:type="paragraph" w:styleId="Heading4">
    <w:name w:val="heading 4"/>
    <w:basedOn w:val="Normal"/>
    <w:next w:val="Normal"/>
    <w:qFormat/>
    <w:rsid w:val="003D73AC"/>
    <w:pPr>
      <w:keepNext/>
      <w:numPr>
        <w:ilvl w:val="3"/>
        <w:numId w:val="1"/>
      </w:numPr>
      <w:spacing w:before="240"/>
      <w:outlineLvl w:val="3"/>
    </w:pPr>
    <w:rPr>
      <w:rFonts w:eastAsia="PMingLiU"/>
      <w:szCs w:val="20"/>
      <w:lang w:eastAsia="en-US"/>
    </w:rPr>
  </w:style>
  <w:style w:type="paragraph" w:styleId="Heading5">
    <w:name w:val="heading 5"/>
    <w:basedOn w:val="Normal"/>
    <w:next w:val="Normal"/>
    <w:qFormat/>
    <w:rsid w:val="003D73AC"/>
    <w:pPr>
      <w:numPr>
        <w:ilvl w:val="4"/>
        <w:numId w:val="1"/>
      </w:numPr>
      <w:spacing w:before="240"/>
      <w:outlineLvl w:val="4"/>
    </w:pPr>
    <w:rPr>
      <w:rFonts w:eastAsia="PMingLiU"/>
      <w:szCs w:val="20"/>
      <w:lang w:eastAsia="en-US"/>
    </w:rPr>
  </w:style>
  <w:style w:type="paragraph" w:styleId="Heading6">
    <w:name w:val="heading 6"/>
    <w:basedOn w:val="Normal"/>
    <w:next w:val="Normal"/>
    <w:qFormat/>
    <w:rsid w:val="003D73AC"/>
    <w:pPr>
      <w:numPr>
        <w:ilvl w:val="5"/>
        <w:numId w:val="1"/>
      </w:numPr>
      <w:spacing w:before="240"/>
      <w:outlineLvl w:val="5"/>
    </w:pPr>
    <w:rPr>
      <w:rFonts w:eastAsia="PMingLiU"/>
      <w:i/>
      <w:sz w:val="22"/>
      <w:szCs w:val="20"/>
      <w:lang w:eastAsia="en-US"/>
    </w:rPr>
  </w:style>
  <w:style w:type="paragraph" w:styleId="Heading7">
    <w:name w:val="heading 7"/>
    <w:basedOn w:val="Normal"/>
    <w:next w:val="Normal"/>
    <w:qFormat/>
    <w:rsid w:val="003D73AC"/>
    <w:pPr>
      <w:numPr>
        <w:ilvl w:val="6"/>
        <w:numId w:val="1"/>
      </w:numPr>
      <w:spacing w:before="240"/>
      <w:outlineLvl w:val="6"/>
    </w:pPr>
    <w:rPr>
      <w:rFonts w:eastAsia="PMingLiU"/>
      <w:sz w:val="20"/>
      <w:szCs w:val="20"/>
      <w:lang w:eastAsia="en-US"/>
    </w:rPr>
  </w:style>
  <w:style w:type="paragraph" w:styleId="Heading8">
    <w:name w:val="heading 8"/>
    <w:basedOn w:val="Normal"/>
    <w:next w:val="Normal"/>
    <w:qFormat/>
    <w:rsid w:val="003D73AC"/>
    <w:pPr>
      <w:numPr>
        <w:ilvl w:val="7"/>
        <w:numId w:val="1"/>
      </w:numPr>
      <w:spacing w:before="240"/>
      <w:outlineLvl w:val="7"/>
    </w:pPr>
    <w:rPr>
      <w:rFonts w:eastAsia="PMingLiU"/>
      <w:i/>
      <w:sz w:val="20"/>
      <w:szCs w:val="20"/>
      <w:lang w:eastAsia="en-US"/>
    </w:rPr>
  </w:style>
  <w:style w:type="paragraph" w:styleId="Heading9">
    <w:name w:val="heading 9"/>
    <w:basedOn w:val="Normal"/>
    <w:next w:val="Normal"/>
    <w:qFormat/>
    <w:rsid w:val="003D73AC"/>
    <w:pPr>
      <w:numPr>
        <w:ilvl w:val="8"/>
        <w:numId w:val="1"/>
      </w:numPr>
      <w:spacing w:before="240"/>
      <w:outlineLvl w:val="8"/>
    </w:pPr>
    <w:rPr>
      <w:rFonts w:eastAsia="PMingLiU"/>
      <w:b/>
      <w:i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D73AC"/>
    <w:pPr>
      <w:tabs>
        <w:tab w:val="center" w:pos="4320"/>
        <w:tab w:val="right" w:pos="8640"/>
      </w:tabs>
    </w:pPr>
    <w:rPr>
      <w:rFonts w:eastAsia="PMingLiU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rsid w:val="003D73AC"/>
    <w:pPr>
      <w:tabs>
        <w:tab w:val="center" w:pos="4320"/>
        <w:tab w:val="right" w:pos="8640"/>
      </w:tabs>
    </w:pPr>
    <w:rPr>
      <w:rFonts w:eastAsia="PMingLiU"/>
      <w:sz w:val="20"/>
      <w:szCs w:val="20"/>
      <w:lang w:eastAsia="en-US"/>
    </w:rPr>
  </w:style>
  <w:style w:type="paragraph" w:styleId="BodyTextIndent">
    <w:name w:val="Body Text Indent"/>
    <w:basedOn w:val="Normal"/>
    <w:rsid w:val="003D73AC"/>
    <w:pPr>
      <w:ind w:left="360"/>
      <w:jc w:val="both"/>
    </w:pPr>
    <w:rPr>
      <w:rFonts w:eastAsia="PMingLiU" w:cs="Arial"/>
      <w:b/>
      <w:bCs/>
      <w:szCs w:val="20"/>
      <w:lang w:eastAsia="en-US"/>
    </w:rPr>
  </w:style>
  <w:style w:type="table" w:styleId="TableGrid">
    <w:name w:val="Table Grid"/>
    <w:basedOn w:val="TableNormal"/>
    <w:rsid w:val="00FC5198"/>
    <w:rPr>
      <w:rFonts w:eastAsia="PMingLi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C24574"/>
    <w:rPr>
      <w:color w:val="0000FF"/>
      <w:u w:val="single"/>
    </w:rPr>
  </w:style>
  <w:style w:type="paragraph" w:customStyle="1" w:styleId="Textoprincipal">
    <w:name w:val="Texto principal"/>
    <w:basedOn w:val="Normal"/>
    <w:rsid w:val="002740A2"/>
    <w:pPr>
      <w:spacing w:after="120"/>
      <w:ind w:left="1021"/>
      <w:jc w:val="both"/>
    </w:pPr>
    <w:rPr>
      <w:szCs w:val="22"/>
      <w:lang w:val="pt-PT"/>
    </w:rPr>
  </w:style>
  <w:style w:type="paragraph" w:customStyle="1" w:styleId="Default">
    <w:name w:val="Default"/>
    <w:rsid w:val="00B90741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C508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08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7740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A33C75"/>
    <w:rPr>
      <w:rFonts w:eastAsia="PMingLiU"/>
      <w:lang w:eastAsia="en-US"/>
    </w:rPr>
  </w:style>
  <w:style w:type="paragraph" w:customStyle="1" w:styleId="Title">
    <w:name w:val="Title"/>
    <w:rPr>
      <w:rFonts w:ascii="Arial" w:hAnsi="Arial"/>
      <w:color w:val="164A85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2314</Words>
  <Characters>13192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CMMSG</Company>
  <LinksUpToDate>false</LinksUpToDate>
  <CharactersWithSpaces>15476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Método de uso de Cp e Cpk e arquivos simulados</dc:title>
  <dc:subject>Coleta, importação e estudos Cp/Cpk — Sprint 4</dc:subject>
  <dc:creator>Everton Camargo Moreira</dc:creator>
  <cp:lastModifiedBy>Everton Camargo Moreira</cp:lastModifiedBy>
  <cp:revision>6</cp:revision>
  <cp:lastPrinted>2010-10-01T18:49:00Z</cp:lastPrinted>
  <dcterms:created xsi:type="dcterms:W3CDTF">2024-04-02T19:32:00Z</dcterms:created>
  <dcterms:modified xsi:type="dcterms:W3CDTF">2026-10-17T12:43:00Z</dcterms:modified>
</cp:coreProperties>
</file>