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5D8AB" w14:textId="7A1C92F9" w:rsidR="00E55BD4" w:rsidRDefault="00412862" w:rsidP="00412862">
      <w:pPr>
        <w:jc w:val="center"/>
        <w:rPr>
          <w:sz w:val="28"/>
          <w:szCs w:val="28"/>
        </w:rPr>
      </w:pPr>
      <w:bookmarkStart w:id="0" w:name="_GoBack"/>
      <w:bookmarkEnd w:id="0"/>
      <w:r w:rsidRPr="00412862">
        <w:rPr>
          <w:sz w:val="28"/>
          <w:szCs w:val="28"/>
        </w:rPr>
        <w:t>Resumo</w:t>
      </w:r>
    </w:p>
    <w:p w14:paraId="353F5F88" w14:textId="7FE6E128" w:rsidR="00412862" w:rsidRDefault="00412862" w:rsidP="00412862">
      <w:pPr>
        <w:jc w:val="right"/>
        <w:rPr>
          <w:sz w:val="24"/>
          <w:szCs w:val="24"/>
        </w:rPr>
      </w:pPr>
      <w:r>
        <w:rPr>
          <w:sz w:val="24"/>
          <w:szCs w:val="24"/>
        </w:rPr>
        <w:t>por Vinicius Martins Nunes</w:t>
      </w:r>
    </w:p>
    <w:p w14:paraId="5758B212" w14:textId="00B434BC" w:rsidR="00412862" w:rsidRDefault="00412862" w:rsidP="00412862">
      <w:pPr>
        <w:jc w:val="right"/>
        <w:rPr>
          <w:sz w:val="24"/>
          <w:szCs w:val="24"/>
        </w:rPr>
      </w:pPr>
    </w:p>
    <w:p w14:paraId="363E2B5F" w14:textId="77777777" w:rsidR="00412862" w:rsidRDefault="00412862" w:rsidP="0041286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ESTUDO DO PERFIL DE CONSUMO DE GLP </w:t>
      </w:r>
    </w:p>
    <w:p w14:paraId="1C57BBC2" w14:textId="07BAB91F" w:rsidR="00412862" w:rsidRDefault="00412862" w:rsidP="00412862">
      <w:pPr>
        <w:jc w:val="center"/>
        <w:rPr>
          <w:sz w:val="28"/>
          <w:szCs w:val="28"/>
        </w:rPr>
      </w:pPr>
      <w:r>
        <w:rPr>
          <w:sz w:val="28"/>
          <w:szCs w:val="28"/>
        </w:rPr>
        <w:t>NO MUNICÍPIO DE MINEIROS – GO</w:t>
      </w:r>
    </w:p>
    <w:p w14:paraId="215C930F" w14:textId="77827426" w:rsidR="00412862" w:rsidRDefault="00412862" w:rsidP="00412862">
      <w:pPr>
        <w:jc w:val="center"/>
        <w:rPr>
          <w:sz w:val="28"/>
          <w:szCs w:val="28"/>
        </w:rPr>
      </w:pPr>
    </w:p>
    <w:p w14:paraId="03C0542B" w14:textId="64D69243" w:rsidR="00E13586" w:rsidRDefault="00412862" w:rsidP="00412862">
      <w:pPr>
        <w:jc w:val="both"/>
        <w:rPr>
          <w:sz w:val="24"/>
          <w:szCs w:val="24"/>
        </w:rPr>
      </w:pPr>
      <w:r>
        <w:rPr>
          <w:sz w:val="24"/>
          <w:szCs w:val="24"/>
        </w:rPr>
        <w:t>O trabalho é um estudo feito para auxiliar os comerciantes a respeito do perfil dos consumidores do GLP.</w:t>
      </w:r>
    </w:p>
    <w:p w14:paraId="09D39551" w14:textId="5D008690" w:rsidR="00E13586" w:rsidRDefault="00E13586" w:rsidP="004128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metodologia se baseia em estudar estudos anteriores já realizados por outros autores, para já se ter uma noção do que se passa, medir estatísticas e traçar características que sejam necessárias para novos estudos.  Também se fez presente a realização de questionários a serem entregues a moradores de bairros da cidade para coleta de dados. </w:t>
      </w:r>
    </w:p>
    <w:p w14:paraId="74D2BDD8" w14:textId="400B3A97" w:rsidR="00412862" w:rsidRDefault="00412862" w:rsidP="0041286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O mesmo</w:t>
      </w:r>
      <w:proofErr w:type="gramEnd"/>
      <w:r>
        <w:rPr>
          <w:sz w:val="24"/>
          <w:szCs w:val="24"/>
        </w:rPr>
        <w:t xml:space="preserve"> trata de formas em que os consumidores escolhem os distribuidores do produto, e o como os mesmos lidam com a entrega e o fator de lembrança para formar opinião e ser utilizado novamente em futuras compras. </w:t>
      </w:r>
      <w:r w:rsidR="003F64C3">
        <w:rPr>
          <w:sz w:val="24"/>
          <w:szCs w:val="24"/>
        </w:rPr>
        <w:t xml:space="preserve">O objetivo maior visa o entendimento da visão do consumidor e como </w:t>
      </w:r>
      <w:proofErr w:type="gramStart"/>
      <w:r w:rsidR="003F64C3">
        <w:rPr>
          <w:sz w:val="24"/>
          <w:szCs w:val="24"/>
        </w:rPr>
        <w:t>o mesmo</w:t>
      </w:r>
      <w:proofErr w:type="gramEnd"/>
      <w:r w:rsidR="003F64C3">
        <w:rPr>
          <w:sz w:val="24"/>
          <w:szCs w:val="24"/>
        </w:rPr>
        <w:t xml:space="preserve"> pensa, ou pelo menos ter alguma noção disso. A pesquisa concluiu que a melhor forma de se conquistar clientes é com imãs de geladeiras, onde </w:t>
      </w:r>
      <w:proofErr w:type="gramStart"/>
      <w:r w:rsidR="003F64C3">
        <w:rPr>
          <w:sz w:val="24"/>
          <w:szCs w:val="24"/>
        </w:rPr>
        <w:t>os mesmos</w:t>
      </w:r>
      <w:proofErr w:type="gramEnd"/>
      <w:r w:rsidR="003F64C3">
        <w:rPr>
          <w:sz w:val="24"/>
          <w:szCs w:val="24"/>
        </w:rPr>
        <w:t xml:space="preserve"> acabam lembrando os consumidores do distribuidor constantemente. Os clientes valorizam a rapidez nas entregas </w:t>
      </w:r>
      <w:r w:rsidR="00E13586">
        <w:rPr>
          <w:sz w:val="24"/>
          <w:szCs w:val="24"/>
        </w:rPr>
        <w:t xml:space="preserve">e a qualidade do produto, como por exemplo o tempo de duração; quanto mais tempo durar, melhor. </w:t>
      </w:r>
    </w:p>
    <w:p w14:paraId="1043DA61" w14:textId="161D7A42" w:rsidR="00412862" w:rsidRDefault="00412862" w:rsidP="00412862">
      <w:pPr>
        <w:jc w:val="center"/>
        <w:rPr>
          <w:sz w:val="28"/>
          <w:szCs w:val="28"/>
        </w:rPr>
      </w:pPr>
    </w:p>
    <w:p w14:paraId="03E7E03D" w14:textId="719248B8" w:rsidR="00412862" w:rsidRDefault="00412862" w:rsidP="00412862">
      <w:pPr>
        <w:jc w:val="center"/>
        <w:rPr>
          <w:sz w:val="28"/>
          <w:szCs w:val="28"/>
        </w:rPr>
      </w:pPr>
    </w:p>
    <w:p w14:paraId="13FC9C67" w14:textId="77777777" w:rsidR="00412862" w:rsidRDefault="00412862" w:rsidP="00412862">
      <w:pPr>
        <w:jc w:val="center"/>
        <w:rPr>
          <w:sz w:val="28"/>
          <w:szCs w:val="28"/>
        </w:rPr>
      </w:pPr>
    </w:p>
    <w:p w14:paraId="292277C9" w14:textId="77777777" w:rsidR="00412862" w:rsidRPr="00412862" w:rsidRDefault="00412862" w:rsidP="00412862">
      <w:pPr>
        <w:jc w:val="center"/>
        <w:rPr>
          <w:sz w:val="28"/>
          <w:szCs w:val="28"/>
        </w:rPr>
      </w:pPr>
    </w:p>
    <w:sectPr w:rsidR="00412862" w:rsidRPr="00412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6D"/>
    <w:rsid w:val="003F64C3"/>
    <w:rsid w:val="00412862"/>
    <w:rsid w:val="005B5E7D"/>
    <w:rsid w:val="00A5666D"/>
    <w:rsid w:val="00E13586"/>
    <w:rsid w:val="00E5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E398E"/>
  <w15:chartTrackingRefBased/>
  <w15:docId w15:val="{ED79523A-0D5D-4548-A717-32C1C22D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Nunes</dc:creator>
  <cp:keywords/>
  <dc:description/>
  <cp:lastModifiedBy>Everton Coimbra de Araújo</cp:lastModifiedBy>
  <cp:revision>2</cp:revision>
  <dcterms:created xsi:type="dcterms:W3CDTF">2021-07-12T15:43:00Z</dcterms:created>
  <dcterms:modified xsi:type="dcterms:W3CDTF">2021-07-12T15:43:00Z</dcterms:modified>
</cp:coreProperties>
</file>