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Definição de Requisitos</w:t>
      </w:r>
    </w:p>
    <w:p>
      <w:pPr>
        <w:pStyle w:val="Default"/>
        <w:jc w:val="center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</w:r>
    </w:p>
    <w:p>
      <w:pPr>
        <w:pStyle w:val="Default"/>
        <w:spacing w:before="0" w:after="240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1. Requisitos de Negócio</w:t>
      </w:r>
    </w:p>
    <w:tbl>
      <w:tblPr>
        <w:tblStyle w:val="Tabelacomgrade"/>
        <w:tblW w:w="864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9"/>
        <w:gridCol w:w="6834"/>
      </w:tblGrid>
      <w:tr>
        <w:trPr/>
        <w:tc>
          <w:tcPr>
            <w:tcW w:w="180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68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NE001</w:t>
            </w:r>
          </w:p>
        </w:tc>
        <w:tc>
          <w:tcPr>
            <w:tcW w:w="68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 a utilização do sistema, esperamos facilitar a forma de fazer compra de alimentos, lanches e refeições na cidade de Itabaiana - SE.</w:t>
            </w:r>
          </w:p>
        </w:tc>
      </w:tr>
    </w:tbl>
    <w:p>
      <w:pPr>
        <w:pStyle w:val="Default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</w:r>
    </w:p>
    <w:p>
      <w:pPr>
        <w:pStyle w:val="Default"/>
        <w:spacing w:before="0" w:after="240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2. Requisitos de Usuário</w:t>
      </w:r>
    </w:p>
    <w:tbl>
      <w:tblPr>
        <w:tblStyle w:val="Tabelacomgrade"/>
        <w:tblW w:w="864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9"/>
        <w:gridCol w:w="6834"/>
      </w:tblGrid>
      <w:tr>
        <w:trPr/>
        <w:tc>
          <w:tcPr>
            <w:tcW w:w="180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68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RU001</w:t>
            </w:r>
          </w:p>
        </w:tc>
        <w:tc>
          <w:tcPr>
            <w:tcW w:w="68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usuário poderá escolher uma das empresas presente no leque do sistema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RU002</w:t>
            </w:r>
          </w:p>
        </w:tc>
        <w:tc>
          <w:tcPr>
            <w:tcW w:w="68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Selecionar um ou mais produtos disponíveis pela empresa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RU003</w:t>
            </w:r>
          </w:p>
        </w:tc>
        <w:tc>
          <w:tcPr>
            <w:tcW w:w="68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Escolher os complementos que estão disponíveis para o produto escolhido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RU004</w:t>
            </w:r>
          </w:p>
        </w:tc>
        <w:tc>
          <w:tcPr>
            <w:tcW w:w="68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Informar o endereço de entrega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RU005</w:t>
            </w:r>
          </w:p>
        </w:tc>
        <w:tc>
          <w:tcPr>
            <w:tcW w:w="68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Confirmar o pedido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RU006</w:t>
            </w:r>
          </w:p>
        </w:tc>
        <w:tc>
          <w:tcPr>
            <w:tcW w:w="68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Escolher a forma de pagamento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iCs/>
          <w:color w:val="000000"/>
          <w:sz w:val="23"/>
          <w:szCs w:val="23"/>
        </w:rPr>
      </w:pPr>
      <w:r>
        <w:rPr>
          <w:rFonts w:cs="Times New Roman" w:ascii="Times New Roman" w:hAnsi="Times New Roman"/>
          <w:iCs/>
          <w:color w:val="000000"/>
          <w:sz w:val="23"/>
          <w:szCs w:val="23"/>
        </w:rPr>
      </w:r>
    </w:p>
    <w:p>
      <w:pPr>
        <w:pStyle w:val="Normal"/>
        <w:tabs>
          <w:tab w:val="left" w:pos="3093" w:leader="none"/>
        </w:tabs>
        <w:rPr>
          <w:rFonts w:ascii="Times New Roman" w:hAnsi="Times New Roman" w:cs="Times New Roman"/>
          <w:b/>
          <w:b/>
          <w:iCs/>
          <w:color w:val="000000"/>
          <w:sz w:val="23"/>
          <w:szCs w:val="23"/>
        </w:rPr>
      </w:pPr>
      <w:r>
        <w:rPr>
          <w:rFonts w:cs="Times New Roman" w:ascii="Times New Roman" w:hAnsi="Times New Roman"/>
          <w:b/>
          <w:iCs/>
          <w:color w:val="000000"/>
          <w:sz w:val="23"/>
          <w:szCs w:val="23"/>
        </w:rPr>
        <w:t>3. Requisitos Funcionais</w:t>
      </w:r>
    </w:p>
    <w:tbl>
      <w:tblPr>
        <w:tblStyle w:val="Tabelacomgrade"/>
        <w:tblW w:w="864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9"/>
        <w:gridCol w:w="6834"/>
      </w:tblGrid>
      <w:tr>
        <w:trPr/>
        <w:tc>
          <w:tcPr>
            <w:tcW w:w="180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68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RF001</w:t>
            </w:r>
          </w:p>
        </w:tc>
        <w:tc>
          <w:tcPr>
            <w:tcW w:w="68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Listar as empresas cadastradas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RF002</w:t>
            </w:r>
          </w:p>
        </w:tc>
        <w:tc>
          <w:tcPr>
            <w:tcW w:w="68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Mostrar os produtos que a empresa escolhida fornece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RF003</w:t>
            </w:r>
          </w:p>
        </w:tc>
        <w:tc>
          <w:tcPr>
            <w:tcW w:w="68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Listar o pedido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RF004</w:t>
            </w:r>
          </w:p>
        </w:tc>
        <w:tc>
          <w:tcPr>
            <w:tcW w:w="68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/>
              <w:t>Notificar ao usuário o estado em que o pedido está</w:t>
            </w:r>
          </w:p>
        </w:tc>
      </w:tr>
    </w:tbl>
    <w:p>
      <w:pPr>
        <w:pStyle w:val="Normal"/>
        <w:rPr>
          <w:rFonts w:ascii="Times New Roman" w:hAnsi="Times New Roman" w:cs="Times New Roman"/>
          <w:iCs/>
          <w:color w:val="000000"/>
          <w:sz w:val="23"/>
          <w:szCs w:val="23"/>
        </w:rPr>
      </w:pPr>
      <w:r>
        <w:rPr>
          <w:rFonts w:cs="Times New Roman" w:ascii="Times New Roman" w:hAnsi="Times New Roman"/>
          <w:iCs/>
          <w:color w:val="000000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b/>
          <w:b/>
          <w:iCs/>
          <w:color w:val="000000"/>
          <w:sz w:val="23"/>
          <w:szCs w:val="23"/>
        </w:rPr>
      </w:pPr>
      <w:r>
        <w:rPr>
          <w:rFonts w:cs="Times New Roman" w:ascii="Times New Roman" w:hAnsi="Times New Roman"/>
          <w:b/>
          <w:iCs/>
          <w:color w:val="000000"/>
          <w:sz w:val="23"/>
          <w:szCs w:val="23"/>
        </w:rPr>
        <w:t>4. Requisitos Não Funcionais</w:t>
      </w:r>
    </w:p>
    <w:p>
      <w:pPr>
        <w:pStyle w:val="Normal"/>
        <w:rPr>
          <w:rFonts w:ascii="Times New Roman" w:hAnsi="Times New Roman" w:cs="Times New Roman"/>
          <w:i/>
          <w:i/>
          <w:iCs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iCs/>
          <w:color w:val="000000"/>
          <w:sz w:val="23"/>
          <w:szCs w:val="23"/>
        </w:rPr>
        <w:t>&lt;Descrever os requisitos Não Funcionais do Projeto.&gt;</w:t>
      </w:r>
    </w:p>
    <w:tbl>
      <w:tblPr>
        <w:tblStyle w:val="Tabelacomgrade"/>
        <w:tblW w:w="864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9"/>
        <w:gridCol w:w="6834"/>
      </w:tblGrid>
      <w:tr>
        <w:trPr/>
        <w:tc>
          <w:tcPr>
            <w:tcW w:w="180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68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RNF001</w:t>
            </w:r>
          </w:p>
        </w:tc>
        <w:tc>
          <w:tcPr>
            <w:tcW w:w="68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Autenticação no sistema</w:t>
            </w:r>
          </w:p>
        </w:tc>
      </w:tr>
      <w:tr>
        <w:trPr/>
        <w:tc>
          <w:tcPr>
            <w:tcW w:w="1809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RNF002</w:t>
            </w:r>
          </w:p>
        </w:tc>
        <w:tc>
          <w:tcPr>
            <w:tcW w:w="6834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Design responsivo em interface mobile</w:t>
            </w:r>
          </w:p>
        </w:tc>
      </w:tr>
      <w:tr>
        <w:trPr/>
        <w:tc>
          <w:tcPr>
            <w:tcW w:w="1809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RNF003</w:t>
            </w:r>
          </w:p>
        </w:tc>
        <w:tc>
          <w:tcPr>
            <w:tcW w:w="6834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Notificações para andamento do pedido</w:t>
            </w:r>
          </w:p>
        </w:tc>
      </w:tr>
    </w:tbl>
    <w:p>
      <w:pPr>
        <w:pStyle w:val="Normal"/>
        <w:rPr>
          <w:rFonts w:ascii="Times New Roman" w:hAnsi="Times New Roman" w:cs="Times New Roman"/>
          <w:iCs/>
          <w:color w:val="000000"/>
          <w:sz w:val="23"/>
          <w:szCs w:val="23"/>
        </w:rPr>
      </w:pPr>
      <w:r>
        <w:rPr>
          <w:rFonts w:cs="Times New Roman" w:ascii="Times New Roman" w:hAnsi="Times New Roman"/>
          <w:iCs/>
          <w:color w:val="000000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b/>
          <w:b/>
          <w:iCs/>
          <w:color w:val="000000"/>
          <w:sz w:val="23"/>
          <w:szCs w:val="23"/>
        </w:rPr>
      </w:pPr>
      <w:r>
        <w:rPr>
          <w:rFonts w:cs="Times New Roman" w:ascii="Times New Roman" w:hAnsi="Times New Roman"/>
          <w:b/>
          <w:iCs/>
          <w:color w:val="000000"/>
          <w:sz w:val="23"/>
          <w:szCs w:val="23"/>
        </w:rPr>
        <w:t>5. Regras de Negócio</w:t>
      </w:r>
    </w:p>
    <w:p>
      <w:pPr>
        <w:pStyle w:val="Normal"/>
        <w:rPr>
          <w:rFonts w:ascii="Times New Roman" w:hAnsi="Times New Roman" w:cs="Times New Roman"/>
          <w:iCs/>
          <w:color w:val="000000"/>
          <w:sz w:val="23"/>
          <w:szCs w:val="23"/>
        </w:rPr>
      </w:pPr>
      <w:r>
        <w:rPr>
          <w:i/>
          <w:iCs/>
          <w:sz w:val="23"/>
          <w:szCs w:val="23"/>
        </w:rPr>
        <w:t>&lt;Descrever as regras de negócio que traduzem alguma política, restrição ou regras impostas pelo produto, mercado ou governo.&gt;</w:t>
      </w:r>
    </w:p>
    <w:tbl>
      <w:tblPr>
        <w:tblStyle w:val="Tabelacomgrade"/>
        <w:tblW w:w="864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9"/>
        <w:gridCol w:w="6834"/>
      </w:tblGrid>
      <w:tr>
        <w:trPr/>
        <w:tc>
          <w:tcPr>
            <w:tcW w:w="180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68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RNEG001</w:t>
            </w:r>
          </w:p>
        </w:tc>
        <w:tc>
          <w:tcPr>
            <w:tcW w:w="68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Para uma empresa receber pedidos ela precisa estar autênticada.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Default"/>
      <w:jc w:val="center"/>
      <w:rPr>
        <w:b/>
        <w:b/>
        <w:bCs/>
        <w:sz w:val="26"/>
        <w:szCs w:val="26"/>
      </w:rPr>
    </w:pPr>
    <w:r>
      <w:drawing>
        <wp:anchor behindDoc="0" distT="0" distB="4445" distL="114300" distR="122555" simplePos="0" locked="0" layoutInCell="1" allowOverlap="1" relativeHeight="2">
          <wp:simplePos x="0" y="0"/>
          <wp:positionH relativeFrom="column">
            <wp:posOffset>43815</wp:posOffset>
          </wp:positionH>
          <wp:positionV relativeFrom="paragraph">
            <wp:posOffset>-100330</wp:posOffset>
          </wp:positionV>
          <wp:extent cx="487045" cy="719455"/>
          <wp:effectExtent l="0" t="0" r="0" b="0"/>
          <wp:wrapTight wrapText="bothSides">
            <wp:wrapPolygon edited="0">
              <wp:start x="4780" y="0"/>
              <wp:lineTo x="2203" y="2226"/>
              <wp:lineTo x="-391" y="15164"/>
              <wp:lineTo x="-391" y="20222"/>
              <wp:lineTo x="3051" y="20783"/>
              <wp:lineTo x="17652" y="20783"/>
              <wp:lineTo x="21094" y="20222"/>
              <wp:lineTo x="21094" y="15164"/>
              <wp:lineTo x="18516" y="0"/>
              <wp:lineTo x="4780" y="0"/>
            </wp:wrapPolygon>
          </wp:wrapTight>
          <wp:docPr id="1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704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26"/>
        <w:szCs w:val="26"/>
      </w:rPr>
      <w:t>U</w:t>
    </w:r>
    <w:r>
      <w:rPr>
        <w:b/>
        <w:bCs/>
        <w:sz w:val="26"/>
        <w:szCs w:val="26"/>
      </w:rPr>
      <w:t>NIVERSIDADE FEDERAL DE SERGIPE</w:t>
    </w:r>
  </w:p>
  <w:p>
    <w:pPr>
      <w:pStyle w:val="Default"/>
      <w:jc w:val="center"/>
      <w:rPr>
        <w:sz w:val="22"/>
        <w:szCs w:val="22"/>
      </w:rPr>
    </w:pPr>
    <w:r>
      <w:rPr>
        <w:sz w:val="22"/>
        <w:szCs w:val="22"/>
      </w:rPr>
      <w:t>DEPARTAMENTO DE SISTEMAS DE INFORMAÇÃO</w:t>
    </w:r>
  </w:p>
  <w:p>
    <w:pPr>
      <w:pStyle w:val="Default"/>
      <w:jc w:val="center"/>
      <w:rPr>
        <w:sz w:val="22"/>
        <w:szCs w:val="22"/>
      </w:rPr>
    </w:pPr>
    <w:r>
      <w:rPr>
        <w:sz w:val="22"/>
        <w:szCs w:val="22"/>
      </w:rPr>
      <w:t>Engenharia de Software</w:t>
    </w:r>
  </w:p>
  <w:p>
    <w:pPr>
      <w:pStyle w:val="Default"/>
      <w:rPr>
        <w:sz w:val="22"/>
        <w:szCs w:val="22"/>
      </w:rPr>
    </w:pPr>
    <w:r>
      <w:rPr>
        <w:sz w:val="22"/>
        <w:szCs w:val="22"/>
      </w:rPr>
    </w:r>
  </w:p>
  <w:p>
    <w:pPr>
      <w:pStyle w:val="Default"/>
      <w:rPr>
        <w:sz w:val="22"/>
        <w:szCs w:val="22"/>
      </w:rPr>
    </w:pPr>
    <w:r>
      <w:rPr>
        <w:sz w:val="22"/>
        <w:szCs w:val="22"/>
      </w:rPr>
      <w:t xml:space="preserve">Professor: André Vinicius Rodrigues Passos Nascimento </w:t>
    </w:r>
  </w:p>
  <w:p>
    <w:pPr>
      <w:pStyle w:val="Default"/>
      <w:rPr>
        <w:sz w:val="22"/>
        <w:szCs w:val="22"/>
      </w:rPr>
    </w:pPr>
    <w:r>
      <w:rPr>
        <w:sz w:val="22"/>
        <w:szCs w:val="22"/>
      </w:rPr>
    </w:r>
  </w:p>
</w:hdr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a81809"/>
    <w:rPr/>
  </w:style>
  <w:style w:type="character" w:styleId="RodapChar" w:customStyle="1">
    <w:name w:val="Rodapé Char"/>
    <w:basedOn w:val="DefaultParagraphFont"/>
    <w:link w:val="Rodap"/>
    <w:uiPriority w:val="99"/>
    <w:qFormat/>
    <w:rsid w:val="00a81809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a81809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Default" w:customStyle="1">
    <w:name w:val="Default"/>
    <w:qFormat/>
    <w:rsid w:val="001a745e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sz w:val="24"/>
      <w:szCs w:val="24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a8180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a8180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8180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1a745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LibreOffice/5.1.6.2$Windows_x86 LibreOffice_project/07ac168c60a517dba0f0d7bc7540f5afa45f0909</Application>
  <Pages>1</Pages>
  <Words>203</Words>
  <Characters>1183</Characters>
  <CharactersWithSpaces>1336</CharactersWithSpaces>
  <Paragraphs>52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2017-03-07T23:36:00Z</dcterms:created>
  <dc:creator>Éverton lima</dc:creator>
  <dc:description/>
  <dc:language>pt-BR</dc:language>
  <cp:lastModifiedBy/>
  <dcterms:modified xsi:type="dcterms:W3CDTF">2017-07-21T09:12:22Z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