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E5CC1" w14:textId="776F6092" w:rsidR="00AD2990" w:rsidRDefault="003A0938">
      <w:r>
        <w:t>Teste</w:t>
      </w:r>
    </w:p>
    <w:sectPr w:rsidR="00AD2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38"/>
    <w:rsid w:val="003A0938"/>
    <w:rsid w:val="00AD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D963"/>
  <w15:chartTrackingRefBased/>
  <w15:docId w15:val="{650C112E-5AE9-464D-828E-40AEC1FD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Ulisses de Mendonça</dc:creator>
  <cp:keywords/>
  <dc:description/>
  <cp:lastModifiedBy>Everton Ulisses de Mendonça</cp:lastModifiedBy>
  <cp:revision>1</cp:revision>
  <dcterms:created xsi:type="dcterms:W3CDTF">2021-04-08T00:44:00Z</dcterms:created>
  <dcterms:modified xsi:type="dcterms:W3CDTF">2021-04-08T00:45:00Z</dcterms:modified>
</cp:coreProperties>
</file>