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Pie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Justin Gaethje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Melon</w:t>
      </w:r>
    </w:p>
    <w:p w14:paraId="20322D56" w14:textId="28D0AC83" w:rsidR="00BA035B" w:rsidRDefault="00BA035B">
      <w:r>
        <w:t xml:space="preserve">Quantity: </w:t>
      </w:r>
      <w:r>
        <w:t>200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