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354"/>
      </w:pPr>
      <w:r>
        <w:rPr>
          <w:rFonts w:ascii="Times" w:hAnsi="Times" w:cs="Times"/>
          <w:sz w:val="44"/>
          <w:sz-cs w:val="44"/>
        </w:rPr>
        <w:t xml:space="preserve">Sophie and Grandma Lilly</w:t>
      </w:r>
    </w:p>
    <w:p>
      <w:pPr/>
      <w:r>
        <w:rPr>
          <w:rFonts w:ascii="Times" w:hAnsi="Times" w:cs="Times"/>
          <w:sz w:val="44"/>
          <w:sz-cs w:val="44"/>
        </w:rPr>
        <w:t xml:space="preserve"/>
      </w:r>
    </w:p>
    <w:p>
      <w:pPr/>
      <w:r>
        <w:rPr>
          <w:rFonts w:ascii="Times" w:hAnsi="Times" w:cs="Times"/>
          <w:sz w:val="24"/>
          <w:sz-cs w:val="24"/>
        </w:rPr>
        <w:t xml:space="preserve">Lillian is an 82-year-old widow born in Quebec, Canada and has lived there for a majority of her life. She has a large retirement plan after the passing of her husband. She has recently been trying to be more active in her grandchildren’s lives as she has more free time on her hands. She is thinking of donating a majority of her money to charity but doesn’t know where to spend it. Her 12-year-old granddaughter Sophie, is an avid squash and soccer player who heard about the MTF on social media and would love to meet Maria and attend her speaking exhibit. Over dinner, Sophie asked Grandma Lilly if she could take her to see Maria and the exhibit. Grandma Lilly has no relevant technological skills or knowledge and only uses an early 2000’s Nokia cell phone and land lines. She suffers from slight dementia and fears using her credit card online let alone navigating a computer interface. </w:t>
      </w:r>
    </w:p>
    <w:p>
      <w:pPr>
        <w:ind w:left="3585"/>
      </w:pPr>
      <w:r>
        <w:rPr>
          <w:rFonts w:ascii="Times" w:hAnsi="Times" w:cs="Times"/>
          <w:sz w:val="24"/>
          <w:sz-cs w:val="24"/>
        </w:rPr>
        <w:t xml:space="preserve"/>
      </w:r>
    </w:p>
    <w:p>
      <w:pPr>
        <w:ind w:left="3585" w:first-line="-506"/>
      </w:pPr>
      <w:r>
        <w:rPr>
          <w:rFonts w:ascii="Times" w:hAnsi="Times" w:cs="Times"/>
          <w:sz w:val="24"/>
          <w:sz-cs w:val="24"/>
        </w:rPr>
        <w:t xml:space="preserve">How will the experience both educate and satisfy Sophie and Grandma Lilly, while still motivating Lilly to donate her large sums of money to the cause?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Durco</dc:creator>
</cp:coreProperties>
</file>

<file path=docProps/meta.xml><?xml version="1.0" encoding="utf-8"?>
<meta xmlns="http://schemas.apple.com/cocoa/2006/metadata">
  <generator>CocoaOOXMLWriter/1671.2</generator>
</meta>
</file>