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7" w:rsidRPr="0009219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  <w:sz w:val="22"/>
          <w:szCs w:val="28"/>
        </w:rPr>
      </w:pPr>
    </w:p>
    <w:p w:rsid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sz w:val="28"/>
          <w:szCs w:val="28"/>
        </w:rPr>
      </w:pPr>
    </w:p>
    <w:p w:rsidR="00E85687" w:rsidRP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</w:rPr>
      </w:pPr>
    </w:p>
    <w:p w:rsid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</w:rPr>
      </w:pPr>
    </w:p>
    <w:p w:rsidR="00E85687" w:rsidRPr="00E85687" w:rsidRDefault="00E85687" w:rsidP="00E85687">
      <w:pPr>
        <w:pStyle w:val="TitleTemplate"/>
        <w:jc w:val="left"/>
        <w:rPr>
          <w:rFonts w:eastAsia="Calibri"/>
        </w:rPr>
      </w:pPr>
      <w:r w:rsidRPr="00E85687">
        <w:rPr>
          <w:rFonts w:eastAsia="Calibri"/>
        </w:rPr>
        <w:t xml:space="preserve">Chapter 2 – Domestic Secondary Research </w:t>
      </w:r>
    </w:p>
    <w:p w:rsidR="00E85687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</w:rPr>
      </w:pPr>
    </w:p>
    <w:p w:rsidR="00E85687" w:rsidRPr="00E85687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</w:rPr>
      </w:pPr>
    </w:p>
    <w:p w:rsidR="00E85687" w:rsidRPr="00E85687" w:rsidRDefault="00E85687" w:rsidP="00E85687">
      <w:pPr>
        <w:pStyle w:val="HeadingTemplateTimesRoman"/>
        <w:jc w:val="left"/>
        <w:rPr>
          <w:rFonts w:eastAsia="Calibri"/>
        </w:rPr>
      </w:pPr>
      <w:r w:rsidRPr="00E85687">
        <w:rPr>
          <w:rFonts w:eastAsia="Calibri"/>
        </w:rPr>
        <w:t>OVERVIEW OF COUNTRY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Population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Total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Urban vs. rural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Median age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Life expectancy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Religious groups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Ethnic groups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Economy / Labor Force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GDP per capita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GDP composition by sector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Unemployment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Population below poverty line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Education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School enrollment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Literacy levels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National educational curriculum–explore whether financial education is included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Child labor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Average age for working children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Minimum legal age to work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Technology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Telephones – main lines in use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Telephones – mobile Internet users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Internet access (overall and urban vs. rural)</w:t>
      </w:r>
    </w:p>
    <w:p w:rsidR="00E85687" w:rsidRP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</w:rPr>
      </w:pPr>
    </w:p>
    <w:p w:rsidR="00E85687" w:rsidRPr="00E85687" w:rsidRDefault="00E85687" w:rsidP="00E85687">
      <w:pPr>
        <w:pStyle w:val="HeadingTemplateTimesRoman"/>
        <w:jc w:val="left"/>
        <w:rPr>
          <w:rFonts w:eastAsia="Calibri"/>
        </w:rPr>
      </w:pPr>
      <w:r w:rsidRPr="00E85687">
        <w:rPr>
          <w:rFonts w:eastAsia="Calibri"/>
        </w:rPr>
        <w:t>YOUTH ORGANIZATIONS &amp; INDUSTRY EXPERTS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Types of organizations and areas of work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Youth savings and educational trends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Potential partnerships or resources to consult in your context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 xml:space="preserve">Download the </w:t>
      </w:r>
      <w:r w:rsidRPr="00E85687">
        <w:rPr>
          <w:rFonts w:asciiTheme="minorHAnsi" w:eastAsia="Calibri" w:hAnsiTheme="minorHAnsi" w:cstheme="minorHAnsi"/>
          <w:color w:val="000000"/>
          <w:u w:val="single"/>
        </w:rPr>
        <w:t>Sample Interview Guide – Youth Organizations</w:t>
      </w:r>
      <w:r w:rsidRPr="00E85687">
        <w:rPr>
          <w:rFonts w:asciiTheme="minorHAnsi" w:eastAsia="Calibri" w:hAnsiTheme="minorHAnsi" w:cstheme="minorHAnsi"/>
          <w:color w:val="000000"/>
        </w:rPr>
        <w:t xml:space="preserve"> and </w:t>
      </w:r>
      <w:r w:rsidRPr="00E85687">
        <w:rPr>
          <w:rFonts w:asciiTheme="minorHAnsi" w:eastAsia="Calibri" w:hAnsiTheme="minorHAnsi" w:cstheme="minorHAnsi"/>
          <w:color w:val="000000"/>
          <w:u w:val="single"/>
        </w:rPr>
        <w:t>Sample Interview Guide – Youth Savings Industry Experts</w:t>
      </w:r>
      <w:r w:rsidRPr="00E85687">
        <w:rPr>
          <w:rFonts w:asciiTheme="minorHAnsi" w:eastAsia="Calibri" w:hAnsiTheme="minorHAnsi" w:cstheme="minorHAnsi"/>
          <w:color w:val="000000"/>
        </w:rPr>
        <w:t xml:space="preserve"> to help guide your meetings</w:t>
      </w:r>
    </w:p>
    <w:p w:rsidR="00E85687" w:rsidRPr="00E85687" w:rsidRDefault="00E85687" w:rsidP="00E85687">
      <w:pPr>
        <w:pStyle w:val="HeadingTemplateTimesRoman"/>
        <w:jc w:val="left"/>
        <w:rPr>
          <w:rFonts w:eastAsia="Calibri"/>
        </w:rPr>
      </w:pPr>
    </w:p>
    <w:p w:rsidR="00E85687" w:rsidRPr="00E85687" w:rsidRDefault="00E85687" w:rsidP="00E85687">
      <w:pPr>
        <w:pStyle w:val="HeadingTemplateTimesRoman"/>
        <w:jc w:val="left"/>
        <w:rPr>
          <w:rFonts w:eastAsia="Calibri"/>
        </w:rPr>
      </w:pPr>
      <w:r w:rsidRPr="00E85687">
        <w:rPr>
          <w:rFonts w:eastAsia="Calibri"/>
        </w:rPr>
        <w:t>COMMUNITY MEMBERS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Key officials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Leaders and other stakeholders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Organizational representatives</w:t>
      </w:r>
    </w:p>
    <w:p w:rsidR="00E85687" w:rsidRPr="00E85687" w:rsidRDefault="00E85687" w:rsidP="00E85687">
      <w:pPr>
        <w:pStyle w:val="ListParagraph"/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</w:p>
    <w:p w:rsidR="00E85687" w:rsidRPr="00E85687" w:rsidRDefault="00E85687" w:rsidP="00E85687">
      <w:pPr>
        <w:pStyle w:val="HeadingTemplateTimesRoman"/>
        <w:jc w:val="left"/>
        <w:rPr>
          <w:rFonts w:eastAsia="Calibri"/>
        </w:rPr>
      </w:pPr>
      <w:r w:rsidRPr="00E85687">
        <w:rPr>
          <w:rFonts w:eastAsia="Calibri"/>
        </w:rPr>
        <w:t>LEGAL CONTEXT REGARDING PROVISION OF FINANCIAL SERVICES TO YOUTH</w:t>
      </w:r>
      <w:r>
        <w:rPr>
          <w:rFonts w:eastAsia="Calibri"/>
        </w:rPr>
        <w:t xml:space="preserve"> </w:t>
      </w:r>
      <w:bookmarkStart w:id="0" w:name="_GoBack"/>
      <w:bookmarkEnd w:id="0"/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Banking Laws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Labor Laws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Contract Laws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Child Laws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E85687">
        <w:rPr>
          <w:rFonts w:asciiTheme="minorHAnsi" w:eastAsia="Calibri" w:hAnsiTheme="minorHAnsi" w:cstheme="minorHAnsi"/>
          <w:color w:val="000000"/>
        </w:rPr>
        <w:t>Any laws mentioning the “age of majority,” “age of minority,” or similar terms, as well any rights and privileges that minors have.</w:t>
      </w:r>
    </w:p>
    <w:p w:rsidR="00BB57CD" w:rsidRPr="00E85687" w:rsidRDefault="00BB57CD" w:rsidP="00E85687"/>
    <w:sectPr w:rsidR="00BB57CD" w:rsidRPr="00E85687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93" w:rsidRDefault="006F0493" w:rsidP="007E1A90">
      <w:r>
        <w:separator/>
      </w:r>
    </w:p>
  </w:endnote>
  <w:endnote w:type="continuationSeparator" w:id="0">
    <w:p w:rsidR="006F0493" w:rsidRDefault="006F04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Roman">
    <w:altName w:val="Arial"/>
    <w:panose1 w:val="00000000000000000000"/>
    <w:charset w:val="CC"/>
    <w:family w:val="swiss"/>
    <w:notTrueType/>
    <w:pitch w:val="default"/>
    <w:sig w:usb0="00000201" w:usb1="08080000" w:usb2="00000010" w:usb3="00000000" w:csb0="001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E85687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6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93" w:rsidRDefault="006F0493" w:rsidP="007E1A90">
      <w:r>
        <w:separator/>
      </w:r>
    </w:p>
  </w:footnote>
  <w:footnote w:type="continuationSeparator" w:id="0">
    <w:p w:rsidR="006F0493" w:rsidRDefault="006F04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741FF" wp14:editId="714B99D8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A679E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6"/>
  </w:num>
  <w:num w:numId="12">
    <w:abstractNumId w:val="19"/>
  </w:num>
  <w:num w:numId="13">
    <w:abstractNumId w:val="25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15433"/>
    <w:rsid w:val="002578DD"/>
    <w:rsid w:val="002D76CE"/>
    <w:rsid w:val="003646BC"/>
    <w:rsid w:val="003A4D27"/>
    <w:rsid w:val="003B08B0"/>
    <w:rsid w:val="00403637"/>
    <w:rsid w:val="00437272"/>
    <w:rsid w:val="00463761"/>
    <w:rsid w:val="004E4C27"/>
    <w:rsid w:val="0050683D"/>
    <w:rsid w:val="00536069"/>
    <w:rsid w:val="00584E33"/>
    <w:rsid w:val="006538F9"/>
    <w:rsid w:val="006737BD"/>
    <w:rsid w:val="0069643D"/>
    <w:rsid w:val="006F0493"/>
    <w:rsid w:val="007936FF"/>
    <w:rsid w:val="007E1A90"/>
    <w:rsid w:val="007F41A9"/>
    <w:rsid w:val="00824DE8"/>
    <w:rsid w:val="00881DAA"/>
    <w:rsid w:val="008919F2"/>
    <w:rsid w:val="00917366"/>
    <w:rsid w:val="00937C97"/>
    <w:rsid w:val="0095007D"/>
    <w:rsid w:val="009C1DE8"/>
    <w:rsid w:val="00A1113A"/>
    <w:rsid w:val="00A65A49"/>
    <w:rsid w:val="00A84FD0"/>
    <w:rsid w:val="00A87EDB"/>
    <w:rsid w:val="00B309E3"/>
    <w:rsid w:val="00BB57CD"/>
    <w:rsid w:val="00C07BB1"/>
    <w:rsid w:val="00C6061D"/>
    <w:rsid w:val="00C646EC"/>
    <w:rsid w:val="00C714A9"/>
    <w:rsid w:val="00CD0A3C"/>
    <w:rsid w:val="00D4596B"/>
    <w:rsid w:val="00D95AB3"/>
    <w:rsid w:val="00DA39F8"/>
    <w:rsid w:val="00DC30F0"/>
    <w:rsid w:val="00E72918"/>
    <w:rsid w:val="00E85687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3396-CDFD-41F4-80DD-CD360F29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Julian Flosbach</cp:lastModifiedBy>
  <cp:revision>3</cp:revision>
  <cp:lastPrinted>2013-09-17T14:51:00Z</cp:lastPrinted>
  <dcterms:created xsi:type="dcterms:W3CDTF">2013-09-17T17:57:00Z</dcterms:created>
  <dcterms:modified xsi:type="dcterms:W3CDTF">2013-09-17T18:04:00Z</dcterms:modified>
</cp:coreProperties>
</file>