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149F80" w14:textId="37B99F74" w:rsidR="00020C55" w:rsidRPr="00FB55EB" w:rsidRDefault="0020756B" w:rsidP="00FB55EB">
      <w:pPr>
        <w:contextualSpacing/>
        <w:rPr>
          <w:color w:val="0070C0"/>
          <w:sz w:val="36"/>
        </w:rPr>
      </w:pPr>
      <w:bookmarkStart w:id="0" w:name="_Toc508829256"/>
      <w:bookmarkStart w:id="1" w:name="_Toc505442780"/>
      <w:r w:rsidRPr="00FB55EB">
        <w:rPr>
          <w:color w:val="0070C0"/>
          <w:sz w:val="36"/>
        </w:rPr>
        <w:t>Supporting information</w:t>
      </w:r>
      <w:bookmarkEnd w:id="0"/>
      <w:r w:rsidRPr="00FB55EB">
        <w:rPr>
          <w:color w:val="0070C0"/>
          <w:sz w:val="36"/>
        </w:rPr>
        <w:t xml:space="preserve"> </w:t>
      </w:r>
      <w:proofErr w:type="gramStart"/>
      <w:r w:rsidR="00FB55EB" w:rsidRPr="00FB55EB">
        <w:rPr>
          <w:color w:val="0070C0"/>
          <w:sz w:val="36"/>
        </w:rPr>
        <w:t>for</w:t>
      </w:r>
      <w:proofErr w:type="gramEnd"/>
      <w:r w:rsidR="00FB55EB" w:rsidRPr="00FB55EB">
        <w:rPr>
          <w:color w:val="0070C0"/>
          <w:sz w:val="36"/>
        </w:rPr>
        <w:t>:</w:t>
      </w:r>
    </w:p>
    <w:p w14:paraId="0AAF1ABE" w14:textId="636439FE" w:rsidR="00020C55" w:rsidRDefault="006A77E7" w:rsidP="00FB55EB">
      <w:pPr>
        <w:autoSpaceDE w:val="0"/>
        <w:autoSpaceDN w:val="0"/>
        <w:adjustRightInd w:val="0"/>
        <w:spacing w:line="240" w:lineRule="auto"/>
        <w:contextualSpacing/>
        <w:rPr>
          <w:rFonts w:ascii="Calibri" w:eastAsia="Times New Roman" w:hAnsi="Calibri" w:cs="Calibri"/>
          <w:color w:val="00000A"/>
          <w:kern w:val="1"/>
          <w:vertAlign w:val="superscript"/>
        </w:rPr>
      </w:pPr>
      <w:r w:rsidRPr="00FB55EB">
        <w:rPr>
          <w:rFonts w:ascii="Calibri" w:eastAsia="Times New Roman" w:hAnsi="Calibri" w:cs="Calibri"/>
          <w:b/>
          <w:bCs/>
          <w:color w:val="00000A"/>
          <w:kern w:val="1"/>
          <w:sz w:val="36"/>
          <w:szCs w:val="28"/>
        </w:rPr>
        <w:t xml:space="preserve">The </w:t>
      </w:r>
      <w:r w:rsidR="00FB55EB" w:rsidRPr="00FB55EB">
        <w:rPr>
          <w:rFonts w:ascii="Calibri" w:eastAsia="Times New Roman" w:hAnsi="Calibri" w:cs="Calibri"/>
          <w:b/>
          <w:bCs/>
          <w:color w:val="00000A"/>
          <w:kern w:val="1"/>
          <w:sz w:val="36"/>
          <w:szCs w:val="28"/>
        </w:rPr>
        <w:t>impact of air transport availability on research collaboration</w:t>
      </w:r>
      <w:r w:rsidRPr="00FB55EB">
        <w:rPr>
          <w:rFonts w:ascii="Calibri" w:eastAsia="Times New Roman" w:hAnsi="Calibri" w:cs="Calibri"/>
          <w:b/>
          <w:bCs/>
          <w:color w:val="00000A"/>
          <w:kern w:val="1"/>
          <w:sz w:val="36"/>
          <w:szCs w:val="28"/>
        </w:rPr>
        <w:t xml:space="preserve">: A </w:t>
      </w:r>
      <w:r w:rsidR="00FB55EB" w:rsidRPr="00FB55EB">
        <w:rPr>
          <w:rFonts w:ascii="Calibri" w:eastAsia="Times New Roman" w:hAnsi="Calibri" w:cs="Calibri"/>
          <w:b/>
          <w:bCs/>
          <w:color w:val="00000A"/>
          <w:kern w:val="1"/>
          <w:sz w:val="36"/>
          <w:szCs w:val="28"/>
        </w:rPr>
        <w:t xml:space="preserve">case study of four university campuses </w:t>
      </w:r>
      <w:r w:rsidR="00020C55">
        <w:rPr>
          <w:rFonts w:ascii="Calibri" w:eastAsia="Times New Roman" w:hAnsi="Calibri" w:cs="Calibri"/>
          <w:color w:val="00000A"/>
          <w:kern w:val="1"/>
        </w:rPr>
        <w:br/>
      </w:r>
      <w:r w:rsidR="00020C55" w:rsidRPr="00F02876">
        <w:rPr>
          <w:rFonts w:ascii="Calibri" w:eastAsia="Times New Roman" w:hAnsi="Calibri" w:cs="Calibri"/>
          <w:color w:val="00000A"/>
          <w:kern w:val="1"/>
        </w:rPr>
        <w:t>Adam Ploszaj</w:t>
      </w:r>
      <w:r w:rsidR="00020C55" w:rsidRPr="00F02876">
        <w:rPr>
          <w:rFonts w:ascii="Calibri" w:eastAsia="Times New Roman" w:hAnsi="Calibri" w:cs="Calibri"/>
          <w:color w:val="00000A"/>
          <w:kern w:val="1"/>
          <w:vertAlign w:val="superscript"/>
        </w:rPr>
        <w:t>1</w:t>
      </w:r>
      <w:r w:rsidR="00020C55" w:rsidRPr="00F02876">
        <w:rPr>
          <w:rFonts w:ascii="Calibri" w:eastAsia="Times New Roman" w:hAnsi="Calibri" w:cs="Calibri"/>
          <w:color w:val="00000A"/>
          <w:kern w:val="1"/>
        </w:rPr>
        <w:t>,</w:t>
      </w:r>
      <w:r w:rsidR="00020C55" w:rsidRPr="00F02876">
        <w:rPr>
          <w:rFonts w:ascii="Calibri" w:eastAsia="Times New Roman" w:hAnsi="Calibri" w:cs="Calibri"/>
          <w:color w:val="00000A"/>
          <w:kern w:val="1"/>
          <w:vertAlign w:val="superscript"/>
        </w:rPr>
        <w:t xml:space="preserve"> </w:t>
      </w:r>
      <w:r w:rsidR="00020C55" w:rsidRPr="00F02876">
        <w:rPr>
          <w:rFonts w:ascii="Calibri" w:eastAsia="Times New Roman" w:hAnsi="Calibri" w:cs="Calibri"/>
          <w:color w:val="00000A"/>
          <w:kern w:val="1"/>
        </w:rPr>
        <w:t>Xiaoran Yan</w:t>
      </w:r>
      <w:r w:rsidR="00020C55" w:rsidRPr="00F02876">
        <w:rPr>
          <w:rFonts w:ascii="Calibri" w:eastAsia="Times New Roman" w:hAnsi="Calibri" w:cs="Calibri"/>
          <w:color w:val="00000A"/>
          <w:kern w:val="1"/>
          <w:vertAlign w:val="superscript"/>
        </w:rPr>
        <w:t>2</w:t>
      </w:r>
      <w:r w:rsidR="00020C55" w:rsidRPr="00F02876">
        <w:rPr>
          <w:rFonts w:ascii="Calibri" w:eastAsia="Times New Roman" w:hAnsi="Calibri" w:cs="Calibri"/>
          <w:color w:val="00000A"/>
          <w:kern w:val="1"/>
        </w:rPr>
        <w:t>, Katy Börner</w:t>
      </w:r>
      <w:r w:rsidR="00020C55" w:rsidRPr="00F02876">
        <w:rPr>
          <w:rFonts w:ascii="Calibri" w:eastAsia="Times New Roman" w:hAnsi="Calibri" w:cs="Calibri"/>
          <w:color w:val="00000A"/>
          <w:kern w:val="1"/>
          <w:vertAlign w:val="superscript"/>
        </w:rPr>
        <w:t>2,3</w:t>
      </w:r>
    </w:p>
    <w:p w14:paraId="1E321561" w14:textId="77777777" w:rsidR="00FB55EB" w:rsidRPr="00FB55EB" w:rsidRDefault="00FB55EB" w:rsidP="00FB55EB">
      <w:pPr>
        <w:autoSpaceDE w:val="0"/>
        <w:autoSpaceDN w:val="0"/>
        <w:adjustRightInd w:val="0"/>
        <w:spacing w:line="240" w:lineRule="auto"/>
        <w:contextualSpacing/>
        <w:rPr>
          <w:rFonts w:ascii="Calibri" w:eastAsia="Times New Roman" w:hAnsi="Calibri" w:cs="Calibri"/>
          <w:b/>
          <w:bCs/>
          <w:color w:val="00000A"/>
          <w:kern w:val="1"/>
          <w:sz w:val="36"/>
          <w:szCs w:val="28"/>
        </w:rPr>
      </w:pPr>
    </w:p>
    <w:p w14:paraId="7AA19C9F" w14:textId="77777777" w:rsidR="00020C55" w:rsidRPr="00E73406" w:rsidRDefault="00020C55" w:rsidP="00020C55">
      <w:pPr>
        <w:autoSpaceDE w:val="0"/>
        <w:autoSpaceDN w:val="0"/>
        <w:adjustRightInd w:val="0"/>
        <w:spacing w:after="0" w:line="240" w:lineRule="auto"/>
        <w:rPr>
          <w:rFonts w:ascii="Calibri" w:eastAsia="Times New Roman" w:hAnsi="Calibri" w:cs="Times New Roman"/>
          <w:color w:val="00000A"/>
          <w:kern w:val="1"/>
          <w:sz w:val="18"/>
        </w:rPr>
      </w:pPr>
      <w:r w:rsidRPr="00E73406">
        <w:rPr>
          <w:rFonts w:ascii="Calibri" w:eastAsia="Times New Roman" w:hAnsi="Calibri" w:cs="Times New Roman"/>
          <w:color w:val="00000A"/>
          <w:kern w:val="1"/>
          <w:sz w:val="18"/>
          <w:vertAlign w:val="superscript"/>
        </w:rPr>
        <w:t>1</w:t>
      </w:r>
      <w:r w:rsidRPr="00E73406">
        <w:rPr>
          <w:rFonts w:ascii="Calibri" w:eastAsia="Times New Roman" w:hAnsi="Calibri" w:cs="Times New Roman"/>
          <w:color w:val="00000A"/>
          <w:kern w:val="1"/>
          <w:sz w:val="18"/>
        </w:rPr>
        <w:t xml:space="preserve"> </w:t>
      </w:r>
      <w:r w:rsidRPr="00E73406">
        <w:rPr>
          <w:sz w:val="18"/>
        </w:rPr>
        <w:t>Centre for European Regional and Local Studies EUROREG,</w:t>
      </w:r>
      <w:r w:rsidRPr="00E73406">
        <w:rPr>
          <w:rFonts w:ascii="Calibri" w:eastAsia="Times New Roman" w:hAnsi="Calibri" w:cs="Times New Roman"/>
          <w:color w:val="00000A"/>
          <w:kern w:val="1"/>
          <w:sz w:val="18"/>
        </w:rPr>
        <w:t xml:space="preserve"> University of Warsaw, Warsaw, Poland</w:t>
      </w:r>
    </w:p>
    <w:p w14:paraId="25028968" w14:textId="27EE319B" w:rsidR="00020C55" w:rsidRPr="00E73406" w:rsidRDefault="00020C55" w:rsidP="00020C55">
      <w:pPr>
        <w:autoSpaceDE w:val="0"/>
        <w:autoSpaceDN w:val="0"/>
        <w:adjustRightInd w:val="0"/>
        <w:spacing w:after="0" w:line="240" w:lineRule="auto"/>
        <w:rPr>
          <w:rFonts w:ascii="Calibri" w:eastAsia="Times New Roman" w:hAnsi="Calibri" w:cs="Times New Roman"/>
          <w:color w:val="00000A"/>
          <w:kern w:val="1"/>
          <w:sz w:val="18"/>
        </w:rPr>
      </w:pPr>
      <w:r w:rsidRPr="00E73406">
        <w:rPr>
          <w:rFonts w:ascii="Calibri" w:eastAsia="Times New Roman" w:hAnsi="Calibri" w:cs="Times New Roman"/>
          <w:color w:val="00000A"/>
          <w:kern w:val="1"/>
          <w:sz w:val="18"/>
          <w:vertAlign w:val="superscript"/>
        </w:rPr>
        <w:t>2</w:t>
      </w:r>
      <w:r w:rsidRPr="00E73406">
        <w:rPr>
          <w:rFonts w:ascii="Calibri" w:eastAsia="Times New Roman" w:hAnsi="Calibri" w:cs="Times New Roman"/>
          <w:color w:val="00000A"/>
          <w:kern w:val="1"/>
          <w:sz w:val="18"/>
        </w:rPr>
        <w:t xml:space="preserve"> Indiana Network Science Institute, Indiana University, Bloomington, Indiana, </w:t>
      </w:r>
      <w:r w:rsidR="00FB55EB" w:rsidRPr="00FB55EB">
        <w:rPr>
          <w:rFonts w:ascii="Calibri" w:eastAsia="Times New Roman" w:hAnsi="Calibri" w:cs="Times New Roman"/>
          <w:color w:val="00000A"/>
          <w:kern w:val="1"/>
          <w:sz w:val="18"/>
        </w:rPr>
        <w:t>United States of America</w:t>
      </w:r>
    </w:p>
    <w:p w14:paraId="65586B2E" w14:textId="082A82EE" w:rsidR="00020C55" w:rsidRDefault="00020C55" w:rsidP="00020C55">
      <w:pPr>
        <w:autoSpaceDE w:val="0"/>
        <w:autoSpaceDN w:val="0"/>
        <w:adjustRightInd w:val="0"/>
        <w:spacing w:after="0" w:line="240" w:lineRule="auto"/>
        <w:rPr>
          <w:rFonts w:ascii="Calibri" w:eastAsia="Times New Roman" w:hAnsi="Calibri" w:cs="Times New Roman"/>
          <w:color w:val="00000A"/>
          <w:kern w:val="1"/>
          <w:sz w:val="18"/>
        </w:rPr>
      </w:pPr>
      <w:r w:rsidRPr="00E73406">
        <w:rPr>
          <w:rFonts w:ascii="Calibri" w:eastAsia="Times New Roman" w:hAnsi="Calibri" w:cs="Times New Roman"/>
          <w:color w:val="00000A"/>
          <w:kern w:val="1"/>
          <w:sz w:val="18"/>
          <w:vertAlign w:val="superscript"/>
        </w:rPr>
        <w:t>3</w:t>
      </w:r>
      <w:r w:rsidRPr="00E73406">
        <w:rPr>
          <w:rFonts w:ascii="Calibri" w:eastAsia="Times New Roman" w:hAnsi="Calibri" w:cs="Times New Roman"/>
          <w:color w:val="00000A"/>
          <w:kern w:val="1"/>
          <w:sz w:val="18"/>
        </w:rPr>
        <w:t xml:space="preserve"> School of Informatics, Computing, and Engineering, Indiana University, Bloomington, Indiana, </w:t>
      </w:r>
      <w:r w:rsidR="00FB55EB" w:rsidRPr="00FB55EB">
        <w:rPr>
          <w:rFonts w:ascii="Calibri" w:eastAsia="Times New Roman" w:hAnsi="Calibri" w:cs="Times New Roman"/>
          <w:color w:val="00000A"/>
          <w:kern w:val="1"/>
          <w:sz w:val="18"/>
        </w:rPr>
        <w:t>United States of America</w:t>
      </w:r>
    </w:p>
    <w:p w14:paraId="5C905DA1" w14:textId="77777777" w:rsidR="00FB55EB" w:rsidRPr="00E73406" w:rsidRDefault="00FB55EB" w:rsidP="00020C55">
      <w:pPr>
        <w:autoSpaceDE w:val="0"/>
        <w:autoSpaceDN w:val="0"/>
        <w:adjustRightInd w:val="0"/>
        <w:spacing w:after="0" w:line="240" w:lineRule="auto"/>
        <w:rPr>
          <w:rFonts w:ascii="Calibri" w:eastAsia="Times New Roman" w:hAnsi="Calibri" w:cs="Times New Roman"/>
          <w:color w:val="00000A"/>
          <w:kern w:val="1"/>
          <w:sz w:val="18"/>
        </w:rPr>
      </w:pPr>
    </w:p>
    <w:sdt>
      <w:sdtPr>
        <w:rPr>
          <w:rFonts w:eastAsia="SimSun" w:cstheme="minorBidi"/>
          <w:color w:val="auto"/>
          <w:sz w:val="22"/>
          <w:szCs w:val="22"/>
        </w:rPr>
        <w:id w:val="1932009773"/>
        <w:docPartObj>
          <w:docPartGallery w:val="Table of Contents"/>
          <w:docPartUnique/>
        </w:docPartObj>
      </w:sdtPr>
      <w:sdtEndPr>
        <w:rPr>
          <w:b/>
          <w:bCs/>
          <w:noProof/>
        </w:rPr>
      </w:sdtEndPr>
      <w:sdtContent>
        <w:p w14:paraId="6EC39790" w14:textId="2FE1EFCF" w:rsidR="00FB55EB" w:rsidRPr="00FB55EB" w:rsidRDefault="00FB55EB" w:rsidP="00FB55EB">
          <w:pPr>
            <w:pStyle w:val="TOCHeading"/>
            <w:numPr>
              <w:ilvl w:val="0"/>
              <w:numId w:val="0"/>
            </w:numPr>
            <w:ind w:left="720" w:hanging="720"/>
            <w:rPr>
              <w:sz w:val="36"/>
            </w:rPr>
          </w:pPr>
          <w:r w:rsidRPr="00FB55EB">
            <w:rPr>
              <w:sz w:val="36"/>
            </w:rPr>
            <w:t>Contents</w:t>
          </w:r>
        </w:p>
        <w:p w14:paraId="09D389FD" w14:textId="77777777" w:rsidR="00FB55EB" w:rsidRDefault="00FB55EB" w:rsidP="00FB55EB">
          <w:pPr>
            <w:pStyle w:val="TOC1"/>
            <w:tabs>
              <w:tab w:val="left" w:pos="440"/>
              <w:tab w:val="right" w:leader="dot" w:pos="9350"/>
            </w:tabs>
            <w:spacing w:after="0" w:line="240" w:lineRule="auto"/>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529037041" w:history="1">
            <w:r w:rsidRPr="0015486E">
              <w:rPr>
                <w:rStyle w:val="Hyperlink"/>
                <w:noProof/>
              </w:rPr>
              <w:t>1.</w:t>
            </w:r>
            <w:r>
              <w:rPr>
                <w:rFonts w:eastAsiaTheme="minorEastAsia"/>
                <w:noProof/>
                <w:lang w:val="en-GB" w:eastAsia="en-GB"/>
              </w:rPr>
              <w:tab/>
            </w:r>
            <w:r w:rsidRPr="0015486E">
              <w:rPr>
                <w:rStyle w:val="Hyperlink"/>
                <w:noProof/>
              </w:rPr>
              <w:t>Data Acquisition and Preparation</w:t>
            </w:r>
            <w:r>
              <w:rPr>
                <w:noProof/>
                <w:webHidden/>
              </w:rPr>
              <w:tab/>
            </w:r>
            <w:r>
              <w:rPr>
                <w:noProof/>
                <w:webHidden/>
              </w:rPr>
              <w:fldChar w:fldCharType="begin"/>
            </w:r>
            <w:r>
              <w:rPr>
                <w:noProof/>
                <w:webHidden/>
              </w:rPr>
              <w:instrText xml:space="preserve"> PAGEREF _Toc529037041 \h </w:instrText>
            </w:r>
            <w:r>
              <w:rPr>
                <w:noProof/>
                <w:webHidden/>
              </w:rPr>
            </w:r>
            <w:r>
              <w:rPr>
                <w:noProof/>
                <w:webHidden/>
              </w:rPr>
              <w:fldChar w:fldCharType="separate"/>
            </w:r>
            <w:r w:rsidR="003E6CB1">
              <w:rPr>
                <w:noProof/>
                <w:webHidden/>
              </w:rPr>
              <w:t>1</w:t>
            </w:r>
            <w:r>
              <w:rPr>
                <w:noProof/>
                <w:webHidden/>
              </w:rPr>
              <w:fldChar w:fldCharType="end"/>
            </w:r>
          </w:hyperlink>
        </w:p>
        <w:p w14:paraId="13616FBA" w14:textId="77777777" w:rsidR="00FB55EB" w:rsidRDefault="005411B6" w:rsidP="00FB55EB">
          <w:pPr>
            <w:pStyle w:val="TOC2"/>
            <w:tabs>
              <w:tab w:val="left" w:pos="880"/>
              <w:tab w:val="right" w:leader="dot" w:pos="9350"/>
            </w:tabs>
            <w:spacing w:after="0" w:line="240" w:lineRule="auto"/>
            <w:rPr>
              <w:rFonts w:eastAsiaTheme="minorEastAsia"/>
              <w:noProof/>
              <w:lang w:val="en-GB" w:eastAsia="en-GB"/>
            </w:rPr>
          </w:pPr>
          <w:hyperlink w:anchor="_Toc529037042" w:history="1">
            <w:r w:rsidR="00FB55EB" w:rsidRPr="0015486E">
              <w:rPr>
                <w:rStyle w:val="Hyperlink"/>
                <w:noProof/>
              </w:rPr>
              <w:t>1.1.</w:t>
            </w:r>
            <w:r w:rsidR="00FB55EB">
              <w:rPr>
                <w:rFonts w:eastAsiaTheme="minorEastAsia"/>
                <w:noProof/>
                <w:lang w:val="en-GB" w:eastAsia="en-GB"/>
              </w:rPr>
              <w:tab/>
            </w:r>
            <w:r w:rsidR="00FB55EB" w:rsidRPr="0015486E">
              <w:rPr>
                <w:rStyle w:val="Hyperlink"/>
                <w:noProof/>
              </w:rPr>
              <w:t>WoS Publication Data</w:t>
            </w:r>
            <w:r w:rsidR="00FB55EB">
              <w:rPr>
                <w:noProof/>
                <w:webHidden/>
              </w:rPr>
              <w:tab/>
            </w:r>
            <w:r w:rsidR="00FB55EB">
              <w:rPr>
                <w:noProof/>
                <w:webHidden/>
              </w:rPr>
              <w:fldChar w:fldCharType="begin"/>
            </w:r>
            <w:r w:rsidR="00FB55EB">
              <w:rPr>
                <w:noProof/>
                <w:webHidden/>
              </w:rPr>
              <w:instrText xml:space="preserve"> PAGEREF _Toc529037042 \h </w:instrText>
            </w:r>
            <w:r w:rsidR="00FB55EB">
              <w:rPr>
                <w:noProof/>
                <w:webHidden/>
              </w:rPr>
            </w:r>
            <w:r w:rsidR="00FB55EB">
              <w:rPr>
                <w:noProof/>
                <w:webHidden/>
              </w:rPr>
              <w:fldChar w:fldCharType="separate"/>
            </w:r>
            <w:r w:rsidR="003E6CB1">
              <w:rPr>
                <w:noProof/>
                <w:webHidden/>
              </w:rPr>
              <w:t>1</w:t>
            </w:r>
            <w:r w:rsidR="00FB55EB">
              <w:rPr>
                <w:noProof/>
                <w:webHidden/>
              </w:rPr>
              <w:fldChar w:fldCharType="end"/>
            </w:r>
          </w:hyperlink>
        </w:p>
        <w:p w14:paraId="1C07EA9F" w14:textId="77777777" w:rsidR="00FB55EB" w:rsidRDefault="005411B6" w:rsidP="00FB55EB">
          <w:pPr>
            <w:pStyle w:val="TOC2"/>
            <w:tabs>
              <w:tab w:val="left" w:pos="880"/>
              <w:tab w:val="right" w:leader="dot" w:pos="9350"/>
            </w:tabs>
            <w:spacing w:after="0" w:line="240" w:lineRule="auto"/>
            <w:rPr>
              <w:rFonts w:eastAsiaTheme="minorEastAsia"/>
              <w:noProof/>
              <w:lang w:val="en-GB" w:eastAsia="en-GB"/>
            </w:rPr>
          </w:pPr>
          <w:hyperlink w:anchor="_Toc529037043" w:history="1">
            <w:r w:rsidR="00FB55EB" w:rsidRPr="0015486E">
              <w:rPr>
                <w:rStyle w:val="Hyperlink"/>
                <w:noProof/>
              </w:rPr>
              <w:t>1.2.</w:t>
            </w:r>
            <w:r w:rsidR="00FB55EB">
              <w:rPr>
                <w:rFonts w:eastAsiaTheme="minorEastAsia"/>
                <w:noProof/>
                <w:lang w:val="en-GB" w:eastAsia="en-GB"/>
              </w:rPr>
              <w:tab/>
            </w:r>
            <w:r w:rsidR="00FB55EB" w:rsidRPr="0015486E">
              <w:rPr>
                <w:rStyle w:val="Hyperlink"/>
                <w:noProof/>
              </w:rPr>
              <w:t>Flight Traffic Data</w:t>
            </w:r>
            <w:r w:rsidR="00FB55EB">
              <w:rPr>
                <w:noProof/>
                <w:webHidden/>
              </w:rPr>
              <w:tab/>
            </w:r>
            <w:r w:rsidR="00FB55EB">
              <w:rPr>
                <w:noProof/>
                <w:webHidden/>
              </w:rPr>
              <w:fldChar w:fldCharType="begin"/>
            </w:r>
            <w:r w:rsidR="00FB55EB">
              <w:rPr>
                <w:noProof/>
                <w:webHidden/>
              </w:rPr>
              <w:instrText xml:space="preserve"> PAGEREF _Toc529037043 \h </w:instrText>
            </w:r>
            <w:r w:rsidR="00FB55EB">
              <w:rPr>
                <w:noProof/>
                <w:webHidden/>
              </w:rPr>
            </w:r>
            <w:r w:rsidR="00FB55EB">
              <w:rPr>
                <w:noProof/>
                <w:webHidden/>
              </w:rPr>
              <w:fldChar w:fldCharType="separate"/>
            </w:r>
            <w:r w:rsidR="003E6CB1">
              <w:rPr>
                <w:noProof/>
                <w:webHidden/>
              </w:rPr>
              <w:t>5</w:t>
            </w:r>
            <w:r w:rsidR="00FB55EB">
              <w:rPr>
                <w:noProof/>
                <w:webHidden/>
              </w:rPr>
              <w:fldChar w:fldCharType="end"/>
            </w:r>
          </w:hyperlink>
        </w:p>
        <w:p w14:paraId="76C08424" w14:textId="77777777" w:rsidR="00FB55EB" w:rsidRDefault="005411B6" w:rsidP="00FB55EB">
          <w:pPr>
            <w:pStyle w:val="TOC1"/>
            <w:tabs>
              <w:tab w:val="left" w:pos="440"/>
              <w:tab w:val="right" w:leader="dot" w:pos="9350"/>
            </w:tabs>
            <w:spacing w:after="0" w:line="240" w:lineRule="auto"/>
            <w:rPr>
              <w:rFonts w:eastAsiaTheme="minorEastAsia"/>
              <w:noProof/>
              <w:lang w:val="en-GB" w:eastAsia="en-GB"/>
            </w:rPr>
          </w:pPr>
          <w:hyperlink w:anchor="_Toc529037044" w:history="1">
            <w:r w:rsidR="00FB55EB" w:rsidRPr="0015486E">
              <w:rPr>
                <w:rStyle w:val="Hyperlink"/>
                <w:noProof/>
              </w:rPr>
              <w:t>2.</w:t>
            </w:r>
            <w:r w:rsidR="00FB55EB">
              <w:rPr>
                <w:rFonts w:eastAsiaTheme="minorEastAsia"/>
                <w:noProof/>
                <w:lang w:val="en-GB" w:eastAsia="en-GB"/>
              </w:rPr>
              <w:tab/>
            </w:r>
            <w:r w:rsidR="00FB55EB" w:rsidRPr="0015486E">
              <w:rPr>
                <w:rStyle w:val="Hyperlink"/>
                <w:noProof/>
              </w:rPr>
              <w:t>Expertise Profiles: Science Maps</w:t>
            </w:r>
            <w:r w:rsidR="00FB55EB">
              <w:rPr>
                <w:noProof/>
                <w:webHidden/>
              </w:rPr>
              <w:tab/>
            </w:r>
            <w:r w:rsidR="00FB55EB">
              <w:rPr>
                <w:noProof/>
                <w:webHidden/>
              </w:rPr>
              <w:fldChar w:fldCharType="begin"/>
            </w:r>
            <w:r w:rsidR="00FB55EB">
              <w:rPr>
                <w:noProof/>
                <w:webHidden/>
              </w:rPr>
              <w:instrText xml:space="preserve"> PAGEREF _Toc529037044 \h </w:instrText>
            </w:r>
            <w:r w:rsidR="00FB55EB">
              <w:rPr>
                <w:noProof/>
                <w:webHidden/>
              </w:rPr>
            </w:r>
            <w:r w:rsidR="00FB55EB">
              <w:rPr>
                <w:noProof/>
                <w:webHidden/>
              </w:rPr>
              <w:fldChar w:fldCharType="separate"/>
            </w:r>
            <w:r w:rsidR="003E6CB1">
              <w:rPr>
                <w:noProof/>
                <w:webHidden/>
              </w:rPr>
              <w:t>8</w:t>
            </w:r>
            <w:r w:rsidR="00FB55EB">
              <w:rPr>
                <w:noProof/>
                <w:webHidden/>
              </w:rPr>
              <w:fldChar w:fldCharType="end"/>
            </w:r>
          </w:hyperlink>
        </w:p>
        <w:p w14:paraId="609A6360" w14:textId="0321365B" w:rsidR="00FB55EB" w:rsidRDefault="005411B6" w:rsidP="00FB55EB">
          <w:pPr>
            <w:pStyle w:val="TOC1"/>
            <w:tabs>
              <w:tab w:val="left" w:pos="440"/>
              <w:tab w:val="right" w:leader="dot" w:pos="9350"/>
            </w:tabs>
            <w:spacing w:after="0" w:line="240" w:lineRule="auto"/>
          </w:pPr>
          <w:hyperlink w:anchor="_Toc529037045" w:history="1">
            <w:r w:rsidR="00FB55EB" w:rsidRPr="0015486E">
              <w:rPr>
                <w:rStyle w:val="Hyperlink"/>
                <w:noProof/>
              </w:rPr>
              <w:t>3.</w:t>
            </w:r>
            <w:r w:rsidR="00FB55EB">
              <w:rPr>
                <w:rFonts w:eastAsiaTheme="minorEastAsia"/>
                <w:noProof/>
                <w:lang w:val="en-GB" w:eastAsia="en-GB"/>
              </w:rPr>
              <w:tab/>
            </w:r>
            <w:r w:rsidR="00FB55EB" w:rsidRPr="0015486E">
              <w:rPr>
                <w:rStyle w:val="Hyperlink"/>
                <w:noProof/>
              </w:rPr>
              <w:t>Code instructions for result replication</w:t>
            </w:r>
            <w:r w:rsidR="00FB55EB">
              <w:rPr>
                <w:noProof/>
                <w:webHidden/>
              </w:rPr>
              <w:tab/>
            </w:r>
            <w:r w:rsidR="00FB55EB">
              <w:rPr>
                <w:noProof/>
                <w:webHidden/>
              </w:rPr>
              <w:fldChar w:fldCharType="begin"/>
            </w:r>
            <w:r w:rsidR="00FB55EB">
              <w:rPr>
                <w:noProof/>
                <w:webHidden/>
              </w:rPr>
              <w:instrText xml:space="preserve"> PAGEREF _Toc529037045 \h </w:instrText>
            </w:r>
            <w:r w:rsidR="00FB55EB">
              <w:rPr>
                <w:noProof/>
                <w:webHidden/>
              </w:rPr>
            </w:r>
            <w:r w:rsidR="00FB55EB">
              <w:rPr>
                <w:noProof/>
                <w:webHidden/>
              </w:rPr>
              <w:fldChar w:fldCharType="separate"/>
            </w:r>
            <w:r w:rsidR="003E6CB1">
              <w:rPr>
                <w:noProof/>
                <w:webHidden/>
              </w:rPr>
              <w:t>10</w:t>
            </w:r>
            <w:r w:rsidR="00FB55EB">
              <w:rPr>
                <w:noProof/>
                <w:webHidden/>
              </w:rPr>
              <w:fldChar w:fldCharType="end"/>
            </w:r>
          </w:hyperlink>
          <w:r w:rsidR="00FB55EB">
            <w:rPr>
              <w:b/>
              <w:bCs/>
              <w:noProof/>
            </w:rPr>
            <w:fldChar w:fldCharType="end"/>
          </w:r>
        </w:p>
      </w:sdtContent>
    </w:sdt>
    <w:p w14:paraId="5CAB5E1F" w14:textId="77777777" w:rsidR="00E73406" w:rsidRDefault="00E73406" w:rsidP="00020C55">
      <w:pPr>
        <w:autoSpaceDE w:val="0"/>
        <w:autoSpaceDN w:val="0"/>
        <w:adjustRightInd w:val="0"/>
        <w:spacing w:after="0" w:line="240" w:lineRule="auto"/>
        <w:rPr>
          <w:rFonts w:ascii="Calibri" w:eastAsia="Times New Roman" w:hAnsi="Calibri" w:cs="Times New Roman"/>
          <w:color w:val="00000A"/>
          <w:kern w:val="1"/>
        </w:rPr>
      </w:pPr>
    </w:p>
    <w:p w14:paraId="3151FB5A" w14:textId="77777777" w:rsidR="00FB55EB" w:rsidRDefault="00FB55EB" w:rsidP="00020C55">
      <w:pPr>
        <w:autoSpaceDE w:val="0"/>
        <w:autoSpaceDN w:val="0"/>
        <w:adjustRightInd w:val="0"/>
        <w:spacing w:after="0" w:line="240" w:lineRule="auto"/>
        <w:rPr>
          <w:rFonts w:ascii="Calibri" w:eastAsia="Times New Roman" w:hAnsi="Calibri" w:cs="Times New Roman"/>
          <w:color w:val="00000A"/>
          <w:kern w:val="1"/>
        </w:rPr>
      </w:pPr>
    </w:p>
    <w:p w14:paraId="31246684" w14:textId="77777777" w:rsidR="00FB55EB" w:rsidRPr="00020C55" w:rsidRDefault="00FB55EB" w:rsidP="00020C55">
      <w:pPr>
        <w:autoSpaceDE w:val="0"/>
        <w:autoSpaceDN w:val="0"/>
        <w:adjustRightInd w:val="0"/>
        <w:spacing w:after="0" w:line="240" w:lineRule="auto"/>
        <w:rPr>
          <w:rFonts w:ascii="Calibri" w:eastAsia="Times New Roman" w:hAnsi="Calibri" w:cs="Times New Roman"/>
          <w:color w:val="00000A"/>
          <w:kern w:val="1"/>
        </w:rPr>
      </w:pPr>
    </w:p>
    <w:p w14:paraId="40B9B42E" w14:textId="6F0C2403" w:rsidR="00020C55" w:rsidRPr="00FB55EB" w:rsidRDefault="00020C55" w:rsidP="00FB55EB">
      <w:pPr>
        <w:pStyle w:val="Heading1"/>
      </w:pPr>
      <w:bookmarkStart w:id="2" w:name="_Toc529037041"/>
      <w:r w:rsidRPr="00FB55EB">
        <w:t>Data Acquisition and Preparation</w:t>
      </w:r>
      <w:bookmarkEnd w:id="2"/>
    </w:p>
    <w:p w14:paraId="2F420C99" w14:textId="77777777" w:rsidR="00020C55" w:rsidRDefault="00020C55" w:rsidP="00FB55EB">
      <w:pPr>
        <w:spacing w:after="120" w:line="240" w:lineRule="auto"/>
        <w:jc w:val="both"/>
        <w:rPr>
          <w:rFonts w:cs="Times New Roman"/>
          <w:szCs w:val="24"/>
        </w:rPr>
      </w:pPr>
      <w:r>
        <w:t xml:space="preserve">Two different types of data are used in this analysis: </w:t>
      </w:r>
      <w:proofErr w:type="spellStart"/>
      <w:r>
        <w:t>WoS</w:t>
      </w:r>
      <w:proofErr w:type="spellEnd"/>
      <w:r>
        <w:t xml:space="preserve"> publication data and f</w:t>
      </w:r>
      <w:r w:rsidRPr="00D60EF3">
        <w:rPr>
          <w:rFonts w:cs="Times New Roman"/>
          <w:szCs w:val="24"/>
        </w:rPr>
        <w:t xml:space="preserve">light </w:t>
      </w:r>
      <w:r>
        <w:rPr>
          <w:rFonts w:cs="Times New Roman"/>
          <w:szCs w:val="24"/>
        </w:rPr>
        <w:t xml:space="preserve">traffic </w:t>
      </w:r>
      <w:r w:rsidRPr="00D60EF3">
        <w:rPr>
          <w:rFonts w:cs="Times New Roman"/>
          <w:szCs w:val="24"/>
        </w:rPr>
        <w:t>data</w:t>
      </w:r>
      <w:r>
        <w:rPr>
          <w:rFonts w:cs="Times New Roman"/>
          <w:szCs w:val="24"/>
        </w:rPr>
        <w:t>. The acquisition, preprocessing, and matching of these datasets is detailed subsequently.</w:t>
      </w:r>
    </w:p>
    <w:p w14:paraId="13EA12CA" w14:textId="0EBCB5BF" w:rsidR="00020C55" w:rsidRPr="00FB55EB" w:rsidRDefault="00020C55" w:rsidP="00FB55EB">
      <w:pPr>
        <w:pStyle w:val="Heading2"/>
        <w:jc w:val="both"/>
      </w:pPr>
      <w:bookmarkStart w:id="3" w:name="_Toc529037042"/>
      <w:proofErr w:type="spellStart"/>
      <w:r w:rsidRPr="00FB55EB">
        <w:t>WoS</w:t>
      </w:r>
      <w:proofErr w:type="spellEnd"/>
      <w:r w:rsidRPr="00FB55EB">
        <w:t xml:space="preserve"> Publication Data</w:t>
      </w:r>
      <w:bookmarkEnd w:id="3"/>
    </w:p>
    <w:p w14:paraId="15DF949F" w14:textId="4C569E82" w:rsidR="00020C55" w:rsidRDefault="00020C55" w:rsidP="00FB55EB">
      <w:pPr>
        <w:spacing w:after="120" w:line="240" w:lineRule="auto"/>
        <w:jc w:val="both"/>
      </w:pPr>
      <w:r>
        <w:t xml:space="preserve">The </w:t>
      </w:r>
      <w:r w:rsidRPr="00431619">
        <w:rPr>
          <w:rFonts w:cs="Calibri"/>
        </w:rPr>
        <w:t>IU</w:t>
      </w:r>
      <w:r>
        <w:rPr>
          <w:rFonts w:cs="Calibri"/>
        </w:rPr>
        <w:t xml:space="preserve"> </w:t>
      </w:r>
      <w:r w:rsidRPr="00431619">
        <w:rPr>
          <w:rFonts w:cs="Calibri"/>
        </w:rPr>
        <w:t>N</w:t>
      </w:r>
      <w:r>
        <w:rPr>
          <w:rFonts w:cs="Calibri"/>
        </w:rPr>
        <w:t xml:space="preserve">etwork Science </w:t>
      </w:r>
      <w:r w:rsidRPr="00431619">
        <w:rPr>
          <w:rFonts w:cs="Calibri"/>
        </w:rPr>
        <w:t>I</w:t>
      </w:r>
      <w:r>
        <w:rPr>
          <w:rFonts w:cs="Calibri"/>
        </w:rPr>
        <w:t>nstitute (IUNI</w:t>
      </w:r>
      <w:r w:rsidR="002E2854">
        <w:rPr>
          <w:rFonts w:cs="Calibri"/>
        </w:rPr>
        <w:t>)</w:t>
      </w:r>
      <w:r w:rsidR="002E2854" w:rsidRPr="002E2854">
        <w:t xml:space="preserve"> </w:t>
      </w:r>
      <w:proofErr w:type="spellStart"/>
      <w:r w:rsidR="002E2854" w:rsidRPr="002E2854">
        <w:rPr>
          <w:rFonts w:cs="Calibri"/>
        </w:rPr>
        <w:t>Clar</w:t>
      </w:r>
      <w:r w:rsidR="002E2854">
        <w:rPr>
          <w:rFonts w:cs="Calibri"/>
        </w:rPr>
        <w:t>ivate</w:t>
      </w:r>
      <w:proofErr w:type="spellEnd"/>
      <w:r w:rsidR="002E2854">
        <w:rPr>
          <w:rFonts w:cs="Calibri"/>
        </w:rPr>
        <w:t xml:space="preserve"> Analytics (previously Thomson Reuters</w:t>
      </w:r>
      <w:r w:rsidR="002E2854" w:rsidRPr="002E2854">
        <w:rPr>
          <w:rFonts w:cs="Calibri"/>
        </w:rPr>
        <w:t>)</w:t>
      </w:r>
      <w:r w:rsidRPr="00431619">
        <w:t xml:space="preserve">’ Web of Science dataset </w:t>
      </w:r>
      <w:r>
        <w:t>(</w:t>
      </w:r>
      <w:r w:rsidRPr="00431619">
        <w:t>1900-2013</w:t>
      </w:r>
      <w:r>
        <w:t>)</w:t>
      </w:r>
      <w:r w:rsidRPr="00431619">
        <w:rPr>
          <w:rStyle w:val="FootnoteReference"/>
        </w:rPr>
        <w:footnoteReference w:id="1"/>
      </w:r>
      <w:r w:rsidRPr="00431619">
        <w:t xml:space="preserve"> </w:t>
      </w:r>
      <w:r>
        <w:t>is used in this study. The data</w:t>
      </w:r>
      <w:r w:rsidRPr="00431619">
        <w:t xml:space="preserve"> </w:t>
      </w:r>
      <w:r>
        <w:t>comprises publications from</w:t>
      </w:r>
    </w:p>
    <w:p w14:paraId="3D5544F2"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Science Citation Index Expanded   </w:t>
      </w:r>
    </w:p>
    <w:p w14:paraId="0B42BFB3"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Social Sciences Citation Index   </w:t>
      </w:r>
    </w:p>
    <w:p w14:paraId="1AC0E9F5"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Arts &amp;Humanities Citation Index   </w:t>
      </w:r>
    </w:p>
    <w:p w14:paraId="75DC0AC2"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Book Citation Index -- Science   </w:t>
      </w:r>
    </w:p>
    <w:p w14:paraId="15959B82"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Book Citation Index -- Social Sciences &amp; Humanities   </w:t>
      </w:r>
    </w:p>
    <w:p w14:paraId="277B746A" w14:textId="77777777" w:rsidR="00020C55" w:rsidRPr="00D52A64" w:rsidRDefault="00020C55"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Conference Proceedings Citation Index -- Science &amp; Technical  </w:t>
      </w:r>
    </w:p>
    <w:p w14:paraId="64C8D8C2" w14:textId="5AF62E10" w:rsidR="00020C55" w:rsidRDefault="00020C55" w:rsidP="00FB55EB">
      <w:pPr>
        <w:spacing w:after="120" w:line="240" w:lineRule="auto"/>
        <w:jc w:val="both"/>
      </w:pPr>
      <w:r>
        <w:t xml:space="preserve">We define a relevant author as someone who has an affiliated address that contains the case insensitive search terms “Indiana </w:t>
      </w:r>
      <w:proofErr w:type="spellStart"/>
      <w:r>
        <w:t>Univ</w:t>
      </w:r>
      <w:proofErr w:type="spellEnd"/>
      <w:r>
        <w:t>”, “</w:t>
      </w:r>
      <w:proofErr w:type="spellStart"/>
      <w:r>
        <w:t>Univ</w:t>
      </w:r>
      <w:proofErr w:type="spellEnd"/>
      <w:r>
        <w:t xml:space="preserve"> Michigan” or “Arizona </w:t>
      </w:r>
      <w:r w:rsidR="00A8618F">
        <w:t>S</w:t>
      </w:r>
      <w:r w:rsidRPr="00483762">
        <w:t>tate</w:t>
      </w:r>
      <w:r>
        <w:t xml:space="preserve"> </w:t>
      </w:r>
      <w:proofErr w:type="spellStart"/>
      <w:r>
        <w:t>Univ</w:t>
      </w:r>
      <w:proofErr w:type="spellEnd"/>
      <w:r>
        <w:t>”. There are</w:t>
      </w:r>
      <w:r w:rsidR="00A8618F">
        <w:t xml:space="preserve"> </w:t>
      </w:r>
      <w:r w:rsidR="00415C02" w:rsidRPr="00415C02">
        <w:t>121</w:t>
      </w:r>
      <w:r w:rsidR="00415C02">
        <w:t>,</w:t>
      </w:r>
      <w:r w:rsidR="00415C02" w:rsidRPr="00415C02">
        <w:t>956</w:t>
      </w:r>
      <w:r w:rsidR="00415C02">
        <w:t xml:space="preserve"> </w:t>
      </w:r>
      <w:r w:rsidR="00A8618F">
        <w:t>papers</w:t>
      </w:r>
      <w:r>
        <w:t xml:space="preserve"> </w:t>
      </w:r>
      <w:r w:rsidR="00A8618F">
        <w:t>published in</w:t>
      </w:r>
      <w:r>
        <w:t xml:space="preserve"> </w:t>
      </w:r>
      <w:proofErr w:type="spellStart"/>
      <w:r w:rsidR="00A8618F">
        <w:t>WoS</w:t>
      </w:r>
      <w:proofErr w:type="spellEnd"/>
      <w:r w:rsidR="00A8618F">
        <w:t xml:space="preserve"> </w:t>
      </w:r>
      <w:r>
        <w:t>that have at least one author with at least one affiliation</w:t>
      </w:r>
      <w:r w:rsidR="00A8618F">
        <w:t xml:space="preserve"> at one of these three institutions</w:t>
      </w:r>
      <w:r>
        <w:t xml:space="preserve">. </w:t>
      </w:r>
      <w:r w:rsidR="00A8618F">
        <w:t xml:space="preserve">Only 4,995 papers associated with the three institutions are published </w:t>
      </w:r>
      <w:r w:rsidR="00415C02">
        <w:t>before</w:t>
      </w:r>
      <w:r w:rsidR="00E73406">
        <w:t xml:space="preserve"> 2007, see Fig.</w:t>
      </w:r>
      <w:r w:rsidR="00FB55EB">
        <w:t> </w:t>
      </w:r>
      <w:r w:rsidR="00A8618F">
        <w:t xml:space="preserve">1. Therefore, </w:t>
      </w:r>
      <w:r>
        <w:t>we restrict our analysis to</w:t>
      </w:r>
      <w:r w:rsidR="00A8618F">
        <w:t xml:space="preserve"> the years</w:t>
      </w:r>
      <w:r>
        <w:t xml:space="preserve"> 2008-2013</w:t>
      </w:r>
      <w:r w:rsidR="00A8618F">
        <w:t>, leaving 116,961 papers in the dataset.</w:t>
      </w:r>
    </w:p>
    <w:p w14:paraId="083076FA" w14:textId="478A6783" w:rsidR="00020C55" w:rsidRDefault="00AE0001" w:rsidP="00E73406">
      <w:pPr>
        <w:spacing w:after="0"/>
      </w:pPr>
      <w:r w:rsidRPr="00CE3CFE">
        <w:object w:dxaOrig="7560" w:dyaOrig="7560" w14:anchorId="74E67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17.5pt" o:ole="">
            <v:imagedata r:id="rId8" o:title=""/>
          </v:shape>
          <o:OLEObject Type="Embed" ProgID="Acrobat.Document.11" ShapeID="_x0000_i1025" DrawAspect="Content" ObjectID="_1602846011" r:id="rId9"/>
        </w:object>
      </w:r>
    </w:p>
    <w:p w14:paraId="465108E5" w14:textId="77777777" w:rsidR="00020C55" w:rsidRDefault="00020C55" w:rsidP="00020C55">
      <w:pPr>
        <w:spacing w:after="240"/>
      </w:pPr>
      <w:r w:rsidRPr="00417C4D">
        <w:rPr>
          <w:b/>
        </w:rPr>
        <w:t>Figure 1:</w:t>
      </w:r>
      <w:r>
        <w:t xml:space="preserve"> The histogram of paper counts per publication year</w:t>
      </w:r>
    </w:p>
    <w:p w14:paraId="189C98E8" w14:textId="482B313B" w:rsidR="00020C55" w:rsidRDefault="00A51481" w:rsidP="00FB55EB">
      <w:pPr>
        <w:spacing w:after="120" w:line="240" w:lineRule="auto"/>
        <w:jc w:val="both"/>
      </w:pPr>
      <w:r>
        <w:t xml:space="preserve">From </w:t>
      </w:r>
      <w:r w:rsidR="00020C55">
        <w:t xml:space="preserve">the </w:t>
      </w:r>
      <w:r w:rsidR="00020C55" w:rsidRPr="00C96438">
        <w:t>111</w:t>
      </w:r>
      <w:r w:rsidR="00020C55">
        <w:t>,</w:t>
      </w:r>
      <w:r w:rsidR="00020C55" w:rsidRPr="00C96438">
        <w:t>96</w:t>
      </w:r>
      <w:r w:rsidR="00020C55">
        <w:t xml:space="preserve">1 papers published during 2008-2013, we discard 20,741 papers </w:t>
      </w:r>
      <w:r w:rsidR="00A8618F">
        <w:t xml:space="preserve">that </w:t>
      </w:r>
      <w:r>
        <w:t>have no affiliations</w:t>
      </w:r>
      <w:r w:rsidR="00020C55">
        <w:t xml:space="preserve">. </w:t>
      </w:r>
      <w:r w:rsidR="00A8618F">
        <w:t xml:space="preserve">Next, we examined the number of papers per </w:t>
      </w:r>
      <w:r w:rsidR="00020C55">
        <w:t>“document type” (“</w:t>
      </w:r>
      <w:proofErr w:type="spellStart"/>
      <w:r w:rsidR="00020C55">
        <w:t>doctype</w:t>
      </w:r>
      <w:proofErr w:type="spellEnd"/>
      <w:r w:rsidR="00020C55">
        <w:t>” column)</w:t>
      </w:r>
      <w:r w:rsidR="00A8618F">
        <w:t xml:space="preserve">, see </w:t>
      </w:r>
      <w:r w:rsidR="00020C55">
        <w:t xml:space="preserve">histogram </w:t>
      </w:r>
      <w:r w:rsidR="00A8618F">
        <w:t>in Figure 2.</w:t>
      </w:r>
    </w:p>
    <w:p w14:paraId="5CCD1D73" w14:textId="4844F3E9" w:rsidR="0057483C" w:rsidRDefault="0057483C" w:rsidP="00FB55EB">
      <w:pPr>
        <w:spacing w:after="120" w:line="240" w:lineRule="auto"/>
        <w:jc w:val="both"/>
      </w:pPr>
      <w:r>
        <w:t>The “article” document type is the most widely used, we restrict the data to this subset of 74,211 out of 91,220 publications. We further restricted the set of papers to those with complete affiliation and delete</w:t>
      </w:r>
      <w:r w:rsidR="0047097C">
        <w:t>d</w:t>
      </w:r>
      <w:r>
        <w:t xml:space="preserve"> 10,590 papers with incomplete affiliations for all authors, leaving 63,621 total publications for this study.</w:t>
      </w:r>
    </w:p>
    <w:p w14:paraId="4AA2B706" w14:textId="3C0C8C6F" w:rsidR="00020C55" w:rsidRDefault="00825F5D" w:rsidP="00020C55">
      <w:pPr>
        <w:spacing w:after="0" w:line="240" w:lineRule="auto"/>
      </w:pPr>
      <w:r w:rsidRPr="00CE3CFE">
        <w:object w:dxaOrig="7561" w:dyaOrig="7561" w14:anchorId="32E28623">
          <v:shape id="_x0000_i1026" type="#_x0000_t75" style="width:218pt;height:218pt" o:ole="">
            <v:imagedata r:id="rId10" o:title=""/>
          </v:shape>
          <o:OLEObject Type="Embed" ProgID="Acrobat.Document.11" ShapeID="_x0000_i1026" DrawAspect="Content" ObjectID="_1602846012" r:id="rId11"/>
        </w:object>
      </w:r>
    </w:p>
    <w:p w14:paraId="25BE8943" w14:textId="2EBBA921" w:rsidR="0057483C" w:rsidRDefault="00020C55" w:rsidP="00020C55">
      <w:pPr>
        <w:spacing w:after="240"/>
      </w:pPr>
      <w:r>
        <w:rPr>
          <w:b/>
        </w:rPr>
        <w:t>Figure 2</w:t>
      </w:r>
      <w:r w:rsidRPr="00417C4D">
        <w:rPr>
          <w:b/>
        </w:rPr>
        <w:t>:</w:t>
      </w:r>
      <w:r>
        <w:t xml:space="preserve"> The histogram of document types</w:t>
      </w:r>
    </w:p>
    <w:p w14:paraId="100E74E0" w14:textId="184E0C6C" w:rsidR="00020C55" w:rsidRDefault="00020C55" w:rsidP="00FB55EB">
      <w:pPr>
        <w:spacing w:after="120" w:line="240" w:lineRule="auto"/>
        <w:jc w:val="both"/>
      </w:pPr>
      <w:r>
        <w:t xml:space="preserve">For papers with more than 30 authors (355 out of 63,621 total papers), the first and last 15 authors were kept. For </w:t>
      </w:r>
      <w:r w:rsidR="00DF4702">
        <w:t xml:space="preserve">the </w:t>
      </w:r>
      <w:r>
        <w:t>analysis of collaborations, we only keep</w:t>
      </w:r>
      <w:r w:rsidR="00DF4702">
        <w:t xml:space="preserve"> the</w:t>
      </w:r>
      <w:r>
        <w:t xml:space="preserve"> first </w:t>
      </w:r>
      <w:r w:rsidR="00DF4702">
        <w:t>three</w:t>
      </w:r>
      <w:r>
        <w:t xml:space="preserve"> a</w:t>
      </w:r>
      <w:r w:rsidRPr="00C260B4">
        <w:t>ddress</w:t>
      </w:r>
      <w:r>
        <w:t>es for authors with more</w:t>
      </w:r>
      <w:r w:rsidRPr="00C260B4">
        <w:t xml:space="preserve"> affiliations</w:t>
      </w:r>
      <w:r>
        <w:t xml:space="preserve"> (2</w:t>
      </w:r>
      <w:r w:rsidR="00DF4702">
        <w:t>,</w:t>
      </w:r>
      <w:r>
        <w:t xml:space="preserve">637 out of </w:t>
      </w:r>
      <w:r w:rsidRPr="00301051">
        <w:t>344</w:t>
      </w:r>
      <w:r w:rsidR="00DF4702">
        <w:t>,</w:t>
      </w:r>
      <w:r w:rsidRPr="00301051">
        <w:t>665</w:t>
      </w:r>
      <w:r>
        <w:t xml:space="preserve"> total paper-author pairs</w:t>
      </w:r>
      <w:r w:rsidR="00DF4702">
        <w:t xml:space="preserve"> were affected</w:t>
      </w:r>
      <w:r>
        <w:t xml:space="preserve">). The decision here is to maintain a manageable size of collaborations that is also meaningful. The number of authors per paper and number of affiliations per author is </w:t>
      </w:r>
      <w:r w:rsidR="00DF4702">
        <w:t xml:space="preserve">shown in Figure 3. </w:t>
      </w:r>
    </w:p>
    <w:p w14:paraId="15A67D89" w14:textId="568EC7A1" w:rsidR="00020C55" w:rsidRDefault="00825F5D" w:rsidP="00020C55">
      <w:pPr>
        <w:spacing w:after="0" w:line="240" w:lineRule="auto"/>
      </w:pPr>
      <w:r w:rsidRPr="00017DF9">
        <w:rPr>
          <w:noProof/>
          <w:lang w:eastAsia="zh-CN"/>
        </w:rPr>
        <w:object w:dxaOrig="7561" w:dyaOrig="7561" w14:anchorId="10AEE0B9">
          <v:shape id="_x0000_i1027" type="#_x0000_t75" style="width:197.5pt;height:197.5pt" o:ole="">
            <v:imagedata r:id="rId12" o:title=""/>
          </v:shape>
          <o:OLEObject Type="Embed" ProgID="Acrobat.Document.11" ShapeID="_x0000_i1027" DrawAspect="Content" ObjectID="_1602846013" r:id="rId13"/>
        </w:object>
      </w:r>
      <w:r>
        <w:rPr>
          <w:noProof/>
          <w:lang w:eastAsia="zh-CN"/>
        </w:rPr>
        <w:t xml:space="preserve">      </w:t>
      </w:r>
      <w:r w:rsidRPr="00017DF9">
        <w:rPr>
          <w:noProof/>
          <w:lang w:eastAsia="zh-CN"/>
        </w:rPr>
        <w:object w:dxaOrig="7561" w:dyaOrig="7561" w14:anchorId="60318991">
          <v:shape id="_x0000_i1028" type="#_x0000_t75" style="width:197.5pt;height:197.5pt" o:ole="">
            <v:imagedata r:id="rId14" o:title=""/>
          </v:shape>
          <o:OLEObject Type="Embed" ProgID="Acrobat.Document.11" ShapeID="_x0000_i1028" DrawAspect="Content" ObjectID="_1602846014" r:id="rId15"/>
        </w:object>
      </w:r>
    </w:p>
    <w:p w14:paraId="2F2AA12D" w14:textId="5166A3EF" w:rsidR="00020C55" w:rsidRDefault="00020C55" w:rsidP="00FB55EB">
      <w:pPr>
        <w:spacing w:after="240"/>
        <w:jc w:val="both"/>
      </w:pPr>
      <w:r>
        <w:rPr>
          <w:b/>
        </w:rPr>
        <w:t>Figure 3</w:t>
      </w:r>
      <w:r w:rsidRPr="00417C4D">
        <w:rPr>
          <w:b/>
        </w:rPr>
        <w:t>:</w:t>
      </w:r>
      <w:r>
        <w:t xml:space="preserve"> </w:t>
      </w:r>
      <w:r w:rsidR="00DF4702">
        <w:t>H</w:t>
      </w:r>
      <w:r>
        <w:t>istogram of author counts per paper</w:t>
      </w:r>
      <w:r w:rsidR="00DF4702">
        <w:t xml:space="preserve"> (</w:t>
      </w:r>
      <w:r w:rsidR="00825F5D">
        <w:t>left</w:t>
      </w:r>
      <w:r w:rsidR="00DF4702">
        <w:t xml:space="preserve">) and </w:t>
      </w:r>
      <w:r>
        <w:t>affiliation counts per author</w:t>
      </w:r>
      <w:r w:rsidR="00DF4702">
        <w:t xml:space="preserve"> (</w:t>
      </w:r>
      <w:r w:rsidR="00825F5D">
        <w:t>right</w:t>
      </w:r>
      <w:r w:rsidR="00DF4702">
        <w:t>)</w:t>
      </w:r>
    </w:p>
    <w:p w14:paraId="1175FBDD" w14:textId="27C8970C" w:rsidR="00020C55" w:rsidRDefault="00A51481" w:rsidP="00FB55EB">
      <w:pPr>
        <w:spacing w:after="120" w:line="240" w:lineRule="auto"/>
        <w:jc w:val="both"/>
        <w:rPr>
          <w:rFonts w:cs="Times New Roman"/>
          <w:szCs w:val="24"/>
        </w:rPr>
      </w:pPr>
      <w:r>
        <w:t>W</w:t>
      </w:r>
      <w:r w:rsidR="00020C55">
        <w:t>e choose to map addresses to city-level geolocations. We extracted city, state, and country combinations from the “</w:t>
      </w:r>
      <w:proofErr w:type="spellStart"/>
      <w:r w:rsidR="00020C55">
        <w:t>city+state+country</w:t>
      </w:r>
      <w:proofErr w:type="spellEnd"/>
      <w:r w:rsidR="00020C55">
        <w:t xml:space="preserve">” tags provided by </w:t>
      </w:r>
      <w:proofErr w:type="spellStart"/>
      <w:r w:rsidR="00020C55">
        <w:t>WoS</w:t>
      </w:r>
      <w:proofErr w:type="spellEnd"/>
      <w:r w:rsidR="00020C55">
        <w:t xml:space="preserve">. </w:t>
      </w:r>
      <w:r w:rsidR="00020C55">
        <w:rPr>
          <w:rFonts w:cs="Times New Roman"/>
          <w:szCs w:val="24"/>
        </w:rPr>
        <w:t>The Bing Geocoder in the Science of Science (Sci2) Tool was used to geocode the cities, following the workflow detailed in Section 4.7.3 of the Sci2 W</w:t>
      </w:r>
      <w:r w:rsidR="00DF4702">
        <w:rPr>
          <w:rFonts w:cs="Times New Roman"/>
          <w:szCs w:val="24"/>
        </w:rPr>
        <w:t>iki</w:t>
      </w:r>
      <w:r w:rsidR="00020C55">
        <w:rPr>
          <w:rFonts w:cs="Times New Roman"/>
          <w:szCs w:val="24"/>
        </w:rPr>
        <w:t>.</w:t>
      </w:r>
      <w:r w:rsidR="00020C55">
        <w:rPr>
          <w:rStyle w:val="FootnoteReference"/>
          <w:rFonts w:cs="Times New Roman"/>
          <w:szCs w:val="24"/>
        </w:rPr>
        <w:footnoteReference w:id="2"/>
      </w:r>
      <w:r w:rsidR="00020C55">
        <w:rPr>
          <w:rFonts w:cs="Times New Roman"/>
          <w:szCs w:val="24"/>
        </w:rPr>
        <w:t xml:space="preserve"> With additional manual corrections for all geo-tags with mo</w:t>
      </w:r>
      <w:r w:rsidR="00020C55">
        <w:t>re than 20 appearances as affiliations,</w:t>
      </w:r>
      <w:r w:rsidR="00020C55">
        <w:rPr>
          <w:rFonts w:cs="Times New Roman"/>
          <w:szCs w:val="24"/>
        </w:rPr>
        <w:t xml:space="preserve"> all 6,874 </w:t>
      </w:r>
      <w:r w:rsidR="00020C55">
        <w:t>unique “</w:t>
      </w:r>
      <w:proofErr w:type="spellStart"/>
      <w:r w:rsidR="00020C55">
        <w:t>city+state+country</w:t>
      </w:r>
      <w:proofErr w:type="spellEnd"/>
      <w:r w:rsidR="00020C55">
        <w:t xml:space="preserve">” tags </w:t>
      </w:r>
      <w:r w:rsidR="00DF4702">
        <w:rPr>
          <w:rFonts w:cs="Times New Roman"/>
          <w:szCs w:val="24"/>
        </w:rPr>
        <w:t xml:space="preserve">were </w:t>
      </w:r>
      <w:r w:rsidR="00020C55">
        <w:rPr>
          <w:rFonts w:cs="Times New Roman"/>
          <w:szCs w:val="24"/>
        </w:rPr>
        <w:t xml:space="preserve">successfully geo-located.  The table is stored </w:t>
      </w:r>
      <w:r w:rsidR="00664281">
        <w:rPr>
          <w:rFonts w:cs="Times New Roman"/>
          <w:szCs w:val="24"/>
        </w:rPr>
        <w:t>as “</w:t>
      </w:r>
      <w:hyperlink r:id="rId16" w:history="1">
        <w:r w:rsidR="00664281" w:rsidRPr="00ED0E4E">
          <w:rPr>
            <w:rStyle w:val="Hyperlink"/>
            <w:rFonts w:cs="Times New Roman"/>
            <w:szCs w:val="24"/>
          </w:rPr>
          <w:t>cityListJoin.csv</w:t>
        </w:r>
      </w:hyperlink>
      <w:r w:rsidR="00664281">
        <w:rPr>
          <w:rFonts w:cs="Times New Roman"/>
          <w:szCs w:val="24"/>
        </w:rPr>
        <w:t>”, with following columns:</w:t>
      </w:r>
    </w:p>
    <w:p w14:paraId="36478907" w14:textId="6B8A6F2F" w:rsidR="00F44E97" w:rsidRPr="0047097C" w:rsidRDefault="00FA5439" w:rsidP="00FB55EB">
      <w:pPr>
        <w:pStyle w:val="ListParagraph"/>
        <w:numPr>
          <w:ilvl w:val="0"/>
          <w:numId w:val="6"/>
        </w:numPr>
        <w:spacing w:after="120" w:line="240" w:lineRule="auto"/>
        <w:contextualSpacing w:val="0"/>
        <w:jc w:val="both"/>
        <w:rPr>
          <w:color w:val="000000" w:themeColor="text1"/>
        </w:rPr>
      </w:pPr>
      <w:r>
        <w:rPr>
          <w:color w:val="000000" w:themeColor="text1"/>
        </w:rPr>
        <w:t xml:space="preserve">Row id, </w:t>
      </w:r>
      <w:r w:rsidRPr="00D52A64">
        <w:t>full</w:t>
      </w:r>
      <w:r>
        <w:rPr>
          <w:color w:val="000000" w:themeColor="text1"/>
        </w:rPr>
        <w:t xml:space="preserve"> address, city, state, country, latitude, longitude, metro join id, standard name</w:t>
      </w:r>
    </w:p>
    <w:p w14:paraId="354AFF0B" w14:textId="343FB180" w:rsidR="00F44E97" w:rsidRDefault="00020C55" w:rsidP="00FB55EB">
      <w:pPr>
        <w:spacing w:after="120" w:line="240" w:lineRule="auto"/>
        <w:jc w:val="both"/>
        <w:rPr>
          <w:rFonts w:cs="Times New Roman"/>
          <w:szCs w:val="24"/>
        </w:rPr>
      </w:pPr>
      <w:r>
        <w:rPr>
          <w:rFonts w:cs="Times New Roman"/>
          <w:szCs w:val="24"/>
        </w:rPr>
        <w:t xml:space="preserve">To disambiguate city names, we aggregated cities into metro areas according </w:t>
      </w:r>
      <w:r w:rsidRPr="00D7604D">
        <w:t>to</w:t>
      </w:r>
      <w:r>
        <w:t xml:space="preserve"> statistical areas in the US and EU (represented by the “</w:t>
      </w:r>
      <w:r w:rsidR="00FA5439">
        <w:rPr>
          <w:color w:val="000000" w:themeColor="text1"/>
        </w:rPr>
        <w:t>metro join id</w:t>
      </w:r>
      <w:r>
        <w:t>” column).</w:t>
      </w:r>
      <w:r>
        <w:rPr>
          <w:rFonts w:cs="Times New Roman"/>
          <w:szCs w:val="24"/>
        </w:rPr>
        <w:t xml:space="preserve"> We manual</w:t>
      </w:r>
      <w:r w:rsidR="00DF4702">
        <w:rPr>
          <w:rFonts w:cs="Times New Roman"/>
          <w:szCs w:val="24"/>
        </w:rPr>
        <w:t>ly</w:t>
      </w:r>
      <w:r>
        <w:rPr>
          <w:rFonts w:cs="Times New Roman"/>
          <w:szCs w:val="24"/>
        </w:rPr>
        <w:t xml:space="preserve"> added metro area mappings for major cities in other countries including Canada, China, India, Japan, etc. The resulting merge table is </w:t>
      </w:r>
      <w:r w:rsidR="00DF4702">
        <w:t>called</w:t>
      </w:r>
      <w:r>
        <w:t xml:space="preserve"> </w:t>
      </w:r>
      <w:r w:rsidR="00664281">
        <w:t>“</w:t>
      </w:r>
      <w:hyperlink r:id="rId17" w:history="1">
        <w:r w:rsidR="00664281" w:rsidRPr="00ED0E4E">
          <w:rPr>
            <w:rStyle w:val="Hyperlink"/>
          </w:rPr>
          <w:t>cityListMerged.csv</w:t>
        </w:r>
      </w:hyperlink>
      <w:r w:rsidR="00664281">
        <w:t xml:space="preserve">”, </w:t>
      </w:r>
      <w:r w:rsidR="00664281">
        <w:rPr>
          <w:rFonts w:cs="Times New Roman"/>
          <w:szCs w:val="24"/>
        </w:rPr>
        <w:t>with following columns</w:t>
      </w:r>
      <w:r w:rsidR="00F44E97">
        <w:rPr>
          <w:rFonts w:cs="Times New Roman"/>
          <w:szCs w:val="24"/>
        </w:rPr>
        <w:t>:</w:t>
      </w:r>
    </w:p>
    <w:p w14:paraId="3E003B3B" w14:textId="41F70A9D" w:rsidR="00F44E97" w:rsidRPr="00F44E97" w:rsidRDefault="00F44E97" w:rsidP="00FB55EB">
      <w:pPr>
        <w:pStyle w:val="ListParagraph"/>
        <w:numPr>
          <w:ilvl w:val="0"/>
          <w:numId w:val="19"/>
        </w:numPr>
        <w:spacing w:after="120" w:line="240" w:lineRule="auto"/>
        <w:contextualSpacing w:val="0"/>
        <w:jc w:val="both"/>
        <w:rPr>
          <w:rFonts w:cs="Times New Roman"/>
          <w:szCs w:val="24"/>
        </w:rPr>
      </w:pPr>
      <w:r>
        <w:rPr>
          <w:color w:val="000000" w:themeColor="text1"/>
        </w:rPr>
        <w:t>Full address</w:t>
      </w:r>
      <w:r w:rsidRPr="0047097C">
        <w:rPr>
          <w:color w:val="000000" w:themeColor="text1"/>
        </w:rPr>
        <w:t>, latitude, longitude, standard name</w:t>
      </w:r>
      <w:r>
        <w:rPr>
          <w:color w:val="000000" w:themeColor="text1"/>
        </w:rPr>
        <w:t xml:space="preserve">, country, number of </w:t>
      </w:r>
      <w:r w:rsidR="0047097C">
        <w:rPr>
          <w:color w:val="000000" w:themeColor="text1"/>
        </w:rPr>
        <w:t>affiliations</w:t>
      </w:r>
      <w:r>
        <w:rPr>
          <w:color w:val="000000" w:themeColor="text1"/>
        </w:rPr>
        <w:t>, merged row id list</w:t>
      </w:r>
    </w:p>
    <w:p w14:paraId="6D1841B3" w14:textId="3233755F" w:rsidR="00020C55" w:rsidRDefault="00DF4702" w:rsidP="00FB55EB">
      <w:pPr>
        <w:pStyle w:val="NormalWeb"/>
        <w:spacing w:before="0" w:beforeAutospacing="0" w:after="120" w:afterAutospacing="0"/>
        <w:jc w:val="both"/>
      </w:pPr>
      <w:r>
        <w:t>C</w:t>
      </w:r>
      <w:r w:rsidR="00020C55">
        <w:t xml:space="preserve">ities from the previous table are merged into bigger metro/statistical areas. The mapping is </w:t>
      </w:r>
      <w:r w:rsidR="0047097C">
        <w:t xml:space="preserve">given in </w:t>
      </w:r>
      <w:r w:rsidR="00020C55">
        <w:t xml:space="preserve">the </w:t>
      </w:r>
      <w:proofErr w:type="spellStart"/>
      <w:r w:rsidR="00020C55">
        <w:t>rowIDlist</w:t>
      </w:r>
      <w:proofErr w:type="spellEnd"/>
      <w:r w:rsidR="00020C55">
        <w:t xml:space="preserve"> column</w:t>
      </w:r>
      <w:r w:rsidR="00020C55">
        <w:rPr>
          <w:rFonts w:cs="Times New Roman"/>
          <w:szCs w:val="24"/>
        </w:rPr>
        <w:t xml:space="preserve">.  </w:t>
      </w:r>
      <w:r w:rsidR="00020C55">
        <w:t xml:space="preserve">A total of </w:t>
      </w:r>
      <w:r w:rsidR="00020C55" w:rsidRPr="006D3106">
        <w:t>3</w:t>
      </w:r>
      <w:r w:rsidR="00020C55">
        <w:t>,</w:t>
      </w:r>
      <w:r w:rsidR="00020C55" w:rsidRPr="006D3106">
        <w:t>699</w:t>
      </w:r>
      <w:r w:rsidR="00020C55">
        <w:t xml:space="preserve"> unique “</w:t>
      </w:r>
      <w:proofErr w:type="spellStart"/>
      <w:r w:rsidR="00020C55">
        <w:t>city+state+country</w:t>
      </w:r>
      <w:proofErr w:type="spellEnd"/>
      <w:r w:rsidR="00020C55">
        <w:t>” strings are merged into other metro arears, resulting in 3,175 basic level geo-locations</w:t>
      </w:r>
      <w:r w:rsidR="00347642">
        <w:t>, as illustrated in Figure 4.</w:t>
      </w:r>
    </w:p>
    <w:p w14:paraId="17488BFB" w14:textId="39662984" w:rsidR="007861D3" w:rsidRPr="0051239A" w:rsidRDefault="00347642" w:rsidP="0047097C">
      <w:pPr>
        <w:pStyle w:val="NormalWeb"/>
      </w:pPr>
      <w:r w:rsidRPr="00347642">
        <w:rPr>
          <w:noProof/>
          <w:lang w:eastAsia="zh-CN"/>
        </w:rPr>
        <w:lastRenderedPageBreak/>
        <w:drawing>
          <wp:inline distT="0" distB="0" distL="0" distR="0" wp14:anchorId="1A39057C" wp14:editId="600E252D">
            <wp:extent cx="5917721" cy="2897138"/>
            <wp:effectExtent l="0" t="0" r="6985" b="0"/>
            <wp:docPr id="15" name="Picture 15" descr="D:\files\Dropbox\slides\WoSdata\Metro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iles\Dropbox\slides\WoSdata\MetroMap.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38" t="19871" r="3042" b="34295"/>
                    <a:stretch/>
                  </pic:blipFill>
                  <pic:spPr bwMode="auto">
                    <a:xfrm>
                      <a:off x="0" y="0"/>
                      <a:ext cx="5929324" cy="2902819"/>
                    </a:xfrm>
                    <a:prstGeom prst="rect">
                      <a:avLst/>
                    </a:prstGeom>
                    <a:noFill/>
                    <a:ln>
                      <a:noFill/>
                    </a:ln>
                    <a:extLst>
                      <a:ext uri="{53640926-AAD7-44D8-BBD7-CCE9431645EC}">
                        <a14:shadowObscured xmlns:a14="http://schemas.microsoft.com/office/drawing/2010/main"/>
                      </a:ext>
                    </a:extLst>
                  </pic:spPr>
                </pic:pic>
              </a:graphicData>
            </a:graphic>
          </wp:inline>
        </w:drawing>
      </w:r>
    </w:p>
    <w:p w14:paraId="23CD9D20" w14:textId="7C23F647" w:rsidR="007861D3" w:rsidRDefault="007861D3" w:rsidP="0047097C">
      <w:pPr>
        <w:spacing w:after="240"/>
      </w:pPr>
      <w:r w:rsidRPr="00417C4D">
        <w:rPr>
          <w:b/>
        </w:rPr>
        <w:t xml:space="preserve">Figure </w:t>
      </w:r>
      <w:r>
        <w:rPr>
          <w:b/>
        </w:rPr>
        <w:t>4</w:t>
      </w:r>
      <w:r w:rsidR="00347642">
        <w:rPr>
          <w:b/>
        </w:rPr>
        <w:t xml:space="preserve">: </w:t>
      </w:r>
      <w:r w:rsidR="00347642">
        <w:t>Me</w:t>
      </w:r>
      <w:r>
        <w:t>rged cities and metro areas</w:t>
      </w:r>
      <w:r w:rsidR="00347642">
        <w:t xml:space="preserve"> on the world map under this study.</w:t>
      </w:r>
    </w:p>
    <w:p w14:paraId="569D72DA" w14:textId="00EF350C" w:rsidR="00020C55" w:rsidRPr="001A4615" w:rsidRDefault="00020C55" w:rsidP="00AE0001">
      <w:pPr>
        <w:spacing w:after="120" w:line="240" w:lineRule="auto"/>
        <w:jc w:val="both"/>
        <w:rPr>
          <w:rFonts w:cs="Times New Roman"/>
          <w:szCs w:val="24"/>
        </w:rPr>
      </w:pPr>
      <w:r>
        <w:rPr>
          <w:rFonts w:cs="Times New Roman"/>
          <w:szCs w:val="24"/>
        </w:rPr>
        <w:t>Using the aforementioned geo-mapping, we can construct</w:t>
      </w:r>
      <w:r w:rsidR="00DF4702">
        <w:rPr>
          <w:rFonts w:cs="Times New Roman"/>
          <w:szCs w:val="24"/>
        </w:rPr>
        <w:t>ed</w:t>
      </w:r>
      <w:r>
        <w:rPr>
          <w:rFonts w:cs="Times New Roman"/>
          <w:szCs w:val="24"/>
        </w:rPr>
        <w:t xml:space="preserve"> co-authorship relationships between cities/metros. In this study, we focus on </w:t>
      </w:r>
      <w:r w:rsidR="00DF4702">
        <w:rPr>
          <w:rFonts w:cs="Times New Roman"/>
          <w:szCs w:val="24"/>
        </w:rPr>
        <w:t xml:space="preserve">four university </w:t>
      </w:r>
      <w:r>
        <w:rPr>
          <w:rFonts w:cs="Times New Roman"/>
          <w:szCs w:val="24"/>
        </w:rPr>
        <w:t>campus</w:t>
      </w:r>
      <w:r w:rsidR="00DF4702">
        <w:rPr>
          <w:rFonts w:cs="Times New Roman"/>
          <w:szCs w:val="24"/>
        </w:rPr>
        <w:t>es</w:t>
      </w:r>
      <w:r>
        <w:rPr>
          <w:rFonts w:cs="Times New Roman"/>
          <w:szCs w:val="24"/>
        </w:rPr>
        <w:t xml:space="preserve"> </w:t>
      </w:r>
      <w:r w:rsidRPr="00D2608E">
        <w:rPr>
          <w:rFonts w:ascii="Calibri" w:eastAsiaTheme="minorEastAsia" w:hAnsi="Calibri" w:cs="Times New Roman"/>
          <w:color w:val="000000"/>
          <w:szCs w:val="24"/>
        </w:rPr>
        <w:t>and their ego-centric co</w:t>
      </w:r>
      <w:r w:rsidR="00DF4702">
        <w:rPr>
          <w:rFonts w:ascii="Calibri" w:eastAsiaTheme="minorEastAsia" w:hAnsi="Calibri" w:cs="Times New Roman"/>
          <w:color w:val="000000"/>
          <w:szCs w:val="24"/>
        </w:rPr>
        <w:t>-</w:t>
      </w:r>
      <w:r w:rsidRPr="00D2608E">
        <w:rPr>
          <w:rFonts w:ascii="Calibri" w:eastAsiaTheme="minorEastAsia" w:hAnsi="Calibri" w:cs="Times New Roman"/>
          <w:color w:val="000000"/>
          <w:szCs w:val="24"/>
        </w:rPr>
        <w:t xml:space="preserve">locations, namely, Arizona State University at Tempe (ASU), Indiana University Bloomington (IUB), Indiana University-Purdue University Indianapolis (IUPUI) and University of Michigan at Ann Arbor (UMICH). </w:t>
      </w:r>
    </w:p>
    <w:p w14:paraId="47D96312" w14:textId="5A8ECF0D" w:rsidR="00095B99" w:rsidRDefault="00020C55" w:rsidP="00AE0001">
      <w:pPr>
        <w:spacing w:after="120" w:line="240" w:lineRule="auto"/>
        <w:jc w:val="both"/>
      </w:pPr>
      <w:r>
        <w:rPr>
          <w:rFonts w:cs="Times New Roman"/>
          <w:szCs w:val="24"/>
        </w:rPr>
        <w:t>To account for</w:t>
      </w:r>
      <w:r>
        <w:rPr>
          <w:rFonts w:ascii="Calibri" w:eastAsiaTheme="minorEastAsia" w:hAnsi="Calibri" w:cs="Times New Roman"/>
          <w:color w:val="000000"/>
          <w:szCs w:val="24"/>
        </w:rPr>
        <w:t xml:space="preserve"> each city/metro’s </w:t>
      </w:r>
      <w:r>
        <w:rPr>
          <w:rFonts w:cs="Times New Roman"/>
          <w:szCs w:val="24"/>
        </w:rPr>
        <w:t xml:space="preserve">background </w:t>
      </w:r>
      <w:r>
        <w:t xml:space="preserve">overall </w:t>
      </w:r>
      <w:r w:rsidRPr="0091147E">
        <w:t>academic</w:t>
      </w:r>
      <w:r>
        <w:rPr>
          <w:rFonts w:cs="Times New Roman"/>
          <w:szCs w:val="24"/>
        </w:rPr>
        <w:t xml:space="preserve"> activity,</w:t>
      </w:r>
      <w:r>
        <w:rPr>
          <w:rFonts w:ascii="Calibri" w:eastAsiaTheme="minorEastAsia" w:hAnsi="Calibri" w:cs="Times New Roman"/>
          <w:color w:val="000000"/>
          <w:szCs w:val="24"/>
        </w:rPr>
        <w:t xml:space="preserve"> we </w:t>
      </w:r>
      <w:r>
        <w:t>introduce an external data</w:t>
      </w:r>
      <w:r w:rsidR="00DE1477">
        <w:t xml:space="preserve"> </w:t>
      </w:r>
      <w:r>
        <w:t>set of academic productivity</w:t>
      </w:r>
      <w:r w:rsidR="006A77E7">
        <w:t xml:space="preserve"> </w:t>
      </w:r>
      <w:r w:rsidR="00664281">
        <w:t>(</w:t>
      </w:r>
      <w:proofErr w:type="spellStart"/>
      <w:r w:rsidR="00664281">
        <w:t>Mazloumian</w:t>
      </w:r>
      <w:proofErr w:type="spellEnd"/>
      <w:r w:rsidR="00664281">
        <w:t>, Helbing, Lozano</w:t>
      </w:r>
      <w:r w:rsidR="00664281" w:rsidRPr="006A77E7">
        <w:t>, Li</w:t>
      </w:r>
      <w:r w:rsidR="00664281">
        <w:t xml:space="preserve">ght &amp; </w:t>
      </w:r>
      <w:proofErr w:type="spellStart"/>
      <w:r w:rsidR="00664281">
        <w:t>Börner</w:t>
      </w:r>
      <w:proofErr w:type="spellEnd"/>
      <w:r w:rsidR="00664281">
        <w:t>, 2013), stored in the table “</w:t>
      </w:r>
      <w:hyperlink r:id="rId19" w:history="1">
        <w:r w:rsidR="00664281" w:rsidRPr="00ED0E4E">
          <w:rPr>
            <w:rStyle w:val="Hyperlink"/>
          </w:rPr>
          <w:t>locations.csv</w:t>
        </w:r>
      </w:hyperlink>
      <w:r w:rsidR="00664281">
        <w:t xml:space="preserve">”, </w:t>
      </w:r>
      <w:r w:rsidR="00664281">
        <w:rPr>
          <w:rFonts w:cs="Times New Roman"/>
          <w:szCs w:val="24"/>
        </w:rPr>
        <w:t>with following columns</w:t>
      </w:r>
      <w:r w:rsidR="00DE1477">
        <w:rPr>
          <w:rFonts w:cs="Times New Roman"/>
          <w:szCs w:val="24"/>
        </w:rPr>
        <w:t>:</w:t>
      </w:r>
    </w:p>
    <w:p w14:paraId="3DD69F7D" w14:textId="12B3AA46" w:rsidR="00DE1477" w:rsidRPr="00D52A64" w:rsidRDefault="00BD1A03" w:rsidP="00D52A64">
      <w:pPr>
        <w:pStyle w:val="ListParagraph"/>
        <w:numPr>
          <w:ilvl w:val="0"/>
          <w:numId w:val="6"/>
        </w:numPr>
        <w:spacing w:after="120" w:line="240" w:lineRule="auto"/>
        <w:contextualSpacing w:val="0"/>
        <w:jc w:val="both"/>
      </w:pPr>
      <w:r w:rsidRPr="00617381">
        <w:t>Location id, location name, longitude, latitude, sum of papers, merged cities</w:t>
      </w:r>
    </w:p>
    <w:p w14:paraId="1B8B4FC8" w14:textId="153A2AD1" w:rsidR="00020C55" w:rsidRDefault="00020C55" w:rsidP="00AE0001">
      <w:pPr>
        <w:spacing w:after="120" w:line="240" w:lineRule="auto"/>
        <w:jc w:val="both"/>
        <w:rPr>
          <w:rFonts w:eastAsia="Times New Roman"/>
          <w:color w:val="00000A"/>
          <w:kern w:val="1"/>
        </w:rPr>
      </w:pPr>
      <w:r>
        <w:rPr>
          <w:rFonts w:ascii="Calibri" w:eastAsia="Times New Roman" w:hAnsi="Calibri" w:cs="Calibri"/>
          <w:color w:val="00000A"/>
          <w:kern w:val="1"/>
        </w:rPr>
        <w:t>Here the column “Sum</w:t>
      </w:r>
      <w:r w:rsidR="00BD1A03">
        <w:rPr>
          <w:rFonts w:ascii="Calibri" w:eastAsia="Times New Roman" w:hAnsi="Calibri" w:cs="Calibri"/>
          <w:color w:val="00000A"/>
          <w:kern w:val="1"/>
        </w:rPr>
        <w:t xml:space="preserve"> o</w:t>
      </w:r>
      <w:r>
        <w:rPr>
          <w:rFonts w:ascii="Calibri" w:eastAsia="Times New Roman" w:hAnsi="Calibri" w:cs="Calibri"/>
          <w:color w:val="00000A"/>
          <w:kern w:val="1"/>
        </w:rPr>
        <w:t>f</w:t>
      </w:r>
      <w:r w:rsidR="00BD1A03">
        <w:rPr>
          <w:rFonts w:ascii="Calibri" w:eastAsia="Times New Roman" w:hAnsi="Calibri" w:cs="Calibri"/>
          <w:color w:val="00000A"/>
          <w:kern w:val="1"/>
        </w:rPr>
        <w:t xml:space="preserve"> </w:t>
      </w:r>
      <w:r>
        <w:rPr>
          <w:rFonts w:ascii="Calibri" w:eastAsia="Times New Roman" w:hAnsi="Calibri" w:cs="Calibri"/>
          <w:color w:val="00000A"/>
          <w:kern w:val="1"/>
        </w:rPr>
        <w:t xml:space="preserve">Papers” is used to capture the </w:t>
      </w:r>
      <w:r>
        <w:t xml:space="preserve">overall </w:t>
      </w:r>
      <w:r w:rsidRPr="0091147E">
        <w:t>academic</w:t>
      </w:r>
      <w:r>
        <w:rPr>
          <w:rFonts w:cs="Times New Roman"/>
          <w:szCs w:val="24"/>
        </w:rPr>
        <w:t xml:space="preserve"> activity</w:t>
      </w:r>
      <w:r>
        <w:rPr>
          <w:rFonts w:ascii="Calibri" w:eastAsia="Times New Roman" w:hAnsi="Calibri" w:cs="Calibri"/>
          <w:color w:val="00000A"/>
          <w:kern w:val="1"/>
        </w:rPr>
        <w:t>. We mapped the</w:t>
      </w:r>
      <w:r w:rsidR="00DE1477">
        <w:rPr>
          <w:rFonts w:ascii="Calibri" w:eastAsia="Times New Roman" w:hAnsi="Calibri" w:cs="Calibri"/>
          <w:color w:val="00000A"/>
          <w:kern w:val="1"/>
        </w:rPr>
        <w:t xml:space="preserve"> </w:t>
      </w:r>
      <w:r>
        <w:rPr>
          <w:rFonts w:ascii="Calibri" w:eastAsia="Times New Roman" w:hAnsi="Calibri" w:cs="Calibri"/>
          <w:color w:val="00000A"/>
          <w:kern w:val="1"/>
        </w:rPr>
        <w:t xml:space="preserve">locations with at least </w:t>
      </w:r>
      <w:r w:rsidR="00DF4702">
        <w:rPr>
          <w:rFonts w:ascii="Calibri" w:eastAsia="Times New Roman" w:hAnsi="Calibri" w:cs="Calibri"/>
          <w:color w:val="00000A"/>
          <w:kern w:val="1"/>
        </w:rPr>
        <w:t xml:space="preserve">five </w:t>
      </w:r>
      <w:r>
        <w:rPr>
          <w:rFonts w:ascii="Calibri" w:eastAsia="Times New Roman" w:hAnsi="Calibri" w:cs="Calibri"/>
          <w:color w:val="00000A"/>
          <w:kern w:val="1"/>
        </w:rPr>
        <w:t xml:space="preserve">papers to the </w:t>
      </w:r>
      <w:r>
        <w:rPr>
          <w:rFonts w:cs="Times New Roman"/>
          <w:szCs w:val="24"/>
        </w:rPr>
        <w:t xml:space="preserve">aforementioned </w:t>
      </w:r>
      <w:r>
        <w:rPr>
          <w:rFonts w:ascii="Calibri" w:eastAsia="Times New Roman" w:hAnsi="Calibri" w:cs="Calibri"/>
          <w:color w:val="00000A"/>
          <w:kern w:val="1"/>
        </w:rPr>
        <w:t>city/metro level geolocations, merging locations that are within 10 kilometers.</w:t>
      </w:r>
    </w:p>
    <w:p w14:paraId="4A807DED" w14:textId="738954D0" w:rsidR="00020C55" w:rsidRDefault="00020C55" w:rsidP="00AE0001">
      <w:pPr>
        <w:spacing w:after="120" w:line="240" w:lineRule="auto"/>
        <w:jc w:val="both"/>
      </w:pPr>
      <w:r>
        <w:rPr>
          <w:rFonts w:cs="Times New Roman"/>
          <w:szCs w:val="24"/>
        </w:rPr>
        <w:t xml:space="preserve">To allocate the </w:t>
      </w:r>
      <w:r>
        <w:t xml:space="preserve">63,621 publications to the four </w:t>
      </w:r>
      <w:r w:rsidR="00DF4702">
        <w:t xml:space="preserve">universities </w:t>
      </w:r>
      <w:r>
        <w:t>under investigation, we consider the following four cities/metros as the egos of the network analysis</w:t>
      </w:r>
    </w:p>
    <w:p w14:paraId="3E6BD7DF" w14:textId="77777777" w:rsidR="00020C55" w:rsidRPr="00413655"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 xml:space="preserve">UMICH: Ann Arbor MI , United States </w:t>
      </w:r>
    </w:p>
    <w:p w14:paraId="4A4559A2" w14:textId="77777777" w:rsidR="00020C55" w:rsidRPr="009F4CD3"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ASU: Tempe AZ United States</w:t>
      </w:r>
    </w:p>
    <w:p w14:paraId="618C6A99" w14:textId="77777777" w:rsidR="00020C55"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 xml:space="preserve">IUB: Bloomington, United States </w:t>
      </w:r>
    </w:p>
    <w:p w14:paraId="62E26C1C" w14:textId="77777777" w:rsidR="00020C55"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 xml:space="preserve">IUPUI: Indianapolis IN, United States </w:t>
      </w:r>
    </w:p>
    <w:p w14:paraId="5EA2720C" w14:textId="4EC6C638" w:rsidR="00AC7F19" w:rsidRDefault="00020C55" w:rsidP="00AE0001">
      <w:pPr>
        <w:spacing w:after="120" w:line="240" w:lineRule="auto"/>
        <w:jc w:val="both"/>
        <w:rPr>
          <w:rFonts w:cs="Times New Roman"/>
          <w:szCs w:val="24"/>
        </w:rPr>
      </w:pPr>
      <w:r>
        <w:rPr>
          <w:rFonts w:cs="Times New Roman"/>
          <w:szCs w:val="24"/>
        </w:rPr>
        <w:t xml:space="preserve">Each paper in our dataset that has at least one affiliation with any of the four city/metro will be included for the construction of the corresponding </w:t>
      </w:r>
      <w:r w:rsidR="00DF4702">
        <w:rPr>
          <w:rFonts w:cs="Times New Roman"/>
          <w:szCs w:val="24"/>
        </w:rPr>
        <w:t>university-</w:t>
      </w:r>
      <w:r>
        <w:rPr>
          <w:rFonts w:cs="Times New Roman"/>
          <w:szCs w:val="24"/>
        </w:rPr>
        <w:t xml:space="preserve">ego network. Notice </w:t>
      </w:r>
      <w:r w:rsidR="00655670">
        <w:rPr>
          <w:rFonts w:cs="Times New Roman"/>
          <w:szCs w:val="24"/>
        </w:rPr>
        <w:t>that if there are</w:t>
      </w:r>
      <w:r>
        <w:rPr>
          <w:rFonts w:cs="Times New Roman"/>
          <w:szCs w:val="24"/>
        </w:rPr>
        <w:t xml:space="preserve"> other academic institutions in the aforementioned cities/metros </w:t>
      </w:r>
      <w:r w:rsidR="00655670">
        <w:rPr>
          <w:rFonts w:cs="Times New Roman"/>
          <w:szCs w:val="24"/>
        </w:rPr>
        <w:t>they</w:t>
      </w:r>
      <w:r>
        <w:rPr>
          <w:rFonts w:cs="Times New Roman"/>
          <w:szCs w:val="24"/>
        </w:rPr>
        <w:t xml:space="preserve"> </w:t>
      </w:r>
      <w:r w:rsidR="0047097C">
        <w:rPr>
          <w:rFonts w:cs="Times New Roman"/>
          <w:szCs w:val="24"/>
        </w:rPr>
        <w:t>were</w:t>
      </w:r>
      <w:r>
        <w:rPr>
          <w:rFonts w:cs="Times New Roman"/>
          <w:szCs w:val="24"/>
        </w:rPr>
        <w:t xml:space="preserve"> merged with the ego.</w:t>
      </w:r>
      <w:r w:rsidR="00AC7F19">
        <w:rPr>
          <w:rFonts w:cs="Times New Roman"/>
          <w:szCs w:val="24"/>
        </w:rPr>
        <w:br w:type="page"/>
      </w:r>
    </w:p>
    <w:p w14:paraId="18FE1898" w14:textId="77777777" w:rsidR="00020C55" w:rsidRDefault="00020C55" w:rsidP="00FB55EB">
      <w:pPr>
        <w:pStyle w:val="Heading2"/>
      </w:pPr>
      <w:bookmarkStart w:id="4" w:name="_Toc529037043"/>
      <w:r>
        <w:lastRenderedPageBreak/>
        <w:t>F</w:t>
      </w:r>
      <w:r w:rsidRPr="00D60EF3">
        <w:t xml:space="preserve">light </w:t>
      </w:r>
      <w:r>
        <w:t>Traffic D</w:t>
      </w:r>
      <w:r w:rsidRPr="00D60EF3">
        <w:t>ata</w:t>
      </w:r>
      <w:bookmarkEnd w:id="4"/>
    </w:p>
    <w:p w14:paraId="4F26173E" w14:textId="6CDDEAF4" w:rsidR="00BD1A03" w:rsidRDefault="00020C55" w:rsidP="00664281">
      <w:pPr>
        <w:spacing w:after="0" w:line="240" w:lineRule="auto"/>
        <w:rPr>
          <w:rFonts w:cs="Times New Roman"/>
          <w:szCs w:val="24"/>
        </w:rPr>
      </w:pPr>
      <w:r>
        <w:rPr>
          <w:rFonts w:cs="Times New Roman"/>
          <w:szCs w:val="24"/>
        </w:rPr>
        <w:t>Global f</w:t>
      </w:r>
      <w:r w:rsidRPr="00D60EF3">
        <w:rPr>
          <w:rFonts w:cs="Times New Roman"/>
          <w:szCs w:val="24"/>
        </w:rPr>
        <w:t xml:space="preserve">light </w:t>
      </w:r>
      <w:r>
        <w:rPr>
          <w:rFonts w:cs="Times New Roman"/>
          <w:szCs w:val="24"/>
        </w:rPr>
        <w:t xml:space="preserve">traffic data </w:t>
      </w:r>
      <w:proofErr w:type="gramStart"/>
      <w:r>
        <w:rPr>
          <w:rFonts w:cs="Times New Roman"/>
          <w:szCs w:val="24"/>
        </w:rPr>
        <w:t>was downloaded</w:t>
      </w:r>
      <w:proofErr w:type="gramEnd"/>
      <w:r>
        <w:rPr>
          <w:rFonts w:cs="Times New Roman"/>
          <w:szCs w:val="24"/>
        </w:rPr>
        <w:t xml:space="preserve"> from </w:t>
      </w:r>
      <w:r w:rsidRPr="007F4437">
        <w:t>the</w:t>
      </w:r>
      <w:r>
        <w:t xml:space="preserve"> web site </w:t>
      </w:r>
      <w:proofErr w:type="spellStart"/>
      <w:r>
        <w:t>OpenFlights</w:t>
      </w:r>
      <w:proofErr w:type="spellEnd"/>
      <w:r w:rsidRPr="007F4437">
        <w:rPr>
          <w:vertAlign w:val="superscript"/>
        </w:rPr>
        <w:footnoteReference w:id="3"/>
      </w:r>
      <w:r>
        <w:t xml:space="preserve">. </w:t>
      </w:r>
      <w:r w:rsidR="00664281">
        <w:t>We used two data files, with the first file being “</w:t>
      </w:r>
      <w:hyperlink r:id="rId20" w:history="1">
        <w:r w:rsidR="00664281" w:rsidRPr="00CB7F5E">
          <w:rPr>
            <w:rStyle w:val="Hyperlink"/>
          </w:rPr>
          <w:t>airports.csv</w:t>
        </w:r>
      </w:hyperlink>
      <w:r w:rsidR="00664281">
        <w:t xml:space="preserve">”, </w:t>
      </w:r>
      <w:r w:rsidR="00664281">
        <w:rPr>
          <w:rFonts w:cs="Times New Roman"/>
          <w:szCs w:val="24"/>
        </w:rPr>
        <w:t>with following columns</w:t>
      </w:r>
      <w:r w:rsidR="00BD1A03">
        <w:rPr>
          <w:rFonts w:cs="Times New Roman"/>
          <w:szCs w:val="24"/>
        </w:rPr>
        <w:t>:</w:t>
      </w:r>
      <w:r w:rsidR="00BD1A03" w:rsidRPr="00F44E97">
        <w:rPr>
          <w:rFonts w:cs="Times New Roman"/>
          <w:szCs w:val="24"/>
        </w:rPr>
        <w:t xml:space="preserve"> </w:t>
      </w:r>
    </w:p>
    <w:p w14:paraId="5E34BF01" w14:textId="30D2BE6C" w:rsidR="00BD1A03" w:rsidRDefault="00BD1A03" w:rsidP="00D52A64">
      <w:pPr>
        <w:pStyle w:val="ListParagraph"/>
        <w:numPr>
          <w:ilvl w:val="0"/>
          <w:numId w:val="6"/>
        </w:numPr>
        <w:spacing w:after="120" w:line="240" w:lineRule="auto"/>
        <w:contextualSpacing w:val="0"/>
        <w:jc w:val="both"/>
      </w:pPr>
      <w:r>
        <w:t xml:space="preserve">Airport id, name, city, country, IATA/FFA code, ICAO code, </w:t>
      </w:r>
      <w:r w:rsidR="00B307F6" w:rsidRPr="00D52A64">
        <w:t>latitude, longitude,</w:t>
      </w:r>
      <w:r w:rsidR="00B307F6">
        <w:t xml:space="preserve"> altitude, </w:t>
      </w:r>
      <w:proofErr w:type="spellStart"/>
      <w:r w:rsidR="00B307F6">
        <w:t>timezone</w:t>
      </w:r>
      <w:proofErr w:type="spellEnd"/>
    </w:p>
    <w:p w14:paraId="676DB3AA" w14:textId="7B8AC60D" w:rsidR="00B307F6" w:rsidRDefault="00664281" w:rsidP="00AE0001">
      <w:pPr>
        <w:spacing w:after="120" w:line="240" w:lineRule="auto"/>
        <w:jc w:val="both"/>
        <w:rPr>
          <w:rFonts w:cs="Times New Roman"/>
          <w:szCs w:val="24"/>
        </w:rPr>
      </w:pPr>
      <w:r>
        <w:rPr>
          <w:rFonts w:cs="Times New Roman"/>
          <w:szCs w:val="24"/>
        </w:rPr>
        <w:t>The second file is “</w:t>
      </w:r>
      <w:hyperlink r:id="rId21" w:history="1">
        <w:r w:rsidRPr="00CB7F5E">
          <w:rPr>
            <w:rStyle w:val="Hyperlink"/>
            <w:rFonts w:cs="Times New Roman"/>
            <w:szCs w:val="24"/>
          </w:rPr>
          <w:t>routes.csv</w:t>
        </w:r>
      </w:hyperlink>
      <w:r>
        <w:rPr>
          <w:rFonts w:cs="Times New Roman"/>
          <w:szCs w:val="24"/>
        </w:rPr>
        <w:t xml:space="preserve">”, </w:t>
      </w:r>
      <w:r w:rsidR="00B307F6">
        <w:rPr>
          <w:rFonts w:cs="Times New Roman"/>
          <w:szCs w:val="24"/>
        </w:rPr>
        <w:t>with following columns:</w:t>
      </w:r>
    </w:p>
    <w:p w14:paraId="66F806DE" w14:textId="71CF1C68" w:rsidR="00B307F6" w:rsidRDefault="00B307F6" w:rsidP="00AE0001">
      <w:pPr>
        <w:pStyle w:val="ListParagraph"/>
        <w:numPr>
          <w:ilvl w:val="0"/>
          <w:numId w:val="6"/>
        </w:numPr>
        <w:spacing w:after="120" w:line="240" w:lineRule="auto"/>
        <w:contextualSpacing w:val="0"/>
        <w:jc w:val="both"/>
      </w:pPr>
      <w:r>
        <w:t>IATA code of the operating Airline, airline ID, IATA code of the source airport, airport ID of the source (mapped to “airports.csv”), IATA code  of the destination airport, airport ID of the destination (mapped to “airports.csv”), number of stops during the flight, IATA equipment code (plane model)</w:t>
      </w:r>
    </w:p>
    <w:p w14:paraId="5428E586" w14:textId="6106935D" w:rsidR="00B307F6" w:rsidRDefault="00020C55" w:rsidP="000F1245">
      <w:pPr>
        <w:spacing w:after="0"/>
        <w:rPr>
          <w:rFonts w:cs="Times New Roman"/>
          <w:szCs w:val="24"/>
        </w:rPr>
      </w:pPr>
      <w:r>
        <w:t>To get a more accurate measure of flight traffic, we translated the IATA equipment code to number of passenger seats in corresponding plane models</w:t>
      </w:r>
      <w:proofErr w:type="gramStart"/>
      <w:r>
        <w:t xml:space="preserve">, </w:t>
      </w:r>
      <w:r w:rsidR="000F1245">
        <w:t>,</w:t>
      </w:r>
      <w:proofErr w:type="gramEnd"/>
      <w:r w:rsidR="000F1245">
        <w:t xml:space="preserve"> captured by the table “</w:t>
      </w:r>
      <w:hyperlink r:id="rId22" w:history="1">
        <w:r w:rsidR="000F1245" w:rsidRPr="00CB7F5E">
          <w:rPr>
            <w:rStyle w:val="Hyperlink"/>
          </w:rPr>
          <w:t>planeWake.csv</w:t>
        </w:r>
      </w:hyperlink>
      <w:r w:rsidR="000F1245">
        <w:t xml:space="preserve">”, </w:t>
      </w:r>
      <w:r w:rsidR="000F1245">
        <w:rPr>
          <w:rFonts w:cs="Times New Roman"/>
          <w:szCs w:val="24"/>
        </w:rPr>
        <w:t>with following columns</w:t>
      </w:r>
      <w:r w:rsidR="00B307F6">
        <w:rPr>
          <w:rFonts w:cs="Times New Roman"/>
          <w:szCs w:val="24"/>
        </w:rPr>
        <w:t>:</w:t>
      </w:r>
    </w:p>
    <w:p w14:paraId="4F926D30" w14:textId="044FCB8E" w:rsidR="00020C55" w:rsidRDefault="00B307F6" w:rsidP="00D52A64">
      <w:pPr>
        <w:pStyle w:val="ListParagraph"/>
        <w:numPr>
          <w:ilvl w:val="0"/>
          <w:numId w:val="6"/>
        </w:numPr>
        <w:spacing w:after="120" w:line="240" w:lineRule="auto"/>
        <w:contextualSpacing w:val="0"/>
        <w:jc w:val="both"/>
      </w:pPr>
      <w:r>
        <w:t>IATA equipment code, manufacturer, type/model, wake, seats</w:t>
      </w:r>
    </w:p>
    <w:p w14:paraId="55158B13" w14:textId="0A93A197" w:rsidR="00020C55" w:rsidRDefault="00020C55" w:rsidP="00AE0001">
      <w:pPr>
        <w:spacing w:after="120" w:line="240" w:lineRule="auto"/>
        <w:jc w:val="both"/>
      </w:pPr>
      <w:r>
        <w:t xml:space="preserve">The table </w:t>
      </w:r>
      <w:proofErr w:type="gramStart"/>
      <w:r>
        <w:t>is based</w:t>
      </w:r>
      <w:proofErr w:type="gramEnd"/>
      <w:r>
        <w:t xml:space="preserve"> on the IATA wake table from internet</w:t>
      </w:r>
      <w:r w:rsidRPr="007F4437">
        <w:rPr>
          <w:vertAlign w:val="superscript"/>
        </w:rPr>
        <w:footnoteReference w:id="4"/>
      </w:r>
      <w:r>
        <w:t>, and we manually input</w:t>
      </w:r>
      <w:r w:rsidR="00655670">
        <w:t xml:space="preserve"> the</w:t>
      </w:r>
      <w:r>
        <w:t xml:space="preserve"> number of typical passenger seats for popular plane models from Airbus and Boeing. For the other models, we use</w:t>
      </w:r>
      <w:r w:rsidR="00655670">
        <w:t>d</w:t>
      </w:r>
      <w:r>
        <w:t xml:space="preserve"> a general estimation that maps Wake “L” to 40 seats, “M” to 120 seats and “H” to 360 seats. When a flight list</w:t>
      </w:r>
      <w:r w:rsidR="00655670">
        <w:t>ed</w:t>
      </w:r>
      <w:r>
        <w:t xml:space="preserve"> multiple </w:t>
      </w:r>
      <w:r w:rsidR="00655670">
        <w:t>plane models</w:t>
      </w:r>
      <w:r>
        <w:t>, we t</w:t>
      </w:r>
      <w:r w:rsidR="00655670">
        <w:t>ook</w:t>
      </w:r>
      <w:r>
        <w:t xml:space="preserve"> the arithmetic average.</w:t>
      </w:r>
    </w:p>
    <w:p w14:paraId="2D5988A3" w14:textId="41231792" w:rsidR="00020C55" w:rsidRDefault="00020C55" w:rsidP="00AE0001">
      <w:pPr>
        <w:spacing w:after="120" w:line="240" w:lineRule="auto"/>
        <w:jc w:val="both"/>
      </w:pPr>
      <w:r>
        <w:rPr>
          <w:rFonts w:cs="Times New Roman"/>
          <w:szCs w:val="24"/>
        </w:rPr>
        <w:t xml:space="preserve">We </w:t>
      </w:r>
      <w:r>
        <w:t xml:space="preserve">constructed a weighted flight network for flight routes by joining </w:t>
      </w:r>
      <w:r w:rsidR="00655670">
        <w:t xml:space="preserve">the </w:t>
      </w:r>
      <w:r>
        <w:t>first two tables, and a second weighted flight traffic network by also including the plane</w:t>
      </w:r>
      <w:r w:rsidR="00655670">
        <w:t xml:space="preserve"> ‘</w:t>
      </w:r>
      <w:r>
        <w:t>Wake</w:t>
      </w:r>
      <w:r w:rsidR="00655670">
        <w:t>’</w:t>
      </w:r>
      <w:r>
        <w:t xml:space="preserve"> </w:t>
      </w:r>
      <w:r w:rsidR="00655670">
        <w:t>column</w:t>
      </w:r>
      <w:r>
        <w:t xml:space="preserve">. After filtering out disconnected airports, </w:t>
      </w:r>
      <w:r w:rsidR="00655670">
        <w:t xml:space="preserve">the resulting two </w:t>
      </w:r>
      <w:r>
        <w:t>networks have 3,253 nodes and 37,133 directed weighted edges, see Figure 1. Note that rather small airports, e.g.,</w:t>
      </w:r>
      <w:r w:rsidRPr="00783585">
        <w:t xml:space="preserve"> </w:t>
      </w:r>
      <w:r>
        <w:t xml:space="preserve">Monroe County Airport near Bloomington, </w:t>
      </w:r>
      <w:proofErr w:type="gramStart"/>
      <w:r>
        <w:t>are not covered</w:t>
      </w:r>
      <w:proofErr w:type="gramEnd"/>
      <w:r>
        <w:t xml:space="preserve"> in the dataset.  Another observation is that almost all routes are one-way flights with </w:t>
      </w:r>
      <w:proofErr w:type="gramStart"/>
      <w:r>
        <w:t>0</w:t>
      </w:r>
      <w:proofErr w:type="gramEnd"/>
      <w:r>
        <w:t xml:space="preserve"> stops, and the flight traffic between two airports</w:t>
      </w:r>
      <w:r w:rsidR="00655670" w:rsidRPr="00655670">
        <w:t xml:space="preserve"> </w:t>
      </w:r>
      <w:r w:rsidR="00655670">
        <w:t>is usually symmetrical</w:t>
      </w:r>
      <w:r>
        <w:t>.</w:t>
      </w:r>
    </w:p>
    <w:p w14:paraId="200A085A" w14:textId="046C4245" w:rsidR="00B307F6" w:rsidRDefault="00020C55" w:rsidP="00AE0001">
      <w:pPr>
        <w:spacing w:after="120" w:line="240" w:lineRule="auto"/>
        <w:jc w:val="both"/>
        <w:rPr>
          <w:rFonts w:cs="Times New Roman"/>
          <w:szCs w:val="24"/>
        </w:rPr>
      </w:pPr>
      <w:r>
        <w:t xml:space="preserve">Following the city to metro mapping we did for the </w:t>
      </w:r>
      <w:r w:rsidR="00655670">
        <w:t>universities</w:t>
      </w:r>
      <w:r>
        <w:t xml:space="preserve">, we merge airports in the same city and metro area into a single node. </w:t>
      </w:r>
      <w:r w:rsidR="000F1245">
        <w:t>The table “</w:t>
      </w:r>
      <w:hyperlink r:id="rId23" w:history="1">
        <w:r w:rsidR="000F1245" w:rsidRPr="00C75C38">
          <w:rPr>
            <w:rStyle w:val="Hyperlink"/>
          </w:rPr>
          <w:t>airports_AP_joined_new.csv</w:t>
        </w:r>
      </w:hyperlink>
      <w:r w:rsidR="000F1245">
        <w:t>” extends the original “</w:t>
      </w:r>
      <w:hyperlink r:id="rId24" w:history="1">
        <w:r w:rsidR="000F1245" w:rsidRPr="00CB7F5E">
          <w:rPr>
            <w:rStyle w:val="Hyperlink"/>
          </w:rPr>
          <w:t>airports.csv</w:t>
        </w:r>
      </w:hyperlink>
      <w:r w:rsidR="000F1245">
        <w:t xml:space="preserve">” with metro mappings and </w:t>
      </w:r>
      <w:proofErr w:type="gramStart"/>
      <w:r w:rsidR="000F1245">
        <w:t>is used</w:t>
      </w:r>
      <w:proofErr w:type="gramEnd"/>
      <w:r w:rsidR="000F1245">
        <w:t xml:space="preserve"> as the input file. The resulting mapping of merged airports is stored in the table “</w:t>
      </w:r>
      <w:hyperlink r:id="rId25" w:history="1">
        <w:r w:rsidR="000F1245" w:rsidRPr="00C75C38">
          <w:rPr>
            <w:rStyle w:val="Hyperlink"/>
          </w:rPr>
          <w:t>airportMergeMap.csv</w:t>
        </w:r>
      </w:hyperlink>
      <w:r w:rsidR="000F1245">
        <w:t xml:space="preserve">”, </w:t>
      </w:r>
      <w:r w:rsidR="000F1245">
        <w:rPr>
          <w:rFonts w:cs="Times New Roman"/>
          <w:szCs w:val="24"/>
        </w:rPr>
        <w:t>with following columns</w:t>
      </w:r>
      <w:r w:rsidR="000F1245">
        <w:rPr>
          <w:rFonts w:cs="Times New Roman"/>
          <w:szCs w:val="24"/>
        </w:rPr>
        <w:t>：</w:t>
      </w:r>
    </w:p>
    <w:p w14:paraId="2D3099C0" w14:textId="47D51E42" w:rsidR="00020C55" w:rsidRDefault="00241450" w:rsidP="00D52A64">
      <w:pPr>
        <w:pStyle w:val="ListParagraph"/>
        <w:numPr>
          <w:ilvl w:val="0"/>
          <w:numId w:val="6"/>
        </w:numPr>
        <w:spacing w:after="120" w:line="240" w:lineRule="auto"/>
        <w:contextualSpacing w:val="0"/>
        <w:jc w:val="both"/>
      </w:pPr>
      <w:r>
        <w:t>airport ID (</w:t>
      </w:r>
      <w:r w:rsidRPr="00D52A64">
        <w:rPr>
          <w:color w:val="000000" w:themeColor="text1"/>
        </w:rPr>
        <w:t>mapped</w:t>
      </w:r>
      <w:r>
        <w:t xml:space="preserve"> to “airports.csv”), name, </w:t>
      </w:r>
      <w:r>
        <w:rPr>
          <w:color w:val="000000" w:themeColor="text1"/>
        </w:rPr>
        <w:t xml:space="preserve">metro join id (mapped to </w:t>
      </w:r>
      <w:r>
        <w:rPr>
          <w:rFonts w:cs="Times New Roman"/>
          <w:szCs w:val="24"/>
        </w:rPr>
        <w:t>“cityListJoin.csv”</w:t>
      </w:r>
      <w:r>
        <w:rPr>
          <w:color w:val="000000" w:themeColor="text1"/>
        </w:rPr>
        <w:t>),</w:t>
      </w:r>
      <w:r w:rsidRPr="00241450">
        <w:t xml:space="preserve"> </w:t>
      </w:r>
      <w:r w:rsidRPr="00617381">
        <w:t xml:space="preserve">latitude, longitude, </w:t>
      </w:r>
      <w:r>
        <w:t>airport merge list (mapped to “airports.csv”)</w:t>
      </w:r>
    </w:p>
    <w:p w14:paraId="40BFD6DA" w14:textId="69E5A5F1" w:rsidR="000F1245" w:rsidRPr="00CD6C8E" w:rsidRDefault="00020C55" w:rsidP="000F1245">
      <w:pPr>
        <w:spacing w:after="0" w:line="240" w:lineRule="auto"/>
        <w:rPr>
          <w:rFonts w:cs="Times New Roman"/>
          <w:szCs w:val="24"/>
        </w:rPr>
      </w:pPr>
      <w:r>
        <w:t xml:space="preserve">Here, the </w:t>
      </w:r>
      <w:proofErr w:type="gramStart"/>
      <w:r w:rsidR="00241450">
        <w:t>airport merge is indicated by the “airport merge list”</w:t>
      </w:r>
      <w:r>
        <w:t xml:space="preserve"> column</w:t>
      </w:r>
      <w:proofErr w:type="gramEnd"/>
      <w:r>
        <w:t xml:space="preserve">, where the airport with the highest count of total seats is selected to represent all other airports in the same metro-area by combining all flights.  </w:t>
      </w:r>
      <w:r>
        <w:rPr>
          <w:rFonts w:cs="Times New Roman"/>
          <w:szCs w:val="24"/>
        </w:rPr>
        <w:t>Connecting the nodes with the merged airlines, we have</w:t>
      </w:r>
      <w:r>
        <w:t xml:space="preserve"> a directed weighted network with 2,854 nodes and 33,113 edges. Another observation of the dataset is that almost all traffic flows are symmetric between airports. For computational simplicity, we thus treat the air traffic network </w:t>
      </w:r>
      <w:r w:rsidR="00655670">
        <w:t xml:space="preserve">as </w:t>
      </w:r>
      <w:r>
        <w:t xml:space="preserve">undirected. After filtering out disconnected airports, both the flight count and the seat number weighted networks have 2,854 nodes and 16,877 weighted edges, see Figure </w:t>
      </w:r>
      <w:r w:rsidR="007861D3">
        <w:t>5</w:t>
      </w:r>
      <w:r w:rsidR="000F1245">
        <w:t xml:space="preserve"> </w:t>
      </w:r>
      <w:r w:rsidR="000F1245">
        <w:rPr>
          <w:rFonts w:hint="eastAsia"/>
          <w:lang w:eastAsia="zh-CN"/>
        </w:rPr>
        <w:t>a</w:t>
      </w:r>
      <w:r w:rsidR="000F1245">
        <w:rPr>
          <w:lang w:eastAsia="zh-CN"/>
        </w:rPr>
        <w:t>nd</w:t>
      </w:r>
      <w:r w:rsidR="000F1245">
        <w:t xml:space="preserve"> the </w:t>
      </w:r>
      <w:hyperlink r:id="rId26" w:history="1">
        <w:proofErr w:type="spellStart"/>
        <w:r w:rsidR="000F1245" w:rsidRPr="00C75C38">
          <w:rPr>
            <w:rStyle w:val="Hyperlink"/>
          </w:rPr>
          <w:t>graphML</w:t>
        </w:r>
        <w:proofErr w:type="spellEnd"/>
      </w:hyperlink>
      <w:r w:rsidR="000F1245">
        <w:t xml:space="preserve"> file. </w:t>
      </w:r>
    </w:p>
    <w:p w14:paraId="48E3AC0A" w14:textId="67AF0781" w:rsidR="00020C55" w:rsidRDefault="00020C55" w:rsidP="000F1245">
      <w:pPr>
        <w:spacing w:after="120" w:line="240" w:lineRule="auto"/>
        <w:jc w:val="both"/>
      </w:pPr>
      <w:r>
        <w:rPr>
          <w:noProof/>
          <w:lang w:eastAsia="zh-CN"/>
        </w:rPr>
        <w:lastRenderedPageBreak/>
        <w:drawing>
          <wp:inline distT="0" distB="0" distL="0" distR="0" wp14:anchorId="4CF37348" wp14:editId="329A5EB5">
            <wp:extent cx="5943600" cy="3293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DCD198.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614BE9DA" w14:textId="77777777" w:rsidR="00020C55" w:rsidRPr="0051239A" w:rsidRDefault="00020C55" w:rsidP="00020C55">
      <w:pPr>
        <w:spacing w:after="0" w:line="240" w:lineRule="auto"/>
      </w:pPr>
    </w:p>
    <w:p w14:paraId="38573174" w14:textId="7C053C93" w:rsidR="00020C55" w:rsidRDefault="00020C55" w:rsidP="00020C55">
      <w:pPr>
        <w:spacing w:after="240"/>
      </w:pPr>
      <w:r w:rsidRPr="00417C4D">
        <w:rPr>
          <w:b/>
        </w:rPr>
        <w:t xml:space="preserve">Figure </w:t>
      </w:r>
      <w:r w:rsidR="007861D3">
        <w:rPr>
          <w:b/>
        </w:rPr>
        <w:t>5</w:t>
      </w:r>
      <w:r w:rsidRPr="00417C4D">
        <w:rPr>
          <w:b/>
        </w:rPr>
        <w:t>:</w:t>
      </w:r>
      <w:r>
        <w:t xml:space="preserve"> Air traffic data network (A) with merged cities and metro areas</w:t>
      </w:r>
    </w:p>
    <w:p w14:paraId="04110024" w14:textId="52673CC5" w:rsidR="00020C55" w:rsidRDefault="00020C55" w:rsidP="00AE0001">
      <w:pPr>
        <w:spacing w:after="120" w:line="240" w:lineRule="auto"/>
        <w:jc w:val="both"/>
      </w:pPr>
      <w:r>
        <w:t>In particular, the four egos are associated with the following three airport</w:t>
      </w:r>
      <w:r w:rsidR="00655670">
        <w:t>s</w:t>
      </w:r>
      <w:r>
        <w:t>:</w:t>
      </w:r>
    </w:p>
    <w:p w14:paraId="60A619D9" w14:textId="77777777" w:rsidR="00020C55" w:rsidRPr="00194360" w:rsidRDefault="00020C55" w:rsidP="00AE0001">
      <w:pPr>
        <w:pStyle w:val="ListParagraph"/>
        <w:numPr>
          <w:ilvl w:val="0"/>
          <w:numId w:val="6"/>
        </w:numPr>
        <w:spacing w:after="120" w:line="240" w:lineRule="auto"/>
        <w:contextualSpacing w:val="0"/>
        <w:jc w:val="both"/>
      </w:pPr>
      <w:r>
        <w:rPr>
          <w:color w:val="000000" w:themeColor="text1"/>
        </w:rPr>
        <w:t>UMICH: DTW (20.8 mi from Ann Arbor), 199 direct flights with 31384.2 seats</w:t>
      </w:r>
    </w:p>
    <w:p w14:paraId="5F3A8893" w14:textId="77777777" w:rsidR="00020C55" w:rsidRPr="009F4CD3" w:rsidRDefault="00020C55" w:rsidP="00AE0001">
      <w:pPr>
        <w:pStyle w:val="ListParagraph"/>
        <w:numPr>
          <w:ilvl w:val="0"/>
          <w:numId w:val="6"/>
        </w:numPr>
        <w:spacing w:after="120" w:line="240" w:lineRule="auto"/>
        <w:contextualSpacing w:val="0"/>
        <w:jc w:val="both"/>
        <w:rPr>
          <w:color w:val="000000" w:themeColor="text1"/>
        </w:rPr>
      </w:pPr>
      <w:r>
        <w:rPr>
          <w:color w:val="000000" w:themeColor="text1"/>
        </w:rPr>
        <w:t>ASU: PHX (4.3 mi from Tempe),  255 direct flights with 37238.5 seats</w:t>
      </w:r>
    </w:p>
    <w:p w14:paraId="63965B13" w14:textId="77777777" w:rsidR="00020C55" w:rsidRPr="00194360" w:rsidRDefault="00020C55" w:rsidP="00AE0001">
      <w:pPr>
        <w:pStyle w:val="ListParagraph"/>
        <w:numPr>
          <w:ilvl w:val="0"/>
          <w:numId w:val="6"/>
        </w:numPr>
        <w:spacing w:after="120" w:line="240" w:lineRule="auto"/>
        <w:contextualSpacing w:val="0"/>
        <w:jc w:val="both"/>
      </w:pPr>
      <w:r>
        <w:rPr>
          <w:color w:val="000000" w:themeColor="text1"/>
        </w:rPr>
        <w:t>IUB &amp; IUPUI: IND (40.1 mi from IUB, 8.1mi from IUPUI), 62 direct flights with 7907.7 seats</w:t>
      </w:r>
    </w:p>
    <w:p w14:paraId="5B9F4688" w14:textId="6FF1C3F1" w:rsidR="00020C55" w:rsidRDefault="00020C55" w:rsidP="00AE0001">
      <w:pPr>
        <w:spacing w:after="120" w:line="240" w:lineRule="auto"/>
        <w:jc w:val="both"/>
      </w:pPr>
      <w:r>
        <w:t xml:space="preserve">To capture the total possible flight traffic flow from one city to another </w:t>
      </w:r>
      <w:r w:rsidR="00655670">
        <w:t xml:space="preserve">and </w:t>
      </w:r>
      <w:r>
        <w:t xml:space="preserve">up to </w:t>
      </w:r>
      <w:r w:rsidR="00655670">
        <w:t xml:space="preserve">four </w:t>
      </w:r>
      <w:r>
        <w:t xml:space="preserve">connecting flights, we aggregate all possible paths up to </w:t>
      </w:r>
      <w:proofErr w:type="gramStart"/>
      <w:r>
        <w:t>3</w:t>
      </w:r>
      <w:proofErr w:type="gramEnd"/>
      <w:r>
        <w:t xml:space="preserve"> stops. This </w:t>
      </w:r>
      <w:proofErr w:type="gramStart"/>
      <w:r>
        <w:t>is done</w:t>
      </w:r>
      <w:proofErr w:type="gramEnd"/>
      <w:r>
        <w:t xml:space="preserve"> by a weighted sum of powers of the direct flight adjacency matrix W:</w:t>
      </w:r>
    </w:p>
    <w:p w14:paraId="25C64623" w14:textId="11169BD8" w:rsidR="00020C55" w:rsidRPr="00AE0001" w:rsidRDefault="00020C55" w:rsidP="00AE0001">
      <w:pPr>
        <w:spacing w:after="120" w:line="240" w:lineRule="auto"/>
        <w:jc w:val="center"/>
        <w:rPr>
          <w:rFonts w:ascii="Calibri" w:eastAsia="Times New Roman" w:hAnsi="Calibri" w:cs="Calibri"/>
          <w:color w:val="00000A"/>
          <w:kern w:val="1"/>
        </w:rPr>
      </w:pPr>
      <m:oMathPara>
        <m:oMath>
          <m:r>
            <w:rPr>
              <w:rFonts w:ascii="Cambria Math" w:eastAsia="Times New Roman" w:hAnsi="Cambria Math" w:cs="Calibri"/>
              <w:color w:val="00000A"/>
              <w:kern w:val="1"/>
            </w:rPr>
            <m:t>F</m:t>
          </m:r>
          <m:r>
            <m:rPr>
              <m:sty m:val="p"/>
            </m:rPr>
            <w:rPr>
              <w:rFonts w:ascii="Cambria Math" w:eastAsia="Times New Roman" w:hAnsi="Cambria Math" w:cs="Calibri"/>
              <w:color w:val="00000A"/>
              <w:kern w:val="1"/>
            </w:rPr>
            <m:t>=</m:t>
          </m:r>
          <m:r>
            <w:rPr>
              <w:rFonts w:ascii="Cambria Math" w:eastAsia="Times New Roman" w:hAnsi="Cambria Math" w:cs="Calibri"/>
              <w:color w:val="00000A"/>
              <w:kern w:val="1"/>
            </w:rPr>
            <m:t xml:space="preserve">W+ </m:t>
          </m:r>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[W</m:t>
              </m:r>
            </m:e>
            <m:sup>
              <m:r>
                <w:rPr>
                  <w:rFonts w:ascii="Cambria Math" w:eastAsia="Times New Roman" w:hAnsi="Cambria Math" w:cs="Calibri"/>
                  <w:color w:val="00000A"/>
                  <w:kern w:val="1"/>
                </w:rPr>
                <m:t>2</m:t>
              </m:r>
            </m:sup>
          </m:sSup>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m:t>
              </m:r>
            </m:e>
            <m:sup>
              <m:f>
                <m:fPr>
                  <m:ctrlPr>
                    <w:rPr>
                      <w:rFonts w:ascii="Cambria Math" w:eastAsia="Times New Roman" w:hAnsi="Cambria Math" w:cs="Calibri"/>
                      <w:i/>
                      <w:color w:val="00000A"/>
                      <w:kern w:val="1"/>
                    </w:rPr>
                  </m:ctrlPr>
                </m:fPr>
                <m:num>
                  <m:r>
                    <w:rPr>
                      <w:rFonts w:ascii="Cambria Math" w:eastAsia="Times New Roman" w:hAnsi="Cambria Math" w:cs="Calibri"/>
                      <w:color w:val="00000A"/>
                      <w:kern w:val="1"/>
                    </w:rPr>
                    <m:t>1</m:t>
                  </m:r>
                </m:num>
                <m:den>
                  <m:r>
                    <w:rPr>
                      <w:rFonts w:ascii="Cambria Math" w:eastAsia="Times New Roman" w:hAnsi="Cambria Math" w:cs="Calibri"/>
                      <w:color w:val="00000A"/>
                      <w:kern w:val="1"/>
                    </w:rPr>
                    <m:t>2</m:t>
                  </m:r>
                </m:den>
              </m:f>
            </m:sup>
          </m:sSup>
          <m:r>
            <w:rPr>
              <w:rFonts w:ascii="Cambria Math" w:eastAsia="Times New Roman" w:hAnsi="Cambria Math" w:cs="Calibri"/>
              <w:color w:val="00000A"/>
              <w:kern w:val="1"/>
            </w:rPr>
            <m:t>+</m:t>
          </m:r>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[W</m:t>
              </m:r>
            </m:e>
            <m:sup>
              <m:r>
                <w:rPr>
                  <w:rFonts w:ascii="Cambria Math" w:eastAsia="Times New Roman" w:hAnsi="Cambria Math" w:cs="Calibri"/>
                  <w:color w:val="00000A"/>
                  <w:kern w:val="1"/>
                </w:rPr>
                <m:t>3</m:t>
              </m:r>
            </m:sup>
          </m:sSup>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m:t>
              </m:r>
            </m:e>
            <m:sup>
              <m:f>
                <m:fPr>
                  <m:ctrlPr>
                    <w:rPr>
                      <w:rFonts w:ascii="Cambria Math" w:eastAsia="Times New Roman" w:hAnsi="Cambria Math" w:cs="Calibri"/>
                      <w:i/>
                      <w:color w:val="00000A"/>
                      <w:kern w:val="1"/>
                    </w:rPr>
                  </m:ctrlPr>
                </m:fPr>
                <m:num>
                  <m:r>
                    <w:rPr>
                      <w:rFonts w:ascii="Cambria Math" w:eastAsia="Times New Roman" w:hAnsi="Cambria Math" w:cs="Calibri"/>
                      <w:color w:val="00000A"/>
                      <w:kern w:val="1"/>
                    </w:rPr>
                    <m:t>1</m:t>
                  </m:r>
                </m:num>
                <m:den>
                  <m:r>
                    <w:rPr>
                      <w:rFonts w:ascii="Cambria Math" w:eastAsia="Times New Roman" w:hAnsi="Cambria Math" w:cs="Calibri"/>
                      <w:color w:val="00000A"/>
                      <w:kern w:val="1"/>
                    </w:rPr>
                    <m:t>3</m:t>
                  </m:r>
                </m:den>
              </m:f>
            </m:sup>
          </m:sSup>
          <m:r>
            <w:rPr>
              <w:rFonts w:ascii="Cambria Math" w:eastAsia="Times New Roman" w:hAnsi="Cambria Math" w:cs="Calibri"/>
              <w:color w:val="00000A"/>
              <w:kern w:val="1"/>
            </w:rPr>
            <m:t>+</m:t>
          </m:r>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[W</m:t>
              </m:r>
            </m:e>
            <m:sup>
              <m:r>
                <w:rPr>
                  <w:rFonts w:ascii="Cambria Math" w:eastAsia="Times New Roman" w:hAnsi="Cambria Math" w:cs="Calibri"/>
                  <w:color w:val="00000A"/>
                  <w:kern w:val="1"/>
                </w:rPr>
                <m:t>4</m:t>
              </m:r>
            </m:sup>
          </m:sSup>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m:t>
              </m:r>
            </m:e>
            <m:sup>
              <m:f>
                <m:fPr>
                  <m:ctrlPr>
                    <w:rPr>
                      <w:rFonts w:ascii="Cambria Math" w:eastAsia="Times New Roman" w:hAnsi="Cambria Math" w:cs="Calibri"/>
                      <w:i/>
                      <w:color w:val="00000A"/>
                      <w:kern w:val="1"/>
                    </w:rPr>
                  </m:ctrlPr>
                </m:fPr>
                <m:num>
                  <m:r>
                    <w:rPr>
                      <w:rFonts w:ascii="Cambria Math" w:eastAsia="Times New Roman" w:hAnsi="Cambria Math" w:cs="Calibri"/>
                      <w:color w:val="00000A"/>
                      <w:kern w:val="1"/>
                    </w:rPr>
                    <m:t>1</m:t>
                  </m:r>
                </m:num>
                <m:den>
                  <m:r>
                    <w:rPr>
                      <w:rFonts w:ascii="Cambria Math" w:eastAsia="Times New Roman" w:hAnsi="Cambria Math" w:cs="Calibri"/>
                      <w:color w:val="00000A"/>
                      <w:kern w:val="1"/>
                    </w:rPr>
                    <m:t>4</m:t>
                  </m:r>
                </m:den>
              </m:f>
            </m:sup>
          </m:sSup>
        </m:oMath>
      </m:oMathPara>
    </w:p>
    <w:p w14:paraId="2B655854" w14:textId="77777777" w:rsidR="00AE0001" w:rsidRPr="00692819" w:rsidRDefault="00AE0001" w:rsidP="00AE0001">
      <w:pPr>
        <w:spacing w:after="120" w:line="240" w:lineRule="auto"/>
        <w:jc w:val="center"/>
        <w:rPr>
          <w:rFonts w:ascii="Calibri" w:eastAsia="Times New Roman" w:hAnsi="Calibri" w:cs="Calibri"/>
          <w:color w:val="00000A"/>
          <w:kern w:val="1"/>
        </w:rPr>
      </w:pPr>
    </w:p>
    <w:p w14:paraId="427D7F23" w14:textId="62EB1F28" w:rsidR="00020C55" w:rsidRPr="000E0D79" w:rsidRDefault="00020C55" w:rsidP="00AE0001">
      <w:pPr>
        <w:spacing w:after="120" w:line="240" w:lineRule="auto"/>
        <w:jc w:val="both"/>
        <w:rPr>
          <w:rFonts w:ascii="Calibri" w:eastAsia="Times New Roman" w:hAnsi="Calibri" w:cs="Calibri"/>
          <w:color w:val="00000A"/>
          <w:kern w:val="1"/>
        </w:rPr>
      </w:pPr>
      <w:r>
        <w:rPr>
          <w:rFonts w:ascii="Calibri" w:eastAsia="Times New Roman" w:hAnsi="Calibri" w:cs="Calibri"/>
          <w:color w:val="00000A"/>
          <w:kern w:val="1"/>
        </w:rPr>
        <w:t xml:space="preserve">Notice here the flow </w:t>
      </w:r>
      <m:oMath>
        <m:sSup>
          <m:sSupPr>
            <m:ctrlPr>
              <w:rPr>
                <w:rFonts w:ascii="Cambria Math" w:eastAsia="Times New Roman" w:hAnsi="Cambria Math" w:cs="Calibri"/>
                <w:i/>
                <w:color w:val="00000A"/>
                <w:kern w:val="1"/>
              </w:rPr>
            </m:ctrlPr>
          </m:sSupPr>
          <m:e>
            <m:r>
              <w:rPr>
                <w:rFonts w:ascii="Cambria Math" w:eastAsia="Times New Roman" w:hAnsi="Cambria Math" w:cs="Calibri"/>
                <w:color w:val="00000A"/>
                <w:kern w:val="1"/>
              </w:rPr>
              <m:t>W</m:t>
            </m:r>
          </m:e>
          <m:sup>
            <m:r>
              <w:rPr>
                <w:rFonts w:ascii="Cambria Math" w:eastAsia="Times New Roman" w:hAnsi="Cambria Math" w:cs="Calibri"/>
                <w:color w:val="00000A"/>
                <w:kern w:val="1"/>
              </w:rPr>
              <m:t>x</m:t>
            </m:r>
          </m:sup>
        </m:sSup>
        <m:r>
          <w:rPr>
            <w:rFonts w:ascii="Cambria Math" w:eastAsia="Times New Roman" w:hAnsi="Cambria Math" w:cs="Calibri"/>
            <w:color w:val="00000A"/>
            <w:kern w:val="1"/>
          </w:rPr>
          <m:t>(ij)</m:t>
        </m:r>
      </m:oMath>
      <w:r>
        <w:rPr>
          <w:rFonts w:ascii="Calibri" w:eastAsia="Times New Roman" w:hAnsi="Calibri" w:cs="Calibri"/>
          <w:color w:val="00000A"/>
          <w:kern w:val="1"/>
        </w:rPr>
        <w:t xml:space="preserve"> represents the number of flights/seats from node </w:t>
      </w:r>
      <w:proofErr w:type="spellStart"/>
      <w:r w:rsidRPr="0047097C">
        <w:rPr>
          <w:rFonts w:ascii="Calibri" w:eastAsia="Times New Roman" w:hAnsi="Calibri" w:cs="Calibri"/>
          <w:i/>
          <w:color w:val="00000A"/>
          <w:kern w:val="1"/>
        </w:rPr>
        <w:t>i</w:t>
      </w:r>
      <w:proofErr w:type="spellEnd"/>
      <w:r>
        <w:rPr>
          <w:rFonts w:ascii="Calibri" w:eastAsia="Times New Roman" w:hAnsi="Calibri" w:cs="Calibri"/>
          <w:color w:val="00000A"/>
          <w:kern w:val="1"/>
        </w:rPr>
        <w:t xml:space="preserve"> to node </w:t>
      </w:r>
      <w:r w:rsidRPr="0047097C">
        <w:rPr>
          <w:rFonts w:ascii="Calibri" w:eastAsia="Times New Roman" w:hAnsi="Calibri" w:cs="Calibri"/>
          <w:i/>
          <w:color w:val="00000A"/>
          <w:kern w:val="1"/>
        </w:rPr>
        <w:t>j</w:t>
      </w:r>
      <w:r>
        <w:rPr>
          <w:rFonts w:ascii="Calibri" w:eastAsia="Times New Roman" w:hAnsi="Calibri" w:cs="Calibri"/>
          <w:color w:val="00000A"/>
          <w:kern w:val="1"/>
        </w:rPr>
        <w:t xml:space="preserve"> by taking </w:t>
      </w:r>
      <m:oMath>
        <m:r>
          <w:rPr>
            <w:rFonts w:ascii="Cambria Math" w:eastAsia="Times New Roman" w:hAnsi="Cambria Math" w:cs="Calibri"/>
            <w:color w:val="00000A"/>
            <w:kern w:val="1"/>
          </w:rPr>
          <m:t>x</m:t>
        </m:r>
      </m:oMath>
      <w:r>
        <w:rPr>
          <w:rFonts w:ascii="Calibri" w:eastAsia="Times New Roman" w:hAnsi="Calibri" w:cs="Calibri"/>
          <w:color w:val="00000A"/>
          <w:kern w:val="1"/>
        </w:rPr>
        <w:t xml:space="preserve"> connecting flight(s), and each powered term of  </w:t>
      </w:r>
      <m:oMath>
        <m:r>
          <w:rPr>
            <w:rFonts w:ascii="Cambria Math" w:eastAsia="Times New Roman" w:hAnsi="Cambria Math" w:cs="Calibri"/>
            <w:color w:val="00000A"/>
            <w:kern w:val="1"/>
          </w:rPr>
          <m:t>W</m:t>
        </m:r>
      </m:oMath>
      <w:r>
        <w:rPr>
          <w:rFonts w:ascii="Calibri" w:eastAsia="Times New Roman" w:hAnsi="Calibri" w:cs="Calibri"/>
          <w:color w:val="00000A"/>
          <w:kern w:val="1"/>
        </w:rPr>
        <w:t xml:space="preserve"> is normalized by taking an element-wise inverse power. Using this </w:t>
      </w:r>
      <w:r w:rsidRPr="00D7604D">
        <w:t>we</w:t>
      </w:r>
      <w:r>
        <w:t>ighted power series, w</w:t>
      </w:r>
      <w:r w:rsidRPr="00D7604D">
        <w:t>e</w:t>
      </w:r>
      <w:r>
        <w:rPr>
          <w:rFonts w:ascii="Calibri" w:eastAsia="Times New Roman" w:hAnsi="Calibri" w:cs="Calibri"/>
          <w:color w:val="00000A"/>
          <w:kern w:val="1"/>
        </w:rPr>
        <w:t xml:space="preserve"> calculated six total flight flow networks with </w:t>
      </w:r>
      <w:proofErr w:type="gramStart"/>
      <w:r>
        <w:rPr>
          <w:rFonts w:ascii="Calibri" w:eastAsia="Times New Roman" w:hAnsi="Calibri" w:cs="Calibri"/>
          <w:color w:val="00000A"/>
          <w:kern w:val="1"/>
        </w:rPr>
        <w:t>0</w:t>
      </w:r>
      <w:proofErr w:type="gramEnd"/>
      <w:r>
        <w:rPr>
          <w:rFonts w:ascii="Calibri" w:eastAsia="Times New Roman" w:hAnsi="Calibri" w:cs="Calibri"/>
          <w:color w:val="00000A"/>
          <w:kern w:val="1"/>
        </w:rPr>
        <w:t xml:space="preserve">, 1, 2 and 3 stops for both flight networks, </w:t>
      </w:r>
      <w:r w:rsidR="002D195A">
        <w:rPr>
          <w:rFonts w:ascii="Calibri" w:eastAsia="Times New Roman" w:hAnsi="Calibri" w:cs="Calibri"/>
          <w:color w:val="00000A"/>
          <w:kern w:val="1"/>
        </w:rPr>
        <w:t xml:space="preserve">four </w:t>
      </w:r>
      <w:r>
        <w:rPr>
          <w:rFonts w:ascii="Calibri" w:eastAsia="Times New Roman" w:hAnsi="Calibri" w:cs="Calibri"/>
          <w:color w:val="00000A"/>
          <w:kern w:val="1"/>
        </w:rPr>
        <w:t xml:space="preserve">for flight route counts, </w:t>
      </w:r>
      <w:r w:rsidR="00655670">
        <w:rPr>
          <w:rFonts w:ascii="Calibri" w:eastAsia="Times New Roman" w:hAnsi="Calibri" w:cs="Calibri"/>
          <w:color w:val="00000A"/>
          <w:kern w:val="1"/>
        </w:rPr>
        <w:t xml:space="preserve">and </w:t>
      </w:r>
      <w:r>
        <w:rPr>
          <w:rFonts w:ascii="Calibri" w:eastAsia="Times New Roman" w:hAnsi="Calibri" w:cs="Calibri"/>
          <w:color w:val="00000A"/>
          <w:kern w:val="1"/>
        </w:rPr>
        <w:t xml:space="preserve">another </w:t>
      </w:r>
      <w:r w:rsidR="002D195A">
        <w:rPr>
          <w:rFonts w:ascii="Calibri" w:eastAsia="Times New Roman" w:hAnsi="Calibri" w:cs="Calibri"/>
          <w:color w:val="00000A"/>
          <w:kern w:val="1"/>
        </w:rPr>
        <w:t>four</w:t>
      </w:r>
      <w:r>
        <w:rPr>
          <w:rFonts w:ascii="Calibri" w:eastAsia="Times New Roman" w:hAnsi="Calibri" w:cs="Calibri"/>
          <w:color w:val="00000A"/>
          <w:kern w:val="1"/>
        </w:rPr>
        <w:t xml:space="preserve"> with the additional number of seats per flight information. </w:t>
      </w:r>
    </w:p>
    <w:p w14:paraId="2FB1D48E" w14:textId="1F48BB34" w:rsidR="00EF6A18" w:rsidRPr="00D30CD7" w:rsidRDefault="00EF6A18" w:rsidP="00AE0001">
      <w:pPr>
        <w:spacing w:after="120" w:line="240" w:lineRule="auto"/>
        <w:jc w:val="both"/>
      </w:pPr>
      <w:r>
        <w:t xml:space="preserve">Next, we map each metro-level geolocations in a given </w:t>
      </w:r>
      <w:proofErr w:type="gramStart"/>
      <w:r>
        <w:t>ego-centric</w:t>
      </w:r>
      <w:proofErr w:type="gramEnd"/>
      <w:r>
        <w:t xml:space="preserve"> collaboration network with one of the 2,854 airport locations based on </w:t>
      </w:r>
      <w:r>
        <w:rPr>
          <w:rFonts w:cs="Times New Roman"/>
          <w:szCs w:val="24"/>
        </w:rPr>
        <w:t xml:space="preserve">geo-distance, associating each </w:t>
      </w:r>
      <w:r>
        <w:t>affiliation</w:t>
      </w:r>
      <w:r>
        <w:rPr>
          <w:rFonts w:cs="Times New Roman"/>
          <w:szCs w:val="24"/>
        </w:rPr>
        <w:t xml:space="preserve"> with the closest airport. </w:t>
      </w:r>
      <w:r>
        <w:t xml:space="preserve">See Figure </w:t>
      </w:r>
      <w:r w:rsidR="007861D3">
        <w:t>6</w:t>
      </w:r>
      <w:r w:rsidR="00655670">
        <w:t xml:space="preserve"> for a </w:t>
      </w:r>
      <w:r>
        <w:t xml:space="preserve">visualization of the alignment. </w:t>
      </w:r>
    </w:p>
    <w:p w14:paraId="54342739" w14:textId="77777777" w:rsidR="00EF6A18" w:rsidRDefault="00EF6A18" w:rsidP="00EF6A18">
      <w:pPr>
        <w:spacing w:after="0" w:line="240" w:lineRule="auto"/>
      </w:pPr>
    </w:p>
    <w:p w14:paraId="6FD1952A" w14:textId="77777777" w:rsidR="00EF6A18" w:rsidRDefault="00EF6A18" w:rsidP="00EF6A18">
      <w:pPr>
        <w:spacing w:after="0" w:line="240" w:lineRule="auto"/>
      </w:pPr>
    </w:p>
    <w:p w14:paraId="565455D5" w14:textId="3DAF7723" w:rsidR="00EF6A18" w:rsidRDefault="00EF6A18" w:rsidP="00EF6A18">
      <w:pPr>
        <w:spacing w:after="0" w:line="240" w:lineRule="auto"/>
      </w:pPr>
      <w:r w:rsidRPr="00EF6A18">
        <w:rPr>
          <w:noProof/>
          <w:lang w:eastAsia="zh-CN"/>
        </w:rPr>
        <w:lastRenderedPageBreak/>
        <w:drawing>
          <wp:inline distT="0" distB="0" distL="0" distR="0" wp14:anchorId="78E3CFFE" wp14:editId="363C1F1A">
            <wp:extent cx="5943600" cy="3204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4972"/>
                    </a:xfrm>
                    <a:prstGeom prst="rect">
                      <a:avLst/>
                    </a:prstGeom>
                    <a:noFill/>
                    <a:ln>
                      <a:noFill/>
                    </a:ln>
                  </pic:spPr>
                </pic:pic>
              </a:graphicData>
            </a:graphic>
          </wp:inline>
        </w:drawing>
      </w:r>
    </w:p>
    <w:p w14:paraId="7C6DA3AB" w14:textId="481C0AC3" w:rsidR="00EF6A18" w:rsidRDefault="00EF6A18" w:rsidP="00EF6A18">
      <w:pPr>
        <w:spacing w:after="0" w:line="240" w:lineRule="auto"/>
      </w:pPr>
      <w:r w:rsidRPr="002223F5">
        <w:rPr>
          <w:b/>
        </w:rPr>
        <w:t xml:space="preserve">Figure </w:t>
      </w:r>
      <w:r w:rsidR="007861D3">
        <w:rPr>
          <w:b/>
        </w:rPr>
        <w:t>6</w:t>
      </w:r>
      <w:r w:rsidRPr="002223F5">
        <w:rPr>
          <w:b/>
        </w:rPr>
        <w:t>.</w:t>
      </w:r>
      <w:r>
        <w:t xml:space="preserve"> Aligned collaboration ego-network (bottom) and the global airline network (top).</w:t>
      </w:r>
    </w:p>
    <w:p w14:paraId="3CDD2A18" w14:textId="77777777" w:rsidR="00D52A64" w:rsidRDefault="00D52A64" w:rsidP="00EF6A18">
      <w:pPr>
        <w:spacing w:after="0" w:line="240" w:lineRule="auto"/>
      </w:pPr>
    </w:p>
    <w:p w14:paraId="5F4D5EFC" w14:textId="167922B4" w:rsidR="00241450" w:rsidRDefault="00EF6A18" w:rsidP="00AE0001">
      <w:pPr>
        <w:pStyle w:val="NormalWeb"/>
        <w:spacing w:before="0" w:beforeAutospacing="0" w:after="120" w:afterAutospacing="0"/>
        <w:jc w:val="both"/>
      </w:pPr>
      <w:r>
        <w:t xml:space="preserve">By mapping affiliations and airports to the same city/metro level geo-locations, we constructed the following data </w:t>
      </w:r>
      <w:proofErr w:type="gramStart"/>
      <w:r>
        <w:t xml:space="preserve">table </w:t>
      </w:r>
      <w:r w:rsidR="000F1245">
        <w:t xml:space="preserve"> “</w:t>
      </w:r>
      <w:proofErr w:type="spellStart"/>
      <w:proofErr w:type="gramEnd"/>
      <w:r w:rsidR="000F1245">
        <w:fldChar w:fldCharType="begin"/>
      </w:r>
      <w:r w:rsidR="000F1245">
        <w:instrText xml:space="preserve"> HYPERLINK "https://github.com/everyxs/FlightCoauthor/blob/master/data/WoS/SelectCities%5BEdges%5D-full.csv" </w:instrText>
      </w:r>
      <w:r w:rsidR="000F1245">
        <w:fldChar w:fldCharType="separate"/>
      </w:r>
      <w:r w:rsidR="000F1245" w:rsidRPr="00C75C38">
        <w:rPr>
          <w:rStyle w:val="Hyperlink"/>
        </w:rPr>
        <w:t>SelectCities</w:t>
      </w:r>
      <w:proofErr w:type="spellEnd"/>
      <w:r w:rsidR="000F1245" w:rsidRPr="00C75C38">
        <w:rPr>
          <w:rStyle w:val="Hyperlink"/>
        </w:rPr>
        <w:t>[Edges].csv</w:t>
      </w:r>
      <w:r w:rsidR="000F1245">
        <w:fldChar w:fldCharType="end"/>
      </w:r>
      <w:r w:rsidR="000F1245">
        <w:t>” for our data modeling and analysis, with following columns</w:t>
      </w:r>
      <w:r w:rsidR="00241450">
        <w:t>:</w:t>
      </w:r>
    </w:p>
    <w:p w14:paraId="7D203A74" w14:textId="096B69CD" w:rsidR="00241450" w:rsidRDefault="00241450" w:rsidP="00AE0001">
      <w:pPr>
        <w:pStyle w:val="NormalWeb"/>
        <w:numPr>
          <w:ilvl w:val="0"/>
          <w:numId w:val="25"/>
        </w:numPr>
        <w:spacing w:before="0" w:beforeAutospacing="0" w:after="120" w:afterAutospacing="0"/>
        <w:jc w:val="both"/>
      </w:pPr>
      <w:r>
        <w:t xml:space="preserve">Source id, target id, edge id, </w:t>
      </w:r>
      <w:r w:rsidR="002D195A">
        <w:t xml:space="preserve">dist2air, mass, </w:t>
      </w:r>
      <w:proofErr w:type="spellStart"/>
      <w:r w:rsidR="002D195A">
        <w:t>seatsXstop</w:t>
      </w:r>
      <w:proofErr w:type="spellEnd"/>
      <w:r w:rsidR="002D195A">
        <w:t xml:space="preserve">, </w:t>
      </w:r>
      <w:proofErr w:type="spellStart"/>
      <w:r w:rsidR="002D195A">
        <w:t>lineX</w:t>
      </w:r>
      <w:r>
        <w:t>stop</w:t>
      </w:r>
      <w:proofErr w:type="spellEnd"/>
      <w:r>
        <w:t>,</w:t>
      </w:r>
      <w:r w:rsidR="002D195A">
        <w:t xml:space="preserve"> </w:t>
      </w:r>
      <w:proofErr w:type="spellStart"/>
      <w:r w:rsidR="002D195A">
        <w:t>GeoDist</w:t>
      </w:r>
      <w:proofErr w:type="spellEnd"/>
      <w:r w:rsidR="002D195A">
        <w:t xml:space="preserve">, </w:t>
      </w:r>
      <w:proofErr w:type="spellStart"/>
      <w:r w:rsidR="002D195A">
        <w:t>CollabPaper</w:t>
      </w:r>
      <w:proofErr w:type="spellEnd"/>
      <w:r>
        <w:t xml:space="preserve"> </w:t>
      </w:r>
    </w:p>
    <w:p w14:paraId="72A293A9" w14:textId="4520AEC5" w:rsidR="000810CF" w:rsidRDefault="00EF6A18" w:rsidP="00AE0001">
      <w:pPr>
        <w:pStyle w:val="NormalWeb"/>
        <w:spacing w:before="0" w:beforeAutospacing="0" w:after="120" w:afterAutospacing="0"/>
        <w:jc w:val="both"/>
      </w:pPr>
      <w:r>
        <w:t>Here, each row represents a pair of city/metro level geo-locations</w:t>
      </w:r>
      <w:r w:rsidDel="00325C59">
        <w:t xml:space="preserve"> </w:t>
      </w:r>
      <w:r>
        <w:t xml:space="preserve">that have affiliated authors that collaborated </w:t>
      </w:r>
      <w:r w:rsidR="00655670">
        <w:t xml:space="preserve">on </w:t>
      </w:r>
      <w:r>
        <w:t xml:space="preserve">papers of the extracted </w:t>
      </w:r>
      <w:proofErr w:type="spellStart"/>
      <w:r>
        <w:t>WoS</w:t>
      </w:r>
      <w:proofErr w:type="spellEnd"/>
      <w:r>
        <w:t xml:space="preserve"> dataset. The “</w:t>
      </w:r>
      <w:proofErr w:type="spellStart"/>
      <w:r>
        <w:t>SeatsXStop</w:t>
      </w:r>
      <w:proofErr w:type="spellEnd"/>
      <w:r>
        <w:t>” and “</w:t>
      </w:r>
      <w:proofErr w:type="spellStart"/>
      <w:r>
        <w:t>LinesXStop</w:t>
      </w:r>
      <w:proofErr w:type="spellEnd"/>
      <w:r>
        <w:t xml:space="preserve">” columns are the </w:t>
      </w:r>
      <w:r w:rsidR="002D195A">
        <w:t xml:space="preserve">eight </w:t>
      </w:r>
      <w:r>
        <w:t xml:space="preserve">aforementioned </w:t>
      </w:r>
      <w:r>
        <w:rPr>
          <w:rFonts w:eastAsia="Times New Roman"/>
          <w:color w:val="00000A"/>
          <w:kern w:val="1"/>
        </w:rPr>
        <w:t xml:space="preserve">total flight flow networks. </w:t>
      </w:r>
      <w:r w:rsidR="008B7C6F">
        <w:rPr>
          <w:rFonts w:eastAsia="Times New Roman"/>
          <w:color w:val="00000A"/>
          <w:kern w:val="1"/>
        </w:rPr>
        <w:t>The “</w:t>
      </w:r>
      <w:proofErr w:type="spellStart"/>
      <w:r w:rsidR="008B7C6F">
        <w:t>CollabPaper</w:t>
      </w:r>
      <w:proofErr w:type="spellEnd"/>
      <w:r w:rsidR="008B7C6F">
        <w:t xml:space="preserve">” column counts the number of </w:t>
      </w:r>
      <w:r w:rsidR="00462DCD">
        <w:t>articles that such collaboration has happened in our dataset.</w:t>
      </w:r>
    </w:p>
    <w:p w14:paraId="6C3CB18D" w14:textId="6E5C524C" w:rsidR="000810CF" w:rsidRDefault="000810CF" w:rsidP="00AE0001">
      <w:pPr>
        <w:pStyle w:val="NormalWeb"/>
        <w:spacing w:before="0" w:beforeAutospacing="0" w:after="120" w:afterAutospacing="0"/>
        <w:jc w:val="both"/>
      </w:pPr>
      <w:r>
        <w:t xml:space="preserve">Aggregating all </w:t>
      </w:r>
      <w:r w:rsidR="00655670">
        <w:t xml:space="preserve">four </w:t>
      </w:r>
      <w:r>
        <w:t xml:space="preserve">ego networks, we have </w:t>
      </w:r>
      <w:proofErr w:type="gramStart"/>
      <w:r>
        <w:t>a total of 10,060</w:t>
      </w:r>
      <w:proofErr w:type="gramEnd"/>
      <w:r>
        <w:t xml:space="preserve"> alters. By examining the combinations of Dist2Air+MASS+geodist</w:t>
      </w:r>
      <w:r w:rsidR="00E73406">
        <w:t xml:space="preserve"> </w:t>
      </w:r>
      <w:r>
        <w:t xml:space="preserve">1,080 </w:t>
      </w:r>
      <w:r w:rsidR="00E73406">
        <w:t xml:space="preserve">duplicated </w:t>
      </w:r>
      <w:r>
        <w:t xml:space="preserve">ego-alter pairs </w:t>
      </w:r>
      <w:r w:rsidR="00E73406">
        <w:t>were identified</w:t>
      </w:r>
      <w:r>
        <w:t>. Excluding these duplicates leads to a final datasets with 8</w:t>
      </w:r>
      <w:r w:rsidR="00655670">
        <w:t>,</w:t>
      </w:r>
      <w:r>
        <w:t>980 observations. For d</w:t>
      </w:r>
      <w:r w:rsidRPr="006B16A0">
        <w:t xml:space="preserve">etails of </w:t>
      </w:r>
      <w:r>
        <w:t>the variables and analysis, please refer to the main text of the paper.</w:t>
      </w:r>
    </w:p>
    <w:p w14:paraId="6D2DAB75" w14:textId="227556F0" w:rsidR="002D195A" w:rsidRDefault="00EF6A18" w:rsidP="00AE0001">
      <w:pPr>
        <w:pStyle w:val="NormalWeb"/>
        <w:spacing w:before="0" w:beforeAutospacing="0" w:after="120" w:afterAutospacing="0"/>
        <w:jc w:val="both"/>
      </w:pPr>
      <w:r>
        <w:t>The other columns are calculated according to</w:t>
      </w:r>
      <w:r w:rsidR="000F1245" w:rsidRPr="000F1245">
        <w:t xml:space="preserve"> </w:t>
      </w:r>
      <w:r w:rsidR="000F1245">
        <w:t>the following “</w:t>
      </w:r>
      <w:proofErr w:type="spellStart"/>
      <w:r w:rsidR="000F1245">
        <w:fldChar w:fldCharType="begin"/>
      </w:r>
      <w:r w:rsidR="000F1245">
        <w:instrText xml:space="preserve"> HYPERLINK "https://github.com/everyxs/FlightCoauthor/blob/master/data/WoS/SelectCities%5BNodes%5D.csv" </w:instrText>
      </w:r>
      <w:r w:rsidR="000F1245">
        <w:fldChar w:fldCharType="separate"/>
      </w:r>
      <w:proofErr w:type="gramStart"/>
      <w:r w:rsidR="000F1245" w:rsidRPr="000C7CA9">
        <w:rPr>
          <w:rStyle w:val="Hyperlink"/>
        </w:rPr>
        <w:t>SelectCities</w:t>
      </w:r>
      <w:proofErr w:type="spellEnd"/>
      <w:r w:rsidR="000F1245" w:rsidRPr="000C7CA9">
        <w:rPr>
          <w:rStyle w:val="Hyperlink"/>
        </w:rPr>
        <w:t>[</w:t>
      </w:r>
      <w:proofErr w:type="gramEnd"/>
      <w:r w:rsidR="000F1245" w:rsidRPr="000C7CA9">
        <w:rPr>
          <w:rStyle w:val="Hyperlink"/>
        </w:rPr>
        <w:t>Nodes].csv</w:t>
      </w:r>
      <w:r w:rsidR="000F1245">
        <w:fldChar w:fldCharType="end"/>
      </w:r>
      <w:r w:rsidR="000F1245">
        <w:t>” table</w:t>
      </w:r>
      <w:r>
        <w:t xml:space="preserve">, </w:t>
      </w:r>
      <w:r w:rsidR="002D195A">
        <w:t>with following columns:</w:t>
      </w:r>
    </w:p>
    <w:p w14:paraId="1E3293CD" w14:textId="0BEC8A3F" w:rsidR="00EF6A18" w:rsidRDefault="002D195A" w:rsidP="00AE0001">
      <w:pPr>
        <w:pStyle w:val="NormalWeb"/>
        <w:numPr>
          <w:ilvl w:val="0"/>
          <w:numId w:val="25"/>
        </w:numPr>
        <w:spacing w:before="0" w:beforeAutospacing="0" w:after="120" w:afterAutospacing="0"/>
        <w:jc w:val="both"/>
      </w:pPr>
      <w:r>
        <w:t xml:space="preserve">Node id, name, </w:t>
      </w:r>
      <w:r w:rsidRPr="00617381">
        <w:t>latitude, longitude,</w:t>
      </w:r>
      <w:r>
        <w:t xml:space="preserve"> country, Dist2Air, mass</w:t>
      </w:r>
    </w:p>
    <w:p w14:paraId="0EA5B4AB" w14:textId="4DA08D49" w:rsidR="00EF6A18" w:rsidRDefault="00EF6A18" w:rsidP="00AE0001">
      <w:pPr>
        <w:pStyle w:val="NormalWeb"/>
        <w:spacing w:before="0" w:beforeAutospacing="0" w:after="120" w:afterAutospacing="0"/>
        <w:jc w:val="both"/>
      </w:pPr>
      <w:proofErr w:type="gramStart"/>
      <w:r>
        <w:t>where</w:t>
      </w:r>
      <w:proofErr w:type="gramEnd"/>
      <w:r>
        <w:t xml:space="preserve"> node id is mapped with the “Source-Target” pairs in the edge table. The “Mass” column in </w:t>
      </w:r>
      <w:r w:rsidR="00655670">
        <w:t xml:space="preserve">the </w:t>
      </w:r>
      <w:r>
        <w:t xml:space="preserve">edge table is simply the product of the overall </w:t>
      </w:r>
      <w:r w:rsidRPr="0091147E">
        <w:t>academic</w:t>
      </w:r>
      <w:r>
        <w:rPr>
          <w:rFonts w:cs="Times New Roman"/>
          <w:szCs w:val="24"/>
        </w:rPr>
        <w:t xml:space="preserve"> activities</w:t>
      </w:r>
      <w:r>
        <w:t xml:space="preserve"> of the two end nodes and the “</w:t>
      </w:r>
      <w:proofErr w:type="spellStart"/>
      <w:r>
        <w:t>GeoDist</w:t>
      </w:r>
      <w:proofErr w:type="spellEnd"/>
      <w:r>
        <w:t xml:space="preserve">” column </w:t>
      </w:r>
      <w:proofErr w:type="gramStart"/>
      <w:r>
        <w:t>is calculated</w:t>
      </w:r>
      <w:proofErr w:type="gramEnd"/>
      <w:r>
        <w:t xml:space="preserve"> according to the geo coordinates of the nodes.</w:t>
      </w:r>
    </w:p>
    <w:p w14:paraId="28024216" w14:textId="30BF1547" w:rsidR="00AE0001" w:rsidRDefault="00AE0001" w:rsidP="00AE0001">
      <w:pPr>
        <w:pStyle w:val="NormalWeb"/>
        <w:spacing w:before="0" w:beforeAutospacing="0" w:after="120" w:afterAutospacing="0"/>
        <w:jc w:val="both"/>
      </w:pPr>
      <w:r>
        <w:br w:type="page"/>
      </w:r>
    </w:p>
    <w:p w14:paraId="1D8E631B" w14:textId="77777777" w:rsidR="00CE1371" w:rsidRDefault="00CE1371" w:rsidP="00FB55EB">
      <w:pPr>
        <w:pStyle w:val="Heading1"/>
      </w:pPr>
      <w:bookmarkStart w:id="5" w:name="_Toc529037044"/>
      <w:bookmarkEnd w:id="1"/>
      <w:r w:rsidRPr="00CE1371">
        <w:lastRenderedPageBreak/>
        <w:t>Expertise Profiles: Science Maps</w:t>
      </w:r>
      <w:bookmarkEnd w:id="5"/>
    </w:p>
    <w:p w14:paraId="0C02B7E1" w14:textId="77777777" w:rsidR="00CE1371" w:rsidRPr="0090497D" w:rsidRDefault="00CE1371" w:rsidP="0090497D">
      <w:pPr>
        <w:spacing w:after="120" w:line="240" w:lineRule="auto"/>
        <w:jc w:val="both"/>
      </w:pPr>
      <w:r w:rsidRPr="0090497D">
        <w:t xml:space="preserve">Global maps of science are generated through scientific analysis of large-scale scholarly data sets (e.g., publication, funding, and patent data) in an effort to connect and make sense of the bits and pieces of knowledge they contain, see the </w:t>
      </w:r>
      <w:r w:rsidRPr="0090497D">
        <w:rPr>
          <w:i/>
        </w:rPr>
        <w:t>Atlas of Science</w:t>
      </w:r>
      <w:r w:rsidRPr="0090497D">
        <w:t xml:space="preserve"> (</w:t>
      </w:r>
      <w:proofErr w:type="spellStart"/>
      <w:r w:rsidRPr="0090497D">
        <w:rPr>
          <w:rFonts w:eastAsia="Times New Roman" w:cs="Calibri"/>
          <w:color w:val="00000A"/>
          <w:kern w:val="1"/>
        </w:rPr>
        <w:t>Börner</w:t>
      </w:r>
      <w:proofErr w:type="spellEnd"/>
      <w:r w:rsidRPr="0090497D">
        <w:rPr>
          <w:rFonts w:eastAsia="Times New Roman" w:cs="Calibri"/>
          <w:color w:val="00000A"/>
          <w:kern w:val="1"/>
        </w:rPr>
        <w:t xml:space="preserve">, 2010) </w:t>
      </w:r>
      <w:r w:rsidRPr="0090497D">
        <w:t xml:space="preserve">and the </w:t>
      </w:r>
      <w:r w:rsidRPr="0090497D">
        <w:rPr>
          <w:rStyle w:val="Emphasis"/>
        </w:rPr>
        <w:t>Places &amp; Spaces: Mapping Science</w:t>
      </w:r>
      <w:r w:rsidRPr="0090497D">
        <w:t xml:space="preserve"> exhibit at </w:t>
      </w:r>
      <w:hyperlink r:id="rId29" w:history="1">
        <w:r w:rsidRPr="0090497D">
          <w:rPr>
            <w:rStyle w:val="Hyperlink"/>
          </w:rPr>
          <w:t>http://scimaps.org</w:t>
        </w:r>
      </w:hyperlink>
      <w:r w:rsidRPr="0090497D">
        <w:t>. The UCSD Map of Science is the most comprehensive map in existence today (</w:t>
      </w:r>
      <w:proofErr w:type="spellStart"/>
      <w:r w:rsidRPr="0090497D">
        <w:rPr>
          <w:rFonts w:eastAsia="Times New Roman" w:cs="Calibri"/>
          <w:color w:val="00000A"/>
          <w:kern w:val="1"/>
        </w:rPr>
        <w:t>Börner</w:t>
      </w:r>
      <w:proofErr w:type="spellEnd"/>
      <w:r w:rsidRPr="0090497D">
        <w:rPr>
          <w:rFonts w:eastAsia="Times New Roman" w:cs="Calibri"/>
          <w:color w:val="00000A"/>
          <w:kern w:val="1"/>
        </w:rPr>
        <w:t xml:space="preserve"> et al, 2012)</w:t>
      </w:r>
      <w:r w:rsidRPr="0090497D">
        <w:t xml:space="preserve">.  It organizes and visually represents 554 </w:t>
      </w:r>
      <w:proofErr w:type="spellStart"/>
      <w:r w:rsidRPr="0090497D">
        <w:t>subdisciplines</w:t>
      </w:r>
      <w:proofErr w:type="spellEnd"/>
      <w:r w:rsidRPr="0090497D">
        <w:t xml:space="preserve"> of science and their relationships to one another.  </w:t>
      </w:r>
      <w:proofErr w:type="spellStart"/>
      <w:r w:rsidRPr="0090497D">
        <w:t>Subdisciplines</w:t>
      </w:r>
      <w:proofErr w:type="spellEnd"/>
      <w:r w:rsidRPr="0090497D">
        <w:t xml:space="preserve"> are grouped into 13 overarching disciplines that are color coded (red for medicine, green for biology, etc.) and labelled. Compared to the map of the world, disciplines resemble continents while </w:t>
      </w:r>
      <w:proofErr w:type="spellStart"/>
      <w:r w:rsidRPr="0090497D">
        <w:t>subdisciplines</w:t>
      </w:r>
      <w:proofErr w:type="spellEnd"/>
      <w:r w:rsidRPr="0090497D">
        <w:t xml:space="preserve"> </w:t>
      </w:r>
      <w:proofErr w:type="gramStart"/>
      <w:r w:rsidRPr="0090497D">
        <w:t>can be seen</w:t>
      </w:r>
      <w:proofErr w:type="gramEnd"/>
      <w:r w:rsidRPr="0090497D">
        <w:t xml:space="preserve"> as countries. Science maps </w:t>
      </w:r>
      <w:proofErr w:type="gramStart"/>
      <w:r w:rsidRPr="0090497D">
        <w:t>can be used</w:t>
      </w:r>
      <w:proofErr w:type="gramEnd"/>
      <w:r w:rsidRPr="0090497D">
        <w:t xml:space="preserve"> to gain overviews of “all-of-science” or of a specific </w:t>
      </w:r>
      <w:proofErr w:type="spellStart"/>
      <w:r w:rsidRPr="0090497D">
        <w:t>subdiscipline</w:t>
      </w:r>
      <w:proofErr w:type="spellEnd"/>
      <w:r w:rsidRPr="0090497D">
        <w:t xml:space="preserve">. The default zoom level on each map will display the high-level aggregation of the data showing the 13 disciplines. Zooming in will break the disciplines into the 554 </w:t>
      </w:r>
      <w:proofErr w:type="spellStart"/>
      <w:r w:rsidRPr="0090497D">
        <w:t>subdisciplines</w:t>
      </w:r>
      <w:proofErr w:type="spellEnd"/>
      <w:r w:rsidRPr="0090497D">
        <w:t>.</w:t>
      </w:r>
    </w:p>
    <w:p w14:paraId="4AA60AF9" w14:textId="77777777" w:rsidR="00CE1371" w:rsidRPr="0090497D" w:rsidRDefault="00CE1371" w:rsidP="0090497D">
      <w:pPr>
        <w:spacing w:after="120" w:line="240" w:lineRule="auto"/>
        <w:jc w:val="both"/>
      </w:pPr>
      <w:r w:rsidRPr="0090497D">
        <w:t xml:space="preserve">Using a journal name based or keyword based mapping process, data overlays </w:t>
      </w:r>
      <w:proofErr w:type="gramStart"/>
      <w:r w:rsidRPr="0090497D">
        <w:t>can be computed</w:t>
      </w:r>
      <w:proofErr w:type="gramEnd"/>
      <w:r w:rsidRPr="0090497D">
        <w:t xml:space="preserve">. For example, expertise profiles for an institution </w:t>
      </w:r>
      <w:proofErr w:type="gramStart"/>
      <w:r w:rsidRPr="0090497D">
        <w:t>are generated</w:t>
      </w:r>
      <w:proofErr w:type="gramEnd"/>
      <w:r w:rsidRPr="0090497D">
        <w:t xml:space="preserve"> by reading a file with relevant publications, identifying unique journal names, and overlaying geometric symbols such as circles atop the </w:t>
      </w:r>
      <w:proofErr w:type="spellStart"/>
      <w:r w:rsidRPr="0090497D">
        <w:t>subdiscipline</w:t>
      </w:r>
      <w:proofErr w:type="spellEnd"/>
      <w:r w:rsidRPr="0090497D">
        <w:t xml:space="preserve">(s) that are associated with each journal. Multiple journals might be associated with a </w:t>
      </w:r>
      <w:proofErr w:type="spellStart"/>
      <w:r w:rsidRPr="0090497D">
        <w:t>subdiscipline</w:t>
      </w:r>
      <w:proofErr w:type="spellEnd"/>
      <w:r w:rsidRPr="0090497D">
        <w:t xml:space="preserve"> requiring aggregation. Circle symbols are area size coded relative to the number matching journals and </w:t>
      </w:r>
      <w:proofErr w:type="gramStart"/>
      <w:r w:rsidRPr="0090497D">
        <w:t>colored</w:t>
      </w:r>
      <w:proofErr w:type="gramEnd"/>
      <w:r w:rsidRPr="0090497D">
        <w:t xml:space="preserve"> according to the respective discipline.  </w:t>
      </w:r>
    </w:p>
    <w:p w14:paraId="316B5B77" w14:textId="606098A3" w:rsidR="009B5CD7" w:rsidRPr="0090497D" w:rsidRDefault="00CE1371" w:rsidP="0090497D">
      <w:pPr>
        <w:spacing w:after="120" w:line="240" w:lineRule="auto"/>
        <w:jc w:val="both"/>
        <w:rPr>
          <w:rFonts w:cs="Arial"/>
        </w:rPr>
      </w:pPr>
      <w:r w:rsidRPr="0090497D">
        <w:t xml:space="preserve">Figure </w:t>
      </w:r>
      <w:proofErr w:type="gramStart"/>
      <w:r w:rsidR="007861D3" w:rsidRPr="0090497D">
        <w:t>7</w:t>
      </w:r>
      <w:proofErr w:type="gramEnd"/>
      <w:r w:rsidR="00655670" w:rsidRPr="0090497D">
        <w:t xml:space="preserve"> </w:t>
      </w:r>
      <w:r w:rsidRPr="0090497D">
        <w:t>shows all three maps of science: IU</w:t>
      </w:r>
      <w:r w:rsidR="00E912FA" w:rsidRPr="0090497D">
        <w:t>B</w:t>
      </w:r>
      <w:r w:rsidR="00D40886" w:rsidRPr="0090497D">
        <w:t xml:space="preserve"> (A)</w:t>
      </w:r>
      <w:r w:rsidRPr="0090497D">
        <w:t xml:space="preserve">, </w:t>
      </w:r>
      <w:r w:rsidR="00E912FA" w:rsidRPr="0090497D">
        <w:t xml:space="preserve">IUPUI </w:t>
      </w:r>
      <w:r w:rsidR="00D40886" w:rsidRPr="0090497D">
        <w:t>(B)</w:t>
      </w:r>
      <w:r w:rsidR="00E912FA" w:rsidRPr="0090497D">
        <w:t xml:space="preserve">, </w:t>
      </w:r>
      <w:r w:rsidRPr="0090497D">
        <w:t xml:space="preserve">ASU </w:t>
      </w:r>
      <w:r w:rsidR="00D40886" w:rsidRPr="0090497D">
        <w:t>(C)</w:t>
      </w:r>
      <w:r w:rsidR="00E73406" w:rsidRPr="0090497D">
        <w:t>, UMICH</w:t>
      </w:r>
      <w:r w:rsidRPr="0090497D">
        <w:t xml:space="preserve"> </w:t>
      </w:r>
      <w:r w:rsidR="00D40886" w:rsidRPr="0090497D">
        <w:t>(D)</w:t>
      </w:r>
      <w:r w:rsidRPr="0090497D">
        <w:t xml:space="preserve">. </w:t>
      </w:r>
      <w:proofErr w:type="gramStart"/>
      <w:r w:rsidRPr="0090497D">
        <w:t>For IU</w:t>
      </w:r>
      <w:r w:rsidR="00E912FA" w:rsidRPr="0090497D">
        <w:t>B</w:t>
      </w:r>
      <w:r w:rsidRPr="0090497D">
        <w:t xml:space="preserve">, </w:t>
      </w:r>
      <w:r w:rsidR="00F508BB" w:rsidRPr="0090497D">
        <w:t xml:space="preserve">there are </w:t>
      </w:r>
      <w:r w:rsidR="00F508BB" w:rsidRPr="0090497D">
        <w:rPr>
          <w:shd w:val="clear" w:color="auto" w:fill="FFFFFF"/>
        </w:rPr>
        <w:t>8,665 papers published in 2</w:t>
      </w:r>
      <w:r w:rsidR="003544AA" w:rsidRPr="0090497D">
        <w:rPr>
          <w:shd w:val="clear" w:color="auto" w:fill="FFFFFF"/>
        </w:rPr>
        <w:t>,</w:t>
      </w:r>
      <w:r w:rsidR="00F508BB" w:rsidRPr="0090497D">
        <w:rPr>
          <w:shd w:val="clear" w:color="auto" w:fill="FFFFFF"/>
        </w:rPr>
        <w:t>688 unique journals</w:t>
      </w:r>
      <w:r w:rsidR="00C71C3A" w:rsidRPr="0090497D">
        <w:rPr>
          <w:shd w:val="clear" w:color="auto" w:fill="FFFFFF"/>
        </w:rPr>
        <w:t xml:space="preserve"> and</w:t>
      </w:r>
      <w:r w:rsidR="00F508BB" w:rsidRPr="0090497D">
        <w:rPr>
          <w:shd w:val="clear" w:color="auto" w:fill="FFFFFF"/>
        </w:rPr>
        <w:t xml:space="preserve"> </w:t>
      </w:r>
      <w:r w:rsidR="00F508BB" w:rsidRPr="0090497D">
        <w:rPr>
          <w:rFonts w:cs="Arial"/>
        </w:rPr>
        <w:t xml:space="preserve">2,407 out of the 2,688 journals were mapped to 457 </w:t>
      </w:r>
      <w:proofErr w:type="spellStart"/>
      <w:r w:rsidR="00F508BB" w:rsidRPr="0090497D">
        <w:rPr>
          <w:rFonts w:cs="Arial"/>
        </w:rPr>
        <w:t>subdisciplines</w:t>
      </w:r>
      <w:proofErr w:type="spellEnd"/>
      <w:r w:rsidR="00F508BB" w:rsidRPr="0090497D">
        <w:rPr>
          <w:rFonts w:cs="Arial"/>
        </w:rPr>
        <w:t xml:space="preserve">; </w:t>
      </w:r>
      <w:r w:rsidR="00E912FA" w:rsidRPr="0090497D">
        <w:t>for IUPUI</w:t>
      </w:r>
      <w:r w:rsidR="00F508BB" w:rsidRPr="0090497D">
        <w:t xml:space="preserve"> there are </w:t>
      </w:r>
      <w:r w:rsidR="00F508BB" w:rsidRPr="0090497D">
        <w:rPr>
          <w:shd w:val="clear" w:color="auto" w:fill="FFFFFF"/>
        </w:rPr>
        <w:t xml:space="preserve">10,265 papers published in 2,610 journals;  </w:t>
      </w:r>
      <w:r w:rsidR="00F508BB" w:rsidRPr="0090497D">
        <w:rPr>
          <w:rFonts w:cs="Arial"/>
        </w:rPr>
        <w:t xml:space="preserve">2,391 out of these 2,610 journals were mapped to 438 </w:t>
      </w:r>
      <w:proofErr w:type="spellStart"/>
      <w:r w:rsidR="00F508BB" w:rsidRPr="0090497D">
        <w:rPr>
          <w:rFonts w:cs="Arial"/>
        </w:rPr>
        <w:t>subdisciplines</w:t>
      </w:r>
      <w:proofErr w:type="spellEnd"/>
      <w:r w:rsidR="00E912FA" w:rsidRPr="0090497D">
        <w:t xml:space="preserve">; </w:t>
      </w:r>
      <w:r w:rsidRPr="0090497D">
        <w:t>for ASU</w:t>
      </w:r>
      <w:r w:rsidR="00E430AC" w:rsidRPr="0090497D">
        <w:t xml:space="preserve"> there are </w:t>
      </w:r>
      <w:r w:rsidR="00E430AC" w:rsidRPr="0090497D">
        <w:rPr>
          <w:rFonts w:cs="Arial"/>
        </w:rPr>
        <w:t xml:space="preserve">13,647 papers published in 3,596 journals and 3,178 out of 3,596 journals were mapped to 493 </w:t>
      </w:r>
      <w:proofErr w:type="spellStart"/>
      <w:r w:rsidR="00E430AC" w:rsidRPr="0090497D">
        <w:rPr>
          <w:rFonts w:cs="Arial"/>
        </w:rPr>
        <w:t>subdisciplines</w:t>
      </w:r>
      <w:proofErr w:type="spellEnd"/>
      <w:r w:rsidR="00E430AC" w:rsidRPr="0090497D">
        <w:rPr>
          <w:rFonts w:cs="Arial"/>
        </w:rPr>
        <w:t xml:space="preserve">; </w:t>
      </w:r>
      <w:r w:rsidR="00E430AC" w:rsidRPr="0090497D">
        <w:t xml:space="preserve">and </w:t>
      </w:r>
      <w:proofErr w:type="spellStart"/>
      <w:r w:rsidRPr="0090497D">
        <w:t>UMich</w:t>
      </w:r>
      <w:proofErr w:type="spellEnd"/>
      <w:r w:rsidR="00E430AC" w:rsidRPr="0090497D">
        <w:t xml:space="preserve"> has </w:t>
      </w:r>
      <w:r w:rsidR="00E430AC" w:rsidRPr="0090497D">
        <w:rPr>
          <w:rFonts w:cs="Arial"/>
        </w:rPr>
        <w:t xml:space="preserve">40,380 publications </w:t>
      </w:r>
      <w:r w:rsidR="00C71C3A" w:rsidRPr="0090497D">
        <w:rPr>
          <w:rFonts w:cs="Arial"/>
        </w:rPr>
        <w:t>in 5</w:t>
      </w:r>
      <w:r w:rsidR="003544AA" w:rsidRPr="0090497D">
        <w:rPr>
          <w:rFonts w:cs="Arial"/>
        </w:rPr>
        <w:t>,</w:t>
      </w:r>
      <w:r w:rsidR="00C71C3A" w:rsidRPr="0090497D">
        <w:rPr>
          <w:rFonts w:cs="Arial"/>
        </w:rPr>
        <w:t xml:space="preserve">744 journals and </w:t>
      </w:r>
      <w:r w:rsidR="00E430AC" w:rsidRPr="0090497D">
        <w:rPr>
          <w:rFonts w:cs="Arial"/>
        </w:rPr>
        <w:t xml:space="preserve">4,986 out of 5,744 records were mapped to 522 </w:t>
      </w:r>
      <w:proofErr w:type="spellStart"/>
      <w:r w:rsidR="00E430AC" w:rsidRPr="0090497D">
        <w:rPr>
          <w:rFonts w:cs="Arial"/>
        </w:rPr>
        <w:t>subdiscipline</w:t>
      </w:r>
      <w:r w:rsidR="00C71C3A" w:rsidRPr="0090497D">
        <w:rPr>
          <w:rFonts w:cs="Arial"/>
        </w:rPr>
        <w:t>s</w:t>
      </w:r>
      <w:proofErr w:type="spellEnd"/>
      <w:r w:rsidR="00C71C3A" w:rsidRPr="0090497D">
        <w:rPr>
          <w:rFonts w:cs="Arial"/>
        </w:rPr>
        <w:t>.</w:t>
      </w:r>
      <w:proofErr w:type="gramEnd"/>
    </w:p>
    <w:p w14:paraId="4C98C6FB" w14:textId="77777777" w:rsidR="00AE0001" w:rsidRDefault="00AE0001" w:rsidP="00AE0001">
      <w:pPr>
        <w:spacing w:after="120" w:line="240" w:lineRule="auto"/>
        <w:jc w:val="both"/>
        <w:rPr>
          <w:rFonts w:ascii="Arial" w:hAnsi="Arial" w:cs="Arial"/>
          <w:sz w:val="20"/>
          <w:szCs w:val="20"/>
        </w:rPr>
      </w:pPr>
    </w:p>
    <w:p w14:paraId="3138C386" w14:textId="78A46875" w:rsidR="004A55A8" w:rsidRPr="00E73406" w:rsidRDefault="00D40886" w:rsidP="00E73406">
      <w:pPr>
        <w:spacing w:after="0"/>
        <w:rPr>
          <w:rFonts w:eastAsiaTheme="minorHAnsi"/>
          <w:b/>
          <w:shd w:val="clear" w:color="auto" w:fill="FFFFFF"/>
        </w:rPr>
      </w:pPr>
      <w:r w:rsidRPr="00E73406">
        <w:rPr>
          <w:rFonts w:eastAsiaTheme="minorHAnsi"/>
          <w:b/>
          <w:shd w:val="clear" w:color="auto" w:fill="FFFFFF"/>
        </w:rPr>
        <w:t>A</w:t>
      </w:r>
      <w:r w:rsidR="00E73406" w:rsidRPr="00E73406">
        <w:rPr>
          <w:rFonts w:eastAsiaTheme="minorHAnsi"/>
          <w:b/>
          <w:shd w:val="clear" w:color="auto" w:fill="FFFFFF"/>
        </w:rPr>
        <w:t xml:space="preserve"> (IUB)</w:t>
      </w:r>
    </w:p>
    <w:p w14:paraId="3785FFAB" w14:textId="5883F30E" w:rsidR="00E912FA" w:rsidRDefault="00D40886" w:rsidP="0047097C">
      <w:pPr>
        <w:rPr>
          <w:rFonts w:eastAsiaTheme="minorHAnsi"/>
          <w:b/>
          <w:shd w:val="clear" w:color="auto" w:fill="FFFFFF"/>
        </w:rPr>
      </w:pPr>
      <w:r w:rsidRPr="0047097C">
        <w:rPr>
          <w:rFonts w:eastAsiaTheme="minorHAnsi"/>
          <w:b/>
          <w:noProof/>
          <w:shd w:val="clear" w:color="auto" w:fill="FFFFFF"/>
          <w:lang w:eastAsia="zh-CN"/>
        </w:rPr>
        <w:drawing>
          <wp:inline distT="0" distB="0" distL="0" distR="0" wp14:anchorId="51661F2C" wp14:editId="1AE7B9C0">
            <wp:extent cx="5177790" cy="21221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77790" cy="2122170"/>
                    </a:xfrm>
                    <a:prstGeom prst="rect">
                      <a:avLst/>
                    </a:prstGeom>
                    <a:noFill/>
                    <a:ln>
                      <a:noFill/>
                    </a:ln>
                  </pic:spPr>
                </pic:pic>
              </a:graphicData>
            </a:graphic>
          </wp:inline>
        </w:drawing>
      </w:r>
    </w:p>
    <w:p w14:paraId="1C1675A9" w14:textId="77777777" w:rsidR="00AE0001" w:rsidRDefault="00AE0001" w:rsidP="0047097C">
      <w:pPr>
        <w:rPr>
          <w:rFonts w:eastAsiaTheme="minorHAnsi"/>
          <w:b/>
          <w:shd w:val="clear" w:color="auto" w:fill="FFFFFF"/>
        </w:rPr>
      </w:pPr>
    </w:p>
    <w:p w14:paraId="24AC8C25" w14:textId="77777777" w:rsidR="00AE0001" w:rsidRDefault="00AE0001" w:rsidP="0047097C">
      <w:pPr>
        <w:rPr>
          <w:rFonts w:eastAsiaTheme="minorHAnsi"/>
          <w:b/>
          <w:shd w:val="clear" w:color="auto" w:fill="FFFFFF"/>
        </w:rPr>
      </w:pPr>
    </w:p>
    <w:p w14:paraId="0A892051" w14:textId="77777777" w:rsidR="00AE0001" w:rsidRDefault="00AE0001" w:rsidP="0047097C">
      <w:pPr>
        <w:rPr>
          <w:rFonts w:eastAsiaTheme="minorHAnsi"/>
          <w:b/>
          <w:shd w:val="clear" w:color="auto" w:fill="FFFFFF"/>
        </w:rPr>
      </w:pPr>
    </w:p>
    <w:p w14:paraId="49A971BB" w14:textId="77777777" w:rsidR="00AE0001" w:rsidRDefault="00AE0001" w:rsidP="0047097C">
      <w:pPr>
        <w:rPr>
          <w:rFonts w:eastAsiaTheme="minorHAnsi"/>
          <w:b/>
          <w:shd w:val="clear" w:color="auto" w:fill="FFFFFF"/>
        </w:rPr>
      </w:pPr>
    </w:p>
    <w:p w14:paraId="047CF684" w14:textId="77777777" w:rsidR="00AE0001" w:rsidRPr="0047097C" w:rsidRDefault="00AE0001" w:rsidP="0047097C">
      <w:pPr>
        <w:rPr>
          <w:rFonts w:eastAsiaTheme="minorHAnsi"/>
          <w:b/>
          <w:shd w:val="clear" w:color="auto" w:fill="FFFFFF"/>
        </w:rPr>
      </w:pPr>
    </w:p>
    <w:p w14:paraId="08D45C6C" w14:textId="53D8CD9B" w:rsidR="00D40886" w:rsidRPr="0047097C" w:rsidRDefault="00D40886" w:rsidP="00E73406">
      <w:pPr>
        <w:spacing w:after="0"/>
        <w:rPr>
          <w:rFonts w:eastAsiaTheme="minorHAnsi"/>
          <w:b/>
          <w:shd w:val="clear" w:color="auto" w:fill="FFFFFF"/>
        </w:rPr>
      </w:pPr>
      <w:r w:rsidRPr="0047097C">
        <w:rPr>
          <w:rFonts w:eastAsiaTheme="minorHAnsi"/>
          <w:b/>
          <w:shd w:val="clear" w:color="auto" w:fill="FFFFFF"/>
        </w:rPr>
        <w:lastRenderedPageBreak/>
        <w:t>B</w:t>
      </w:r>
      <w:r w:rsidR="00E73406">
        <w:rPr>
          <w:rFonts w:eastAsiaTheme="minorHAnsi"/>
          <w:b/>
          <w:shd w:val="clear" w:color="auto" w:fill="FFFFFF"/>
        </w:rPr>
        <w:t xml:space="preserve"> (IUPUI)</w:t>
      </w:r>
    </w:p>
    <w:p w14:paraId="68356DEA" w14:textId="56E3BD65" w:rsidR="00D40886" w:rsidRDefault="00D40886" w:rsidP="00E73406">
      <w:pPr>
        <w:spacing w:after="0"/>
        <w:rPr>
          <w:rFonts w:eastAsiaTheme="minorHAnsi"/>
          <w:b/>
          <w:shd w:val="clear" w:color="auto" w:fill="FFFFFF"/>
        </w:rPr>
      </w:pPr>
      <w:r w:rsidRPr="0047097C">
        <w:rPr>
          <w:rFonts w:eastAsiaTheme="minorHAnsi"/>
          <w:b/>
          <w:noProof/>
          <w:shd w:val="clear" w:color="auto" w:fill="FFFFFF"/>
          <w:lang w:eastAsia="zh-CN"/>
        </w:rPr>
        <w:drawing>
          <wp:inline distT="0" distB="0" distL="0" distR="0" wp14:anchorId="201AD49E" wp14:editId="470C6E4C">
            <wp:extent cx="5132070" cy="2145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32070" cy="2145030"/>
                    </a:xfrm>
                    <a:prstGeom prst="rect">
                      <a:avLst/>
                    </a:prstGeom>
                    <a:noFill/>
                    <a:ln>
                      <a:noFill/>
                    </a:ln>
                  </pic:spPr>
                </pic:pic>
              </a:graphicData>
            </a:graphic>
          </wp:inline>
        </w:drawing>
      </w:r>
    </w:p>
    <w:p w14:paraId="466C7D0F" w14:textId="3F549DC8" w:rsidR="00D40886" w:rsidRPr="0047097C" w:rsidRDefault="00D40886" w:rsidP="00E73406">
      <w:pPr>
        <w:spacing w:after="0"/>
        <w:rPr>
          <w:rFonts w:eastAsiaTheme="minorHAnsi"/>
          <w:b/>
          <w:shd w:val="clear" w:color="auto" w:fill="FFFFFF"/>
        </w:rPr>
      </w:pPr>
      <w:r w:rsidRPr="0047097C">
        <w:rPr>
          <w:rFonts w:eastAsiaTheme="minorHAnsi"/>
          <w:b/>
          <w:shd w:val="clear" w:color="auto" w:fill="FFFFFF"/>
        </w:rPr>
        <w:t>C</w:t>
      </w:r>
      <w:r w:rsidR="00E73406">
        <w:rPr>
          <w:rFonts w:eastAsiaTheme="minorHAnsi"/>
          <w:b/>
          <w:shd w:val="clear" w:color="auto" w:fill="FFFFFF"/>
        </w:rPr>
        <w:t xml:space="preserve"> (ASU)</w:t>
      </w:r>
      <w:r w:rsidRPr="0047097C">
        <w:rPr>
          <w:rFonts w:eastAsiaTheme="minorHAnsi"/>
          <w:b/>
          <w:shd w:val="clear" w:color="auto" w:fill="FFFFFF"/>
        </w:rPr>
        <w:t xml:space="preserve"> </w:t>
      </w:r>
    </w:p>
    <w:p w14:paraId="0C5912F7" w14:textId="520E6AA9" w:rsidR="00D40886" w:rsidRDefault="00D40886" w:rsidP="00E73406">
      <w:pPr>
        <w:spacing w:after="0"/>
        <w:rPr>
          <w:rFonts w:eastAsiaTheme="minorHAnsi"/>
          <w:b/>
          <w:shd w:val="clear" w:color="auto" w:fill="FFFFFF"/>
        </w:rPr>
      </w:pPr>
      <w:r w:rsidRPr="0047097C">
        <w:rPr>
          <w:rFonts w:eastAsiaTheme="minorHAnsi"/>
          <w:b/>
          <w:noProof/>
          <w:shd w:val="clear" w:color="auto" w:fill="FFFFFF"/>
          <w:lang w:eastAsia="zh-CN"/>
        </w:rPr>
        <w:drawing>
          <wp:inline distT="0" distB="0" distL="0" distR="0" wp14:anchorId="7B57094F" wp14:editId="4F4E9DAF">
            <wp:extent cx="5170170" cy="2106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0170" cy="2106930"/>
                    </a:xfrm>
                    <a:prstGeom prst="rect">
                      <a:avLst/>
                    </a:prstGeom>
                    <a:noFill/>
                    <a:ln>
                      <a:noFill/>
                    </a:ln>
                  </pic:spPr>
                </pic:pic>
              </a:graphicData>
            </a:graphic>
          </wp:inline>
        </w:drawing>
      </w:r>
    </w:p>
    <w:p w14:paraId="7B10A4A3" w14:textId="74CC8E69" w:rsidR="00D40886" w:rsidRDefault="00D40886" w:rsidP="00E73406">
      <w:pPr>
        <w:spacing w:after="0"/>
        <w:rPr>
          <w:b/>
          <w:shd w:val="clear" w:color="auto" w:fill="FFFFFF"/>
        </w:rPr>
      </w:pPr>
      <w:r w:rsidRPr="0047097C">
        <w:rPr>
          <w:rFonts w:eastAsiaTheme="minorHAnsi"/>
          <w:b/>
          <w:shd w:val="clear" w:color="auto" w:fill="FFFFFF"/>
        </w:rPr>
        <w:t>D</w:t>
      </w:r>
      <w:r w:rsidR="00E73406">
        <w:rPr>
          <w:rFonts w:eastAsiaTheme="minorHAnsi"/>
          <w:b/>
          <w:shd w:val="clear" w:color="auto" w:fill="FFFFFF"/>
        </w:rPr>
        <w:t xml:space="preserve"> (UMICH)</w:t>
      </w:r>
    </w:p>
    <w:p w14:paraId="32575B1D" w14:textId="25D3121A" w:rsidR="00D40886" w:rsidRPr="0047097C" w:rsidRDefault="00D40886" w:rsidP="0047097C">
      <w:pPr>
        <w:rPr>
          <w:rFonts w:eastAsiaTheme="minorHAnsi"/>
          <w:b/>
          <w:shd w:val="clear" w:color="auto" w:fill="FFFFFF"/>
        </w:rPr>
      </w:pPr>
      <w:r>
        <w:rPr>
          <w:b/>
          <w:noProof/>
          <w:shd w:val="clear" w:color="auto" w:fill="FFFFFF"/>
          <w:lang w:eastAsia="zh-CN"/>
        </w:rPr>
        <w:drawing>
          <wp:inline distT="0" distB="0" distL="0" distR="0" wp14:anchorId="546A36DC" wp14:editId="6D3BAFC5">
            <wp:extent cx="5406390" cy="33870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6390" cy="3387090"/>
                    </a:xfrm>
                    <a:prstGeom prst="rect">
                      <a:avLst/>
                    </a:prstGeom>
                    <a:noFill/>
                    <a:ln>
                      <a:noFill/>
                    </a:ln>
                  </pic:spPr>
                </pic:pic>
              </a:graphicData>
            </a:graphic>
          </wp:inline>
        </w:drawing>
      </w:r>
    </w:p>
    <w:p w14:paraId="74DED7EF" w14:textId="32784587" w:rsidR="00E912FA" w:rsidRDefault="00E912FA" w:rsidP="0047097C">
      <w:r w:rsidRPr="002223F5">
        <w:rPr>
          <w:b/>
        </w:rPr>
        <w:t xml:space="preserve">Figure </w:t>
      </w:r>
      <w:r w:rsidR="007861D3">
        <w:rPr>
          <w:b/>
        </w:rPr>
        <w:t>7</w:t>
      </w:r>
      <w:r w:rsidRPr="002223F5">
        <w:rPr>
          <w:b/>
        </w:rPr>
        <w:t>.</w:t>
      </w:r>
      <w:r>
        <w:t xml:space="preserve"> Science maps for all four universities showing differences in expertise profiles and productivity </w:t>
      </w:r>
    </w:p>
    <w:p w14:paraId="270FFEFF" w14:textId="1853573D" w:rsidR="005D02AA" w:rsidRPr="00AE0001" w:rsidRDefault="005D02AA" w:rsidP="00AE0001">
      <w:pPr>
        <w:spacing w:after="120" w:line="240" w:lineRule="auto"/>
        <w:jc w:val="both"/>
        <w:rPr>
          <w:rFonts w:cs="Arial"/>
          <w:szCs w:val="20"/>
        </w:rPr>
      </w:pPr>
      <w:r w:rsidRPr="00AE0001">
        <w:rPr>
          <w:rFonts w:cs="Arial"/>
          <w:szCs w:val="20"/>
        </w:rPr>
        <w:lastRenderedPageBreak/>
        <w:t xml:space="preserve">As can be seen, the three universities have a rather different number of papers, published in smaller or larger numbers of unique journals. IUB has the smallest number of papers but comparably a rather large number of </w:t>
      </w:r>
      <w:proofErr w:type="spellStart"/>
      <w:proofErr w:type="gramStart"/>
      <w:r w:rsidRPr="00AE0001">
        <w:rPr>
          <w:rFonts w:cs="Arial"/>
          <w:szCs w:val="20"/>
        </w:rPr>
        <w:t>subdisciplines</w:t>
      </w:r>
      <w:proofErr w:type="spellEnd"/>
      <w:r w:rsidRPr="00AE0001">
        <w:rPr>
          <w:rFonts w:cs="Arial"/>
          <w:szCs w:val="20"/>
        </w:rPr>
        <w:t>,</w:t>
      </w:r>
      <w:proofErr w:type="gramEnd"/>
      <w:r w:rsidRPr="00AE0001">
        <w:rPr>
          <w:rFonts w:cs="Arial"/>
          <w:szCs w:val="20"/>
        </w:rPr>
        <w:t xml:space="preserve"> see Table </w:t>
      </w:r>
      <w:r w:rsidR="00825F5D" w:rsidRPr="00AE0001">
        <w:rPr>
          <w:rFonts w:cs="Arial"/>
          <w:szCs w:val="20"/>
        </w:rPr>
        <w:t>1</w:t>
      </w:r>
      <w:r w:rsidRPr="00AE0001">
        <w:rPr>
          <w:rFonts w:cs="Arial"/>
          <w:szCs w:val="20"/>
        </w:rPr>
        <w:t xml:space="preserve">. As can be seen in Figure </w:t>
      </w:r>
      <w:r w:rsidR="007861D3" w:rsidRPr="00AE0001">
        <w:rPr>
          <w:rFonts w:cs="Arial"/>
          <w:szCs w:val="20"/>
        </w:rPr>
        <w:t>7</w:t>
      </w:r>
      <w:r w:rsidRPr="00AE0001">
        <w:rPr>
          <w:rFonts w:cs="Arial"/>
          <w:szCs w:val="20"/>
        </w:rPr>
        <w:t>,</w:t>
      </w:r>
      <w:r w:rsidR="00C13200" w:rsidRPr="00AE0001">
        <w:rPr>
          <w:rFonts w:cs="Arial"/>
          <w:szCs w:val="20"/>
        </w:rPr>
        <w:t xml:space="preserve"> IUPUI and </w:t>
      </w:r>
      <w:proofErr w:type="spellStart"/>
      <w:r w:rsidR="00C13200" w:rsidRPr="00AE0001">
        <w:rPr>
          <w:rFonts w:cs="Arial"/>
          <w:szCs w:val="20"/>
        </w:rPr>
        <w:t>UMich</w:t>
      </w:r>
      <w:proofErr w:type="spellEnd"/>
      <w:r w:rsidR="00C13200" w:rsidRPr="00AE0001">
        <w:rPr>
          <w:rFonts w:cs="Arial"/>
          <w:szCs w:val="20"/>
        </w:rPr>
        <w:t xml:space="preserve"> have a strong </w:t>
      </w:r>
      <w:r w:rsidR="00C13200" w:rsidRPr="00AE0001">
        <w:rPr>
          <w:rFonts w:cs="Arial"/>
          <w:i/>
          <w:szCs w:val="20"/>
        </w:rPr>
        <w:t>M</w:t>
      </w:r>
      <w:r w:rsidRPr="00AE0001">
        <w:rPr>
          <w:rFonts w:cs="Arial"/>
          <w:i/>
          <w:szCs w:val="20"/>
        </w:rPr>
        <w:t>edial</w:t>
      </w:r>
      <w:r w:rsidR="00C13200" w:rsidRPr="00AE0001">
        <w:rPr>
          <w:rFonts w:cs="Arial"/>
          <w:i/>
          <w:szCs w:val="20"/>
        </w:rPr>
        <w:t xml:space="preserve"> Specialties</w:t>
      </w:r>
      <w:r w:rsidRPr="00AE0001">
        <w:rPr>
          <w:rFonts w:cs="Arial"/>
          <w:szCs w:val="20"/>
        </w:rPr>
        <w:t xml:space="preserve"> focus—both have medical campus. All but IUPUI are strong in </w:t>
      </w:r>
      <w:r w:rsidRPr="00AE0001">
        <w:rPr>
          <w:rFonts w:cs="Arial"/>
          <w:i/>
          <w:szCs w:val="20"/>
        </w:rPr>
        <w:t>Physics</w:t>
      </w:r>
      <w:r w:rsidRPr="00AE0001">
        <w:rPr>
          <w:rFonts w:cs="Arial"/>
          <w:szCs w:val="20"/>
        </w:rPr>
        <w:t xml:space="preserve"> and </w:t>
      </w:r>
      <w:r w:rsidRPr="00AE0001">
        <w:rPr>
          <w:rFonts w:cs="Arial"/>
          <w:i/>
          <w:szCs w:val="20"/>
        </w:rPr>
        <w:t>Chemistry</w:t>
      </w:r>
      <w:r w:rsidR="00AE0001" w:rsidRPr="00AE0001">
        <w:rPr>
          <w:rFonts w:cs="Arial"/>
          <w:szCs w:val="20"/>
        </w:rPr>
        <w:t>.</w:t>
      </w:r>
    </w:p>
    <w:p w14:paraId="52656EAA" w14:textId="77777777" w:rsidR="00AE0001" w:rsidRDefault="00AE0001" w:rsidP="00AE0001">
      <w:pPr>
        <w:spacing w:after="120" w:line="240" w:lineRule="auto"/>
        <w:jc w:val="both"/>
        <w:rPr>
          <w:rFonts w:ascii="Arial" w:hAnsi="Arial" w:cs="Arial"/>
          <w:sz w:val="20"/>
          <w:szCs w:val="20"/>
        </w:rPr>
      </w:pPr>
    </w:p>
    <w:p w14:paraId="2BB6547E" w14:textId="1870DD0E" w:rsidR="005D02AA" w:rsidRDefault="005D02AA" w:rsidP="005D02AA">
      <w:r w:rsidRPr="00090299">
        <w:rPr>
          <w:b/>
        </w:rPr>
        <w:t xml:space="preserve">Table </w:t>
      </w:r>
      <w:r w:rsidR="00825F5D">
        <w:rPr>
          <w:b/>
        </w:rPr>
        <w:t>1</w:t>
      </w:r>
      <w:r w:rsidRPr="00090299">
        <w:rPr>
          <w:b/>
        </w:rPr>
        <w:t xml:space="preserve">. </w:t>
      </w:r>
      <w:r>
        <w:t>Number of papers, journals, and disciplines co</w:t>
      </w:r>
      <w:r w:rsidR="00D52A64">
        <w:t>vered by the four universities</w:t>
      </w:r>
    </w:p>
    <w:tbl>
      <w:tblPr>
        <w:tblW w:w="9234" w:type="dxa"/>
        <w:tblBorders>
          <w:top w:val="single" w:sz="4" w:space="0" w:color="auto"/>
          <w:bottom w:val="single" w:sz="4" w:space="0" w:color="auto"/>
          <w:insideH w:val="single" w:sz="4" w:space="0" w:color="auto"/>
        </w:tblBorders>
        <w:tblLook w:val="04A0" w:firstRow="1" w:lastRow="0" w:firstColumn="1" w:lastColumn="0" w:noHBand="0" w:noVBand="1"/>
      </w:tblPr>
      <w:tblGrid>
        <w:gridCol w:w="3402"/>
        <w:gridCol w:w="617"/>
        <w:gridCol w:w="801"/>
        <w:gridCol w:w="709"/>
        <w:gridCol w:w="741"/>
        <w:gridCol w:w="741"/>
        <w:gridCol w:w="741"/>
        <w:gridCol w:w="741"/>
        <w:gridCol w:w="741"/>
      </w:tblGrid>
      <w:tr w:rsidR="00E73406" w:rsidRPr="00E73406" w14:paraId="6CA5F2EE" w14:textId="53321F74" w:rsidTr="00E73406">
        <w:trPr>
          <w:trHeight w:val="113"/>
        </w:trPr>
        <w:tc>
          <w:tcPr>
            <w:tcW w:w="3402" w:type="dxa"/>
            <w:tcBorders>
              <w:bottom w:val="single" w:sz="4" w:space="0" w:color="auto"/>
              <w:right w:val="single" w:sz="4" w:space="0" w:color="auto"/>
            </w:tcBorders>
            <w:shd w:val="clear" w:color="auto" w:fill="auto"/>
            <w:noWrap/>
            <w:hideMark/>
          </w:tcPr>
          <w:p w14:paraId="01E07652"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Disciplines</w:t>
            </w:r>
          </w:p>
        </w:tc>
        <w:tc>
          <w:tcPr>
            <w:tcW w:w="617" w:type="dxa"/>
            <w:tcBorders>
              <w:left w:val="single" w:sz="4" w:space="0" w:color="auto"/>
              <w:bottom w:val="single" w:sz="4" w:space="0" w:color="auto"/>
            </w:tcBorders>
            <w:shd w:val="clear" w:color="000000" w:fill="FFFFFF"/>
            <w:noWrap/>
            <w:hideMark/>
          </w:tcPr>
          <w:p w14:paraId="1B27DDF7"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 xml:space="preserve">IUB </w:t>
            </w:r>
          </w:p>
        </w:tc>
        <w:tc>
          <w:tcPr>
            <w:tcW w:w="801" w:type="dxa"/>
            <w:tcBorders>
              <w:bottom w:val="single" w:sz="4" w:space="0" w:color="auto"/>
            </w:tcBorders>
            <w:shd w:val="clear" w:color="000000" w:fill="FFFFFF"/>
            <w:noWrap/>
            <w:hideMark/>
          </w:tcPr>
          <w:p w14:paraId="637B0CB8"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IUPUI</w:t>
            </w:r>
          </w:p>
        </w:tc>
        <w:tc>
          <w:tcPr>
            <w:tcW w:w="709" w:type="dxa"/>
            <w:tcBorders>
              <w:bottom w:val="single" w:sz="4" w:space="0" w:color="auto"/>
            </w:tcBorders>
            <w:shd w:val="clear" w:color="000000" w:fill="FFFFFF"/>
            <w:noWrap/>
            <w:hideMark/>
          </w:tcPr>
          <w:p w14:paraId="02A3E456"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ASU</w:t>
            </w:r>
          </w:p>
        </w:tc>
        <w:tc>
          <w:tcPr>
            <w:tcW w:w="741" w:type="dxa"/>
            <w:tcBorders>
              <w:bottom w:val="single" w:sz="4" w:space="0" w:color="auto"/>
              <w:right w:val="single" w:sz="4" w:space="0" w:color="auto"/>
            </w:tcBorders>
            <w:shd w:val="clear" w:color="000000" w:fill="FFFFFF"/>
            <w:noWrap/>
            <w:hideMark/>
          </w:tcPr>
          <w:p w14:paraId="647B6386" w14:textId="77777777"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UMICH</w:t>
            </w:r>
          </w:p>
        </w:tc>
        <w:tc>
          <w:tcPr>
            <w:tcW w:w="741" w:type="dxa"/>
            <w:tcBorders>
              <w:left w:val="single" w:sz="4" w:space="0" w:color="auto"/>
              <w:bottom w:val="single" w:sz="4" w:space="0" w:color="auto"/>
            </w:tcBorders>
            <w:shd w:val="clear" w:color="000000" w:fill="FFFFFF"/>
          </w:tcPr>
          <w:p w14:paraId="66FF281F" w14:textId="1AFE9E50"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 xml:space="preserve">IUB </w:t>
            </w:r>
          </w:p>
        </w:tc>
        <w:tc>
          <w:tcPr>
            <w:tcW w:w="741" w:type="dxa"/>
            <w:tcBorders>
              <w:bottom w:val="single" w:sz="4" w:space="0" w:color="auto"/>
            </w:tcBorders>
            <w:shd w:val="clear" w:color="000000" w:fill="FFFFFF"/>
          </w:tcPr>
          <w:p w14:paraId="3EF10443" w14:textId="350C2CF1"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IUPUI</w:t>
            </w:r>
          </w:p>
        </w:tc>
        <w:tc>
          <w:tcPr>
            <w:tcW w:w="741" w:type="dxa"/>
            <w:tcBorders>
              <w:bottom w:val="single" w:sz="4" w:space="0" w:color="auto"/>
            </w:tcBorders>
            <w:shd w:val="clear" w:color="000000" w:fill="FFFFFF"/>
          </w:tcPr>
          <w:p w14:paraId="12A08F9B" w14:textId="2F24F723"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ASU</w:t>
            </w:r>
          </w:p>
        </w:tc>
        <w:tc>
          <w:tcPr>
            <w:tcW w:w="741" w:type="dxa"/>
            <w:tcBorders>
              <w:bottom w:val="single" w:sz="4" w:space="0" w:color="auto"/>
            </w:tcBorders>
            <w:shd w:val="clear" w:color="000000" w:fill="FFFFFF"/>
          </w:tcPr>
          <w:p w14:paraId="44ED8307" w14:textId="3829CE89" w:rsidR="00E73406" w:rsidRPr="00E73406" w:rsidRDefault="00E73406" w:rsidP="00E73406">
            <w:pPr>
              <w:spacing w:after="0" w:line="240" w:lineRule="auto"/>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UMICH</w:t>
            </w:r>
          </w:p>
        </w:tc>
      </w:tr>
      <w:tr w:rsidR="00E73406" w:rsidRPr="00E73406" w14:paraId="2EC01A29" w14:textId="66C86DDF" w:rsidTr="00E73406">
        <w:trPr>
          <w:trHeight w:val="113"/>
        </w:trPr>
        <w:tc>
          <w:tcPr>
            <w:tcW w:w="3402" w:type="dxa"/>
            <w:tcBorders>
              <w:bottom w:val="nil"/>
              <w:right w:val="single" w:sz="4" w:space="0" w:color="auto"/>
            </w:tcBorders>
            <w:shd w:val="clear" w:color="auto" w:fill="auto"/>
            <w:hideMark/>
          </w:tcPr>
          <w:p w14:paraId="356590D8"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Biology</w:t>
            </w:r>
          </w:p>
        </w:tc>
        <w:tc>
          <w:tcPr>
            <w:tcW w:w="617" w:type="dxa"/>
            <w:tcBorders>
              <w:left w:val="single" w:sz="4" w:space="0" w:color="auto"/>
              <w:bottom w:val="nil"/>
            </w:tcBorders>
            <w:shd w:val="clear" w:color="auto" w:fill="auto"/>
            <w:noWrap/>
            <w:hideMark/>
          </w:tcPr>
          <w:p w14:paraId="1472760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661</w:t>
            </w:r>
          </w:p>
        </w:tc>
        <w:tc>
          <w:tcPr>
            <w:tcW w:w="801" w:type="dxa"/>
            <w:tcBorders>
              <w:bottom w:val="nil"/>
            </w:tcBorders>
            <w:shd w:val="clear" w:color="auto" w:fill="auto"/>
            <w:noWrap/>
            <w:hideMark/>
          </w:tcPr>
          <w:p w14:paraId="0626AFEE"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76</w:t>
            </w:r>
          </w:p>
        </w:tc>
        <w:tc>
          <w:tcPr>
            <w:tcW w:w="709" w:type="dxa"/>
            <w:tcBorders>
              <w:bottom w:val="nil"/>
            </w:tcBorders>
            <w:shd w:val="clear" w:color="auto" w:fill="auto"/>
            <w:noWrap/>
            <w:hideMark/>
          </w:tcPr>
          <w:p w14:paraId="1537F895"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995</w:t>
            </w:r>
          </w:p>
        </w:tc>
        <w:tc>
          <w:tcPr>
            <w:tcW w:w="741" w:type="dxa"/>
            <w:tcBorders>
              <w:bottom w:val="nil"/>
              <w:right w:val="single" w:sz="4" w:space="0" w:color="auto"/>
            </w:tcBorders>
            <w:shd w:val="clear" w:color="auto" w:fill="auto"/>
            <w:noWrap/>
            <w:hideMark/>
          </w:tcPr>
          <w:p w14:paraId="1F482BA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1,218</w:t>
            </w:r>
          </w:p>
        </w:tc>
        <w:tc>
          <w:tcPr>
            <w:tcW w:w="741" w:type="dxa"/>
            <w:tcBorders>
              <w:left w:val="single" w:sz="4" w:space="0" w:color="auto"/>
              <w:bottom w:val="nil"/>
            </w:tcBorders>
          </w:tcPr>
          <w:p w14:paraId="2088DD98" w14:textId="6F8EBA39"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7.6%</w:t>
            </w:r>
          </w:p>
        </w:tc>
        <w:tc>
          <w:tcPr>
            <w:tcW w:w="741" w:type="dxa"/>
            <w:tcBorders>
              <w:bottom w:val="nil"/>
            </w:tcBorders>
          </w:tcPr>
          <w:p w14:paraId="305863C8" w14:textId="518AFF9D"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0.7%</w:t>
            </w:r>
          </w:p>
        </w:tc>
        <w:tc>
          <w:tcPr>
            <w:tcW w:w="741" w:type="dxa"/>
            <w:tcBorders>
              <w:bottom w:val="nil"/>
            </w:tcBorders>
          </w:tcPr>
          <w:p w14:paraId="29A7128F" w14:textId="5C7CFAE2"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7.3%</w:t>
            </w:r>
          </w:p>
        </w:tc>
        <w:tc>
          <w:tcPr>
            <w:tcW w:w="741" w:type="dxa"/>
            <w:tcBorders>
              <w:bottom w:val="nil"/>
            </w:tcBorders>
          </w:tcPr>
          <w:p w14:paraId="322BE50C" w14:textId="41B1899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3.2%</w:t>
            </w:r>
          </w:p>
        </w:tc>
      </w:tr>
      <w:tr w:rsidR="00E73406" w:rsidRPr="00E73406" w14:paraId="01F75ABF" w14:textId="58FEB973" w:rsidTr="00E73406">
        <w:trPr>
          <w:trHeight w:val="113"/>
        </w:trPr>
        <w:tc>
          <w:tcPr>
            <w:tcW w:w="3402" w:type="dxa"/>
            <w:tcBorders>
              <w:top w:val="nil"/>
              <w:bottom w:val="nil"/>
              <w:right w:val="single" w:sz="4" w:space="0" w:color="auto"/>
            </w:tcBorders>
            <w:shd w:val="clear" w:color="auto" w:fill="auto"/>
            <w:hideMark/>
          </w:tcPr>
          <w:p w14:paraId="1AB864F9"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Biotechnology</w:t>
            </w:r>
          </w:p>
        </w:tc>
        <w:tc>
          <w:tcPr>
            <w:tcW w:w="617" w:type="dxa"/>
            <w:tcBorders>
              <w:top w:val="nil"/>
              <w:left w:val="single" w:sz="4" w:space="0" w:color="auto"/>
              <w:bottom w:val="nil"/>
            </w:tcBorders>
            <w:shd w:val="clear" w:color="auto" w:fill="auto"/>
            <w:noWrap/>
            <w:hideMark/>
          </w:tcPr>
          <w:p w14:paraId="2F066246"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244</w:t>
            </w:r>
          </w:p>
        </w:tc>
        <w:tc>
          <w:tcPr>
            <w:tcW w:w="801" w:type="dxa"/>
            <w:tcBorders>
              <w:top w:val="nil"/>
              <w:bottom w:val="nil"/>
            </w:tcBorders>
            <w:shd w:val="clear" w:color="auto" w:fill="auto"/>
            <w:noWrap/>
            <w:hideMark/>
          </w:tcPr>
          <w:p w14:paraId="22F4EBA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292</w:t>
            </w:r>
          </w:p>
        </w:tc>
        <w:tc>
          <w:tcPr>
            <w:tcW w:w="709" w:type="dxa"/>
            <w:tcBorders>
              <w:top w:val="nil"/>
              <w:bottom w:val="nil"/>
            </w:tcBorders>
            <w:shd w:val="clear" w:color="auto" w:fill="auto"/>
            <w:noWrap/>
            <w:hideMark/>
          </w:tcPr>
          <w:p w14:paraId="29011F70"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336</w:t>
            </w:r>
          </w:p>
        </w:tc>
        <w:tc>
          <w:tcPr>
            <w:tcW w:w="741" w:type="dxa"/>
            <w:tcBorders>
              <w:top w:val="nil"/>
              <w:bottom w:val="nil"/>
              <w:right w:val="single" w:sz="4" w:space="0" w:color="auto"/>
            </w:tcBorders>
            <w:shd w:val="clear" w:color="auto" w:fill="auto"/>
            <w:noWrap/>
            <w:hideMark/>
          </w:tcPr>
          <w:p w14:paraId="2B1FE740"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931</w:t>
            </w:r>
          </w:p>
        </w:tc>
        <w:tc>
          <w:tcPr>
            <w:tcW w:w="741" w:type="dxa"/>
            <w:tcBorders>
              <w:top w:val="nil"/>
              <w:left w:val="single" w:sz="4" w:space="0" w:color="auto"/>
              <w:bottom w:val="nil"/>
            </w:tcBorders>
          </w:tcPr>
          <w:p w14:paraId="3615A635" w14:textId="52F754DE"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2.8%</w:t>
            </w:r>
          </w:p>
        </w:tc>
        <w:tc>
          <w:tcPr>
            <w:tcW w:w="741" w:type="dxa"/>
            <w:tcBorders>
              <w:top w:val="nil"/>
              <w:bottom w:val="nil"/>
            </w:tcBorders>
          </w:tcPr>
          <w:p w14:paraId="639F9520" w14:textId="757FB6A4"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2.8%</w:t>
            </w:r>
          </w:p>
        </w:tc>
        <w:tc>
          <w:tcPr>
            <w:tcW w:w="741" w:type="dxa"/>
            <w:tcBorders>
              <w:top w:val="nil"/>
              <w:bottom w:val="nil"/>
            </w:tcBorders>
          </w:tcPr>
          <w:p w14:paraId="0763A6C6" w14:textId="3F8EA44B"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2.5%</w:t>
            </w:r>
          </w:p>
        </w:tc>
        <w:tc>
          <w:tcPr>
            <w:tcW w:w="741" w:type="dxa"/>
            <w:tcBorders>
              <w:top w:val="nil"/>
              <w:bottom w:val="nil"/>
            </w:tcBorders>
          </w:tcPr>
          <w:p w14:paraId="3F1D648B" w14:textId="5E41AEAE"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2.4%</w:t>
            </w:r>
          </w:p>
        </w:tc>
      </w:tr>
      <w:tr w:rsidR="00E73406" w:rsidRPr="00E73406" w14:paraId="570B703A" w14:textId="65A6F452" w:rsidTr="00E73406">
        <w:trPr>
          <w:trHeight w:val="113"/>
        </w:trPr>
        <w:tc>
          <w:tcPr>
            <w:tcW w:w="3402" w:type="dxa"/>
            <w:tcBorders>
              <w:top w:val="nil"/>
              <w:bottom w:val="nil"/>
              <w:right w:val="single" w:sz="4" w:space="0" w:color="auto"/>
            </w:tcBorders>
            <w:shd w:val="clear" w:color="auto" w:fill="auto"/>
            <w:hideMark/>
          </w:tcPr>
          <w:p w14:paraId="0960F25C"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Brain Research</w:t>
            </w:r>
          </w:p>
        </w:tc>
        <w:tc>
          <w:tcPr>
            <w:tcW w:w="617" w:type="dxa"/>
            <w:tcBorders>
              <w:top w:val="nil"/>
              <w:left w:val="single" w:sz="4" w:space="0" w:color="auto"/>
              <w:bottom w:val="nil"/>
            </w:tcBorders>
            <w:shd w:val="clear" w:color="auto" w:fill="auto"/>
            <w:noWrap/>
            <w:hideMark/>
          </w:tcPr>
          <w:p w14:paraId="673E63E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743</w:t>
            </w:r>
          </w:p>
        </w:tc>
        <w:tc>
          <w:tcPr>
            <w:tcW w:w="801" w:type="dxa"/>
            <w:tcBorders>
              <w:top w:val="nil"/>
              <w:bottom w:val="nil"/>
            </w:tcBorders>
            <w:shd w:val="clear" w:color="auto" w:fill="auto"/>
            <w:noWrap/>
            <w:hideMark/>
          </w:tcPr>
          <w:p w14:paraId="5F8B7364"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1,368</w:t>
            </w:r>
          </w:p>
        </w:tc>
        <w:tc>
          <w:tcPr>
            <w:tcW w:w="709" w:type="dxa"/>
            <w:tcBorders>
              <w:top w:val="nil"/>
              <w:bottom w:val="nil"/>
            </w:tcBorders>
            <w:shd w:val="clear" w:color="auto" w:fill="auto"/>
            <w:noWrap/>
            <w:hideMark/>
          </w:tcPr>
          <w:p w14:paraId="03D6B61F"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709</w:t>
            </w:r>
          </w:p>
        </w:tc>
        <w:tc>
          <w:tcPr>
            <w:tcW w:w="741" w:type="dxa"/>
            <w:tcBorders>
              <w:top w:val="nil"/>
              <w:bottom w:val="nil"/>
              <w:right w:val="single" w:sz="4" w:space="0" w:color="auto"/>
            </w:tcBorders>
            <w:shd w:val="clear" w:color="auto" w:fill="auto"/>
            <w:noWrap/>
            <w:hideMark/>
          </w:tcPr>
          <w:p w14:paraId="5F15813A"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3,125</w:t>
            </w:r>
          </w:p>
        </w:tc>
        <w:tc>
          <w:tcPr>
            <w:tcW w:w="741" w:type="dxa"/>
            <w:tcBorders>
              <w:top w:val="nil"/>
              <w:left w:val="single" w:sz="4" w:space="0" w:color="auto"/>
              <w:bottom w:val="nil"/>
            </w:tcBorders>
          </w:tcPr>
          <w:p w14:paraId="50F7C5CD" w14:textId="18D73676"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8.6%</w:t>
            </w:r>
          </w:p>
        </w:tc>
        <w:tc>
          <w:tcPr>
            <w:tcW w:w="741" w:type="dxa"/>
            <w:tcBorders>
              <w:top w:val="nil"/>
              <w:bottom w:val="nil"/>
            </w:tcBorders>
          </w:tcPr>
          <w:p w14:paraId="43EDCDEB" w14:textId="1350F9E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13.3%</w:t>
            </w:r>
          </w:p>
        </w:tc>
        <w:tc>
          <w:tcPr>
            <w:tcW w:w="741" w:type="dxa"/>
            <w:tcBorders>
              <w:top w:val="nil"/>
              <w:bottom w:val="nil"/>
            </w:tcBorders>
          </w:tcPr>
          <w:p w14:paraId="7DCD9049" w14:textId="248FCCC4"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5.2%</w:t>
            </w:r>
          </w:p>
        </w:tc>
        <w:tc>
          <w:tcPr>
            <w:tcW w:w="741" w:type="dxa"/>
            <w:tcBorders>
              <w:top w:val="nil"/>
              <w:bottom w:val="nil"/>
            </w:tcBorders>
          </w:tcPr>
          <w:p w14:paraId="50F7E719" w14:textId="3BAF375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8.2%</w:t>
            </w:r>
          </w:p>
        </w:tc>
      </w:tr>
      <w:tr w:rsidR="00E73406" w:rsidRPr="00E73406" w14:paraId="64B318FB" w14:textId="516986D8" w:rsidTr="00E73406">
        <w:trPr>
          <w:trHeight w:val="113"/>
        </w:trPr>
        <w:tc>
          <w:tcPr>
            <w:tcW w:w="3402" w:type="dxa"/>
            <w:tcBorders>
              <w:top w:val="nil"/>
              <w:bottom w:val="nil"/>
              <w:right w:val="single" w:sz="4" w:space="0" w:color="auto"/>
            </w:tcBorders>
            <w:shd w:val="clear" w:color="auto" w:fill="auto"/>
            <w:hideMark/>
          </w:tcPr>
          <w:p w14:paraId="6CDD38F5"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Chemical, Mechanical, &amp; Civil Engineering</w:t>
            </w:r>
          </w:p>
        </w:tc>
        <w:tc>
          <w:tcPr>
            <w:tcW w:w="617" w:type="dxa"/>
            <w:tcBorders>
              <w:top w:val="nil"/>
              <w:left w:val="single" w:sz="4" w:space="0" w:color="auto"/>
              <w:bottom w:val="nil"/>
            </w:tcBorders>
            <w:shd w:val="clear" w:color="auto" w:fill="auto"/>
            <w:noWrap/>
            <w:hideMark/>
          </w:tcPr>
          <w:p w14:paraId="7DDF11AD"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104</w:t>
            </w:r>
          </w:p>
        </w:tc>
        <w:tc>
          <w:tcPr>
            <w:tcW w:w="801" w:type="dxa"/>
            <w:tcBorders>
              <w:top w:val="nil"/>
              <w:bottom w:val="nil"/>
            </w:tcBorders>
            <w:shd w:val="clear" w:color="auto" w:fill="auto"/>
            <w:noWrap/>
            <w:hideMark/>
          </w:tcPr>
          <w:p w14:paraId="71B611A8"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137</w:t>
            </w:r>
          </w:p>
        </w:tc>
        <w:tc>
          <w:tcPr>
            <w:tcW w:w="709" w:type="dxa"/>
            <w:tcBorders>
              <w:top w:val="nil"/>
              <w:bottom w:val="nil"/>
            </w:tcBorders>
            <w:shd w:val="clear" w:color="auto" w:fill="auto"/>
            <w:noWrap/>
            <w:hideMark/>
          </w:tcPr>
          <w:p w14:paraId="70D044F4"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1,051</w:t>
            </w:r>
          </w:p>
        </w:tc>
        <w:tc>
          <w:tcPr>
            <w:tcW w:w="741" w:type="dxa"/>
            <w:tcBorders>
              <w:top w:val="nil"/>
              <w:bottom w:val="nil"/>
              <w:right w:val="single" w:sz="4" w:space="0" w:color="auto"/>
            </w:tcBorders>
            <w:shd w:val="clear" w:color="auto" w:fill="auto"/>
            <w:noWrap/>
            <w:hideMark/>
          </w:tcPr>
          <w:p w14:paraId="00F2264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2,370</w:t>
            </w:r>
          </w:p>
        </w:tc>
        <w:tc>
          <w:tcPr>
            <w:tcW w:w="741" w:type="dxa"/>
            <w:tcBorders>
              <w:top w:val="nil"/>
              <w:left w:val="single" w:sz="4" w:space="0" w:color="auto"/>
              <w:bottom w:val="nil"/>
            </w:tcBorders>
          </w:tcPr>
          <w:p w14:paraId="6AF84CB7" w14:textId="4BEC0BE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1.2%</w:t>
            </w:r>
          </w:p>
        </w:tc>
        <w:tc>
          <w:tcPr>
            <w:tcW w:w="741" w:type="dxa"/>
            <w:tcBorders>
              <w:top w:val="nil"/>
              <w:bottom w:val="nil"/>
            </w:tcBorders>
          </w:tcPr>
          <w:p w14:paraId="7833FEDF" w14:textId="3990A4C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w:t>
            </w:r>
          </w:p>
        </w:tc>
        <w:tc>
          <w:tcPr>
            <w:tcW w:w="741" w:type="dxa"/>
            <w:tcBorders>
              <w:top w:val="nil"/>
              <w:bottom w:val="nil"/>
            </w:tcBorders>
          </w:tcPr>
          <w:p w14:paraId="77AA0820" w14:textId="7D0F6C84"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7.7%</w:t>
            </w:r>
          </w:p>
        </w:tc>
        <w:tc>
          <w:tcPr>
            <w:tcW w:w="741" w:type="dxa"/>
            <w:tcBorders>
              <w:top w:val="nil"/>
              <w:bottom w:val="nil"/>
            </w:tcBorders>
          </w:tcPr>
          <w:p w14:paraId="5866E15D" w14:textId="53C3038E"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0.6%</w:t>
            </w:r>
          </w:p>
        </w:tc>
      </w:tr>
      <w:tr w:rsidR="00E73406" w:rsidRPr="00E73406" w14:paraId="05485A1D" w14:textId="7DE07EE7" w:rsidTr="00E73406">
        <w:trPr>
          <w:trHeight w:val="113"/>
        </w:trPr>
        <w:tc>
          <w:tcPr>
            <w:tcW w:w="3402" w:type="dxa"/>
            <w:tcBorders>
              <w:top w:val="nil"/>
              <w:bottom w:val="nil"/>
              <w:right w:val="single" w:sz="4" w:space="0" w:color="auto"/>
            </w:tcBorders>
            <w:shd w:val="clear" w:color="auto" w:fill="auto"/>
            <w:hideMark/>
          </w:tcPr>
          <w:p w14:paraId="45D22EF3"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Chemistry</w:t>
            </w:r>
          </w:p>
        </w:tc>
        <w:tc>
          <w:tcPr>
            <w:tcW w:w="617" w:type="dxa"/>
            <w:tcBorders>
              <w:top w:val="nil"/>
              <w:left w:val="single" w:sz="4" w:space="0" w:color="auto"/>
              <w:bottom w:val="nil"/>
            </w:tcBorders>
            <w:shd w:val="clear" w:color="auto" w:fill="auto"/>
            <w:noWrap/>
            <w:hideMark/>
          </w:tcPr>
          <w:p w14:paraId="2B5FF672"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563</w:t>
            </w:r>
          </w:p>
        </w:tc>
        <w:tc>
          <w:tcPr>
            <w:tcW w:w="801" w:type="dxa"/>
            <w:tcBorders>
              <w:top w:val="nil"/>
              <w:bottom w:val="nil"/>
            </w:tcBorders>
            <w:shd w:val="clear" w:color="auto" w:fill="auto"/>
            <w:noWrap/>
            <w:hideMark/>
          </w:tcPr>
          <w:p w14:paraId="1B7E48E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251</w:t>
            </w:r>
          </w:p>
        </w:tc>
        <w:tc>
          <w:tcPr>
            <w:tcW w:w="709" w:type="dxa"/>
            <w:tcBorders>
              <w:top w:val="nil"/>
              <w:bottom w:val="nil"/>
            </w:tcBorders>
            <w:shd w:val="clear" w:color="auto" w:fill="auto"/>
            <w:noWrap/>
            <w:hideMark/>
          </w:tcPr>
          <w:p w14:paraId="56BFCFC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879</w:t>
            </w:r>
          </w:p>
        </w:tc>
        <w:tc>
          <w:tcPr>
            <w:tcW w:w="741" w:type="dxa"/>
            <w:tcBorders>
              <w:top w:val="nil"/>
              <w:bottom w:val="nil"/>
              <w:right w:val="single" w:sz="4" w:space="0" w:color="auto"/>
            </w:tcBorders>
            <w:shd w:val="clear" w:color="auto" w:fill="auto"/>
            <w:noWrap/>
            <w:hideMark/>
          </w:tcPr>
          <w:p w14:paraId="1793344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1,926</w:t>
            </w:r>
          </w:p>
        </w:tc>
        <w:tc>
          <w:tcPr>
            <w:tcW w:w="741" w:type="dxa"/>
            <w:tcBorders>
              <w:top w:val="nil"/>
              <w:left w:val="single" w:sz="4" w:space="0" w:color="auto"/>
              <w:bottom w:val="nil"/>
            </w:tcBorders>
          </w:tcPr>
          <w:p w14:paraId="78B78149" w14:textId="7B6C454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6.5%</w:t>
            </w:r>
          </w:p>
        </w:tc>
        <w:tc>
          <w:tcPr>
            <w:tcW w:w="741" w:type="dxa"/>
            <w:tcBorders>
              <w:top w:val="nil"/>
              <w:bottom w:val="nil"/>
            </w:tcBorders>
          </w:tcPr>
          <w:p w14:paraId="224F3233" w14:textId="03ABE90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2.4%</w:t>
            </w:r>
          </w:p>
        </w:tc>
        <w:tc>
          <w:tcPr>
            <w:tcW w:w="741" w:type="dxa"/>
            <w:tcBorders>
              <w:top w:val="nil"/>
              <w:bottom w:val="nil"/>
            </w:tcBorders>
          </w:tcPr>
          <w:p w14:paraId="066D5D87" w14:textId="751778CC"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6.4%</w:t>
            </w:r>
          </w:p>
        </w:tc>
        <w:tc>
          <w:tcPr>
            <w:tcW w:w="741" w:type="dxa"/>
            <w:tcBorders>
              <w:top w:val="nil"/>
              <w:bottom w:val="nil"/>
            </w:tcBorders>
          </w:tcPr>
          <w:p w14:paraId="2871671F" w14:textId="20822059"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5.0%</w:t>
            </w:r>
          </w:p>
        </w:tc>
      </w:tr>
      <w:tr w:rsidR="00E73406" w:rsidRPr="00E73406" w14:paraId="346751D7" w14:textId="218DC5D6" w:rsidTr="00E73406">
        <w:trPr>
          <w:trHeight w:val="113"/>
        </w:trPr>
        <w:tc>
          <w:tcPr>
            <w:tcW w:w="3402" w:type="dxa"/>
            <w:tcBorders>
              <w:top w:val="nil"/>
              <w:bottom w:val="nil"/>
              <w:right w:val="single" w:sz="4" w:space="0" w:color="auto"/>
            </w:tcBorders>
            <w:shd w:val="clear" w:color="auto" w:fill="auto"/>
            <w:hideMark/>
          </w:tcPr>
          <w:p w14:paraId="43B5BC5D"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Earth Sciences</w:t>
            </w:r>
          </w:p>
        </w:tc>
        <w:tc>
          <w:tcPr>
            <w:tcW w:w="617" w:type="dxa"/>
            <w:tcBorders>
              <w:top w:val="nil"/>
              <w:left w:val="single" w:sz="4" w:space="0" w:color="auto"/>
              <w:bottom w:val="nil"/>
            </w:tcBorders>
            <w:shd w:val="clear" w:color="auto" w:fill="auto"/>
            <w:noWrap/>
            <w:hideMark/>
          </w:tcPr>
          <w:p w14:paraId="2E080D9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392</w:t>
            </w:r>
          </w:p>
        </w:tc>
        <w:tc>
          <w:tcPr>
            <w:tcW w:w="801" w:type="dxa"/>
            <w:tcBorders>
              <w:top w:val="nil"/>
              <w:bottom w:val="nil"/>
            </w:tcBorders>
            <w:shd w:val="clear" w:color="auto" w:fill="auto"/>
            <w:noWrap/>
            <w:hideMark/>
          </w:tcPr>
          <w:p w14:paraId="05FEDAA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77</w:t>
            </w:r>
          </w:p>
        </w:tc>
        <w:tc>
          <w:tcPr>
            <w:tcW w:w="709" w:type="dxa"/>
            <w:tcBorders>
              <w:top w:val="nil"/>
              <w:bottom w:val="nil"/>
            </w:tcBorders>
            <w:shd w:val="clear" w:color="auto" w:fill="auto"/>
            <w:noWrap/>
            <w:hideMark/>
          </w:tcPr>
          <w:p w14:paraId="1D16653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721</w:t>
            </w:r>
          </w:p>
        </w:tc>
        <w:tc>
          <w:tcPr>
            <w:tcW w:w="741" w:type="dxa"/>
            <w:tcBorders>
              <w:top w:val="nil"/>
              <w:bottom w:val="nil"/>
              <w:right w:val="single" w:sz="4" w:space="0" w:color="auto"/>
            </w:tcBorders>
            <w:shd w:val="clear" w:color="auto" w:fill="auto"/>
            <w:noWrap/>
            <w:hideMark/>
          </w:tcPr>
          <w:p w14:paraId="7F35220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847</w:t>
            </w:r>
          </w:p>
        </w:tc>
        <w:tc>
          <w:tcPr>
            <w:tcW w:w="741" w:type="dxa"/>
            <w:tcBorders>
              <w:top w:val="nil"/>
              <w:left w:val="single" w:sz="4" w:space="0" w:color="auto"/>
              <w:bottom w:val="nil"/>
            </w:tcBorders>
          </w:tcPr>
          <w:p w14:paraId="007BB32A" w14:textId="3B1FC216"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4.5%</w:t>
            </w:r>
          </w:p>
        </w:tc>
        <w:tc>
          <w:tcPr>
            <w:tcW w:w="741" w:type="dxa"/>
            <w:tcBorders>
              <w:top w:val="nil"/>
              <w:bottom w:val="nil"/>
            </w:tcBorders>
          </w:tcPr>
          <w:p w14:paraId="2C9EF1C7" w14:textId="4C6591F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0.8%</w:t>
            </w:r>
          </w:p>
        </w:tc>
        <w:tc>
          <w:tcPr>
            <w:tcW w:w="741" w:type="dxa"/>
            <w:tcBorders>
              <w:top w:val="nil"/>
              <w:bottom w:val="nil"/>
            </w:tcBorders>
          </w:tcPr>
          <w:p w14:paraId="040C70D9" w14:textId="6F9DB7F9"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5.3%</w:t>
            </w:r>
          </w:p>
        </w:tc>
        <w:tc>
          <w:tcPr>
            <w:tcW w:w="741" w:type="dxa"/>
            <w:tcBorders>
              <w:top w:val="nil"/>
              <w:bottom w:val="nil"/>
            </w:tcBorders>
          </w:tcPr>
          <w:p w14:paraId="56EB77B6" w14:textId="10A7C65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2.2%</w:t>
            </w:r>
          </w:p>
        </w:tc>
      </w:tr>
      <w:tr w:rsidR="00E73406" w:rsidRPr="00E73406" w14:paraId="459D7636" w14:textId="225C5A36" w:rsidTr="00E73406">
        <w:trPr>
          <w:trHeight w:val="113"/>
        </w:trPr>
        <w:tc>
          <w:tcPr>
            <w:tcW w:w="3402" w:type="dxa"/>
            <w:tcBorders>
              <w:top w:val="nil"/>
              <w:bottom w:val="nil"/>
              <w:right w:val="single" w:sz="4" w:space="0" w:color="auto"/>
            </w:tcBorders>
            <w:shd w:val="clear" w:color="auto" w:fill="auto"/>
            <w:hideMark/>
          </w:tcPr>
          <w:p w14:paraId="7ABB8323"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Electrical Engineering &amp; Computer Science</w:t>
            </w:r>
          </w:p>
        </w:tc>
        <w:tc>
          <w:tcPr>
            <w:tcW w:w="617" w:type="dxa"/>
            <w:tcBorders>
              <w:top w:val="nil"/>
              <w:left w:val="single" w:sz="4" w:space="0" w:color="auto"/>
              <w:bottom w:val="nil"/>
            </w:tcBorders>
            <w:shd w:val="clear" w:color="auto" w:fill="auto"/>
            <w:noWrap/>
            <w:hideMark/>
          </w:tcPr>
          <w:p w14:paraId="06A2D45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279</w:t>
            </w:r>
          </w:p>
        </w:tc>
        <w:tc>
          <w:tcPr>
            <w:tcW w:w="801" w:type="dxa"/>
            <w:tcBorders>
              <w:top w:val="nil"/>
              <w:bottom w:val="nil"/>
            </w:tcBorders>
            <w:shd w:val="clear" w:color="auto" w:fill="auto"/>
            <w:noWrap/>
            <w:hideMark/>
          </w:tcPr>
          <w:p w14:paraId="2FB90CE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153</w:t>
            </w:r>
          </w:p>
        </w:tc>
        <w:tc>
          <w:tcPr>
            <w:tcW w:w="709" w:type="dxa"/>
            <w:tcBorders>
              <w:top w:val="nil"/>
              <w:bottom w:val="nil"/>
            </w:tcBorders>
            <w:shd w:val="clear" w:color="auto" w:fill="auto"/>
            <w:noWrap/>
            <w:hideMark/>
          </w:tcPr>
          <w:p w14:paraId="6931116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975</w:t>
            </w:r>
          </w:p>
        </w:tc>
        <w:tc>
          <w:tcPr>
            <w:tcW w:w="741" w:type="dxa"/>
            <w:tcBorders>
              <w:top w:val="nil"/>
              <w:bottom w:val="nil"/>
              <w:right w:val="single" w:sz="4" w:space="0" w:color="auto"/>
            </w:tcBorders>
            <w:shd w:val="clear" w:color="auto" w:fill="auto"/>
            <w:noWrap/>
            <w:hideMark/>
          </w:tcPr>
          <w:p w14:paraId="1A7640B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1,522</w:t>
            </w:r>
          </w:p>
        </w:tc>
        <w:tc>
          <w:tcPr>
            <w:tcW w:w="741" w:type="dxa"/>
            <w:tcBorders>
              <w:top w:val="nil"/>
              <w:left w:val="single" w:sz="4" w:space="0" w:color="auto"/>
              <w:bottom w:val="nil"/>
            </w:tcBorders>
          </w:tcPr>
          <w:p w14:paraId="0393F447" w14:textId="0F70CD40"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3.2%</w:t>
            </w:r>
          </w:p>
        </w:tc>
        <w:tc>
          <w:tcPr>
            <w:tcW w:w="741" w:type="dxa"/>
            <w:tcBorders>
              <w:top w:val="nil"/>
              <w:bottom w:val="nil"/>
            </w:tcBorders>
          </w:tcPr>
          <w:p w14:paraId="7D852E06" w14:textId="757EDB53"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1.5%</w:t>
            </w:r>
          </w:p>
        </w:tc>
        <w:tc>
          <w:tcPr>
            <w:tcW w:w="741" w:type="dxa"/>
            <w:tcBorders>
              <w:top w:val="nil"/>
              <w:bottom w:val="nil"/>
            </w:tcBorders>
          </w:tcPr>
          <w:p w14:paraId="1E1BC6EF" w14:textId="1EB0FF82"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7.1%</w:t>
            </w:r>
          </w:p>
        </w:tc>
        <w:tc>
          <w:tcPr>
            <w:tcW w:w="741" w:type="dxa"/>
            <w:tcBorders>
              <w:top w:val="nil"/>
              <w:bottom w:val="nil"/>
            </w:tcBorders>
          </w:tcPr>
          <w:p w14:paraId="4BFD7BF8" w14:textId="0746D78D"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4.0%</w:t>
            </w:r>
          </w:p>
        </w:tc>
      </w:tr>
      <w:tr w:rsidR="00E73406" w:rsidRPr="00E73406" w14:paraId="25CACEF0" w14:textId="5689B554" w:rsidTr="00E73406">
        <w:trPr>
          <w:trHeight w:val="113"/>
        </w:trPr>
        <w:tc>
          <w:tcPr>
            <w:tcW w:w="3402" w:type="dxa"/>
            <w:tcBorders>
              <w:top w:val="nil"/>
              <w:bottom w:val="nil"/>
              <w:right w:val="single" w:sz="4" w:space="0" w:color="auto"/>
            </w:tcBorders>
            <w:shd w:val="clear" w:color="auto" w:fill="auto"/>
            <w:hideMark/>
          </w:tcPr>
          <w:p w14:paraId="44CCC544"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Health Professionals</w:t>
            </w:r>
          </w:p>
        </w:tc>
        <w:tc>
          <w:tcPr>
            <w:tcW w:w="617" w:type="dxa"/>
            <w:tcBorders>
              <w:top w:val="nil"/>
              <w:left w:val="single" w:sz="4" w:space="0" w:color="auto"/>
              <w:bottom w:val="nil"/>
            </w:tcBorders>
            <w:shd w:val="clear" w:color="auto" w:fill="auto"/>
            <w:noWrap/>
            <w:hideMark/>
          </w:tcPr>
          <w:p w14:paraId="7EB89EC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483</w:t>
            </w:r>
          </w:p>
        </w:tc>
        <w:tc>
          <w:tcPr>
            <w:tcW w:w="801" w:type="dxa"/>
            <w:tcBorders>
              <w:top w:val="nil"/>
              <w:bottom w:val="nil"/>
            </w:tcBorders>
            <w:shd w:val="clear" w:color="auto" w:fill="auto"/>
            <w:noWrap/>
            <w:hideMark/>
          </w:tcPr>
          <w:p w14:paraId="0BAF8F9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1,754</w:t>
            </w:r>
          </w:p>
        </w:tc>
        <w:tc>
          <w:tcPr>
            <w:tcW w:w="709" w:type="dxa"/>
            <w:tcBorders>
              <w:top w:val="nil"/>
              <w:bottom w:val="nil"/>
            </w:tcBorders>
            <w:shd w:val="clear" w:color="auto" w:fill="auto"/>
            <w:noWrap/>
            <w:hideMark/>
          </w:tcPr>
          <w:p w14:paraId="69251562"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919</w:t>
            </w:r>
          </w:p>
        </w:tc>
        <w:tc>
          <w:tcPr>
            <w:tcW w:w="741" w:type="dxa"/>
            <w:tcBorders>
              <w:top w:val="nil"/>
              <w:bottom w:val="nil"/>
              <w:right w:val="single" w:sz="4" w:space="0" w:color="auto"/>
            </w:tcBorders>
            <w:shd w:val="clear" w:color="auto" w:fill="auto"/>
            <w:noWrap/>
            <w:hideMark/>
          </w:tcPr>
          <w:p w14:paraId="4EB235E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5,118</w:t>
            </w:r>
          </w:p>
        </w:tc>
        <w:tc>
          <w:tcPr>
            <w:tcW w:w="741" w:type="dxa"/>
            <w:tcBorders>
              <w:top w:val="nil"/>
              <w:left w:val="single" w:sz="4" w:space="0" w:color="auto"/>
              <w:bottom w:val="nil"/>
            </w:tcBorders>
          </w:tcPr>
          <w:p w14:paraId="7E059C1B" w14:textId="43C7EDFA"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5.6%</w:t>
            </w:r>
          </w:p>
        </w:tc>
        <w:tc>
          <w:tcPr>
            <w:tcW w:w="741" w:type="dxa"/>
            <w:tcBorders>
              <w:top w:val="nil"/>
              <w:bottom w:val="nil"/>
            </w:tcBorders>
          </w:tcPr>
          <w:p w14:paraId="2EA891D2" w14:textId="68015AAC"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17.1%</w:t>
            </w:r>
          </w:p>
        </w:tc>
        <w:tc>
          <w:tcPr>
            <w:tcW w:w="741" w:type="dxa"/>
            <w:tcBorders>
              <w:top w:val="nil"/>
              <w:bottom w:val="nil"/>
            </w:tcBorders>
          </w:tcPr>
          <w:p w14:paraId="0F273BD2" w14:textId="170063E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6.7%</w:t>
            </w:r>
          </w:p>
        </w:tc>
        <w:tc>
          <w:tcPr>
            <w:tcW w:w="741" w:type="dxa"/>
            <w:tcBorders>
              <w:top w:val="nil"/>
              <w:bottom w:val="nil"/>
            </w:tcBorders>
          </w:tcPr>
          <w:p w14:paraId="7BFE485B" w14:textId="05068D70"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13.4%</w:t>
            </w:r>
          </w:p>
        </w:tc>
      </w:tr>
      <w:tr w:rsidR="00E73406" w:rsidRPr="00E73406" w14:paraId="7AD1311C" w14:textId="652ABA07" w:rsidTr="00E73406">
        <w:trPr>
          <w:trHeight w:val="113"/>
        </w:trPr>
        <w:tc>
          <w:tcPr>
            <w:tcW w:w="3402" w:type="dxa"/>
            <w:tcBorders>
              <w:top w:val="nil"/>
              <w:bottom w:val="nil"/>
              <w:right w:val="single" w:sz="4" w:space="0" w:color="auto"/>
            </w:tcBorders>
            <w:shd w:val="clear" w:color="auto" w:fill="auto"/>
            <w:hideMark/>
          </w:tcPr>
          <w:p w14:paraId="707195DE"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Humanities</w:t>
            </w:r>
          </w:p>
        </w:tc>
        <w:tc>
          <w:tcPr>
            <w:tcW w:w="617" w:type="dxa"/>
            <w:tcBorders>
              <w:top w:val="nil"/>
              <w:left w:val="single" w:sz="4" w:space="0" w:color="auto"/>
              <w:bottom w:val="nil"/>
            </w:tcBorders>
            <w:shd w:val="clear" w:color="auto" w:fill="auto"/>
            <w:noWrap/>
            <w:hideMark/>
          </w:tcPr>
          <w:p w14:paraId="508F46D4"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105</w:t>
            </w:r>
          </w:p>
        </w:tc>
        <w:tc>
          <w:tcPr>
            <w:tcW w:w="801" w:type="dxa"/>
            <w:tcBorders>
              <w:top w:val="nil"/>
              <w:bottom w:val="nil"/>
            </w:tcBorders>
            <w:shd w:val="clear" w:color="auto" w:fill="auto"/>
            <w:noWrap/>
            <w:hideMark/>
          </w:tcPr>
          <w:p w14:paraId="239D237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11</w:t>
            </w:r>
          </w:p>
        </w:tc>
        <w:tc>
          <w:tcPr>
            <w:tcW w:w="709" w:type="dxa"/>
            <w:tcBorders>
              <w:top w:val="nil"/>
              <w:bottom w:val="nil"/>
            </w:tcBorders>
            <w:shd w:val="clear" w:color="auto" w:fill="auto"/>
            <w:noWrap/>
            <w:hideMark/>
          </w:tcPr>
          <w:p w14:paraId="5E67182C"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50</w:t>
            </w:r>
          </w:p>
        </w:tc>
        <w:tc>
          <w:tcPr>
            <w:tcW w:w="741" w:type="dxa"/>
            <w:tcBorders>
              <w:top w:val="nil"/>
              <w:bottom w:val="nil"/>
              <w:right w:val="single" w:sz="4" w:space="0" w:color="auto"/>
            </w:tcBorders>
            <w:shd w:val="clear" w:color="auto" w:fill="auto"/>
            <w:noWrap/>
            <w:hideMark/>
          </w:tcPr>
          <w:p w14:paraId="34173ECE"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147</w:t>
            </w:r>
          </w:p>
        </w:tc>
        <w:tc>
          <w:tcPr>
            <w:tcW w:w="741" w:type="dxa"/>
            <w:tcBorders>
              <w:top w:val="nil"/>
              <w:left w:val="single" w:sz="4" w:space="0" w:color="auto"/>
              <w:bottom w:val="nil"/>
            </w:tcBorders>
          </w:tcPr>
          <w:p w14:paraId="6F3323F2" w14:textId="676CAB5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1.2%</w:t>
            </w:r>
          </w:p>
        </w:tc>
        <w:tc>
          <w:tcPr>
            <w:tcW w:w="741" w:type="dxa"/>
            <w:tcBorders>
              <w:top w:val="nil"/>
              <w:bottom w:val="nil"/>
            </w:tcBorders>
          </w:tcPr>
          <w:p w14:paraId="4FAACA18" w14:textId="4EF64ED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0.1%</w:t>
            </w:r>
          </w:p>
        </w:tc>
        <w:tc>
          <w:tcPr>
            <w:tcW w:w="741" w:type="dxa"/>
            <w:tcBorders>
              <w:top w:val="nil"/>
              <w:bottom w:val="nil"/>
            </w:tcBorders>
          </w:tcPr>
          <w:p w14:paraId="68F16E83" w14:textId="5A3C9D2C"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0.4%</w:t>
            </w:r>
          </w:p>
        </w:tc>
        <w:tc>
          <w:tcPr>
            <w:tcW w:w="741" w:type="dxa"/>
            <w:tcBorders>
              <w:top w:val="nil"/>
              <w:bottom w:val="nil"/>
            </w:tcBorders>
          </w:tcPr>
          <w:p w14:paraId="332F78D5" w14:textId="62668ADB"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0.4%</w:t>
            </w:r>
          </w:p>
        </w:tc>
      </w:tr>
      <w:tr w:rsidR="00E73406" w:rsidRPr="00E73406" w14:paraId="1A04B28E" w14:textId="3F3B587F" w:rsidTr="00E73406">
        <w:trPr>
          <w:trHeight w:val="113"/>
        </w:trPr>
        <w:tc>
          <w:tcPr>
            <w:tcW w:w="3402" w:type="dxa"/>
            <w:tcBorders>
              <w:top w:val="nil"/>
              <w:bottom w:val="nil"/>
              <w:right w:val="single" w:sz="4" w:space="0" w:color="auto"/>
            </w:tcBorders>
            <w:shd w:val="clear" w:color="auto" w:fill="auto"/>
            <w:hideMark/>
          </w:tcPr>
          <w:p w14:paraId="4655FBED"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Infectious Diseases</w:t>
            </w:r>
          </w:p>
        </w:tc>
        <w:tc>
          <w:tcPr>
            <w:tcW w:w="617" w:type="dxa"/>
            <w:tcBorders>
              <w:top w:val="nil"/>
              <w:left w:val="single" w:sz="4" w:space="0" w:color="auto"/>
              <w:bottom w:val="nil"/>
            </w:tcBorders>
            <w:shd w:val="clear" w:color="auto" w:fill="auto"/>
            <w:noWrap/>
            <w:hideMark/>
          </w:tcPr>
          <w:p w14:paraId="6BAE9D92"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493</w:t>
            </w:r>
          </w:p>
        </w:tc>
        <w:tc>
          <w:tcPr>
            <w:tcW w:w="801" w:type="dxa"/>
            <w:tcBorders>
              <w:top w:val="nil"/>
              <w:bottom w:val="nil"/>
            </w:tcBorders>
            <w:shd w:val="clear" w:color="auto" w:fill="auto"/>
            <w:noWrap/>
            <w:hideMark/>
          </w:tcPr>
          <w:p w14:paraId="24DFC82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924</w:t>
            </w:r>
          </w:p>
        </w:tc>
        <w:tc>
          <w:tcPr>
            <w:tcW w:w="709" w:type="dxa"/>
            <w:tcBorders>
              <w:top w:val="nil"/>
              <w:bottom w:val="nil"/>
            </w:tcBorders>
            <w:shd w:val="clear" w:color="auto" w:fill="auto"/>
            <w:noWrap/>
            <w:hideMark/>
          </w:tcPr>
          <w:p w14:paraId="380E390A"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564</w:t>
            </w:r>
          </w:p>
        </w:tc>
        <w:tc>
          <w:tcPr>
            <w:tcW w:w="741" w:type="dxa"/>
            <w:tcBorders>
              <w:top w:val="nil"/>
              <w:bottom w:val="nil"/>
              <w:right w:val="single" w:sz="4" w:space="0" w:color="auto"/>
            </w:tcBorders>
            <w:shd w:val="clear" w:color="auto" w:fill="auto"/>
            <w:noWrap/>
            <w:hideMark/>
          </w:tcPr>
          <w:p w14:paraId="14AF094E"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2,708</w:t>
            </w:r>
          </w:p>
        </w:tc>
        <w:tc>
          <w:tcPr>
            <w:tcW w:w="741" w:type="dxa"/>
            <w:tcBorders>
              <w:top w:val="nil"/>
              <w:left w:val="single" w:sz="4" w:space="0" w:color="auto"/>
              <w:bottom w:val="nil"/>
            </w:tcBorders>
          </w:tcPr>
          <w:p w14:paraId="76633E5E" w14:textId="12E9E6A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5.7%</w:t>
            </w:r>
          </w:p>
        </w:tc>
        <w:tc>
          <w:tcPr>
            <w:tcW w:w="741" w:type="dxa"/>
            <w:tcBorders>
              <w:top w:val="nil"/>
              <w:bottom w:val="nil"/>
            </w:tcBorders>
          </w:tcPr>
          <w:p w14:paraId="3DAF27B0" w14:textId="32424825"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9.0%</w:t>
            </w:r>
          </w:p>
        </w:tc>
        <w:tc>
          <w:tcPr>
            <w:tcW w:w="741" w:type="dxa"/>
            <w:tcBorders>
              <w:top w:val="nil"/>
              <w:bottom w:val="nil"/>
            </w:tcBorders>
          </w:tcPr>
          <w:p w14:paraId="01B72F2F" w14:textId="33D6851D"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4.1%</w:t>
            </w:r>
          </w:p>
        </w:tc>
        <w:tc>
          <w:tcPr>
            <w:tcW w:w="741" w:type="dxa"/>
            <w:tcBorders>
              <w:top w:val="nil"/>
              <w:bottom w:val="nil"/>
            </w:tcBorders>
          </w:tcPr>
          <w:p w14:paraId="62BEE729" w14:textId="47BD82ED"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7.1%</w:t>
            </w:r>
          </w:p>
        </w:tc>
      </w:tr>
      <w:tr w:rsidR="00E73406" w:rsidRPr="00E73406" w14:paraId="740A18A2" w14:textId="50B706BB" w:rsidTr="00E73406">
        <w:trPr>
          <w:trHeight w:val="113"/>
        </w:trPr>
        <w:tc>
          <w:tcPr>
            <w:tcW w:w="3402" w:type="dxa"/>
            <w:tcBorders>
              <w:top w:val="nil"/>
              <w:bottom w:val="nil"/>
              <w:right w:val="single" w:sz="4" w:space="0" w:color="auto"/>
            </w:tcBorders>
            <w:shd w:val="clear" w:color="auto" w:fill="auto"/>
            <w:hideMark/>
          </w:tcPr>
          <w:p w14:paraId="4142B46C"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Math &amp; Physics</w:t>
            </w:r>
          </w:p>
        </w:tc>
        <w:tc>
          <w:tcPr>
            <w:tcW w:w="617" w:type="dxa"/>
            <w:tcBorders>
              <w:top w:val="nil"/>
              <w:left w:val="single" w:sz="4" w:space="0" w:color="auto"/>
              <w:bottom w:val="nil"/>
            </w:tcBorders>
            <w:shd w:val="clear" w:color="auto" w:fill="auto"/>
            <w:noWrap/>
            <w:hideMark/>
          </w:tcPr>
          <w:p w14:paraId="37106DF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1,322</w:t>
            </w:r>
          </w:p>
        </w:tc>
        <w:tc>
          <w:tcPr>
            <w:tcW w:w="801" w:type="dxa"/>
            <w:tcBorders>
              <w:top w:val="nil"/>
              <w:bottom w:val="nil"/>
            </w:tcBorders>
            <w:shd w:val="clear" w:color="auto" w:fill="auto"/>
            <w:noWrap/>
            <w:hideMark/>
          </w:tcPr>
          <w:p w14:paraId="0C57C207"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206</w:t>
            </w:r>
          </w:p>
        </w:tc>
        <w:tc>
          <w:tcPr>
            <w:tcW w:w="709" w:type="dxa"/>
            <w:tcBorders>
              <w:top w:val="nil"/>
              <w:bottom w:val="nil"/>
            </w:tcBorders>
            <w:shd w:val="clear" w:color="auto" w:fill="auto"/>
            <w:noWrap/>
            <w:hideMark/>
          </w:tcPr>
          <w:p w14:paraId="1DBB2E7B"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1,712</w:t>
            </w:r>
          </w:p>
        </w:tc>
        <w:tc>
          <w:tcPr>
            <w:tcW w:w="741" w:type="dxa"/>
            <w:tcBorders>
              <w:top w:val="nil"/>
              <w:bottom w:val="nil"/>
              <w:right w:val="single" w:sz="4" w:space="0" w:color="auto"/>
            </w:tcBorders>
            <w:shd w:val="clear" w:color="auto" w:fill="auto"/>
            <w:noWrap/>
            <w:hideMark/>
          </w:tcPr>
          <w:p w14:paraId="30F2F768"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4,353</w:t>
            </w:r>
          </w:p>
        </w:tc>
        <w:tc>
          <w:tcPr>
            <w:tcW w:w="741" w:type="dxa"/>
            <w:tcBorders>
              <w:top w:val="nil"/>
              <w:left w:val="single" w:sz="4" w:space="0" w:color="auto"/>
              <w:bottom w:val="nil"/>
            </w:tcBorders>
          </w:tcPr>
          <w:p w14:paraId="72D0270F" w14:textId="4C548C53"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15.3%</w:t>
            </w:r>
          </w:p>
        </w:tc>
        <w:tc>
          <w:tcPr>
            <w:tcW w:w="741" w:type="dxa"/>
            <w:tcBorders>
              <w:top w:val="nil"/>
              <w:bottom w:val="nil"/>
            </w:tcBorders>
          </w:tcPr>
          <w:p w14:paraId="20F4C631" w14:textId="629817E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2.0%</w:t>
            </w:r>
          </w:p>
        </w:tc>
        <w:tc>
          <w:tcPr>
            <w:tcW w:w="741" w:type="dxa"/>
            <w:tcBorders>
              <w:top w:val="nil"/>
              <w:bottom w:val="nil"/>
            </w:tcBorders>
          </w:tcPr>
          <w:p w14:paraId="066DA6E2" w14:textId="7FD9EB4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12.5%</w:t>
            </w:r>
          </w:p>
        </w:tc>
        <w:tc>
          <w:tcPr>
            <w:tcW w:w="741" w:type="dxa"/>
            <w:tcBorders>
              <w:top w:val="nil"/>
              <w:bottom w:val="nil"/>
            </w:tcBorders>
          </w:tcPr>
          <w:p w14:paraId="188A10EC" w14:textId="662323DB"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11.4%</w:t>
            </w:r>
          </w:p>
        </w:tc>
      </w:tr>
      <w:tr w:rsidR="00E73406" w:rsidRPr="00E73406" w14:paraId="2267BF3A" w14:textId="03B7F12D" w:rsidTr="00E73406">
        <w:trPr>
          <w:trHeight w:val="113"/>
        </w:trPr>
        <w:tc>
          <w:tcPr>
            <w:tcW w:w="3402" w:type="dxa"/>
            <w:tcBorders>
              <w:top w:val="nil"/>
              <w:bottom w:val="nil"/>
              <w:right w:val="single" w:sz="4" w:space="0" w:color="auto"/>
            </w:tcBorders>
            <w:shd w:val="clear" w:color="auto" w:fill="auto"/>
            <w:hideMark/>
          </w:tcPr>
          <w:p w14:paraId="42600679"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Medical Specialties</w:t>
            </w:r>
          </w:p>
        </w:tc>
        <w:tc>
          <w:tcPr>
            <w:tcW w:w="617" w:type="dxa"/>
            <w:tcBorders>
              <w:top w:val="nil"/>
              <w:left w:val="single" w:sz="4" w:space="0" w:color="auto"/>
              <w:bottom w:val="nil"/>
            </w:tcBorders>
            <w:shd w:val="clear" w:color="auto" w:fill="auto"/>
            <w:noWrap/>
            <w:hideMark/>
          </w:tcPr>
          <w:p w14:paraId="78E5211A"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517</w:t>
            </w:r>
          </w:p>
        </w:tc>
        <w:tc>
          <w:tcPr>
            <w:tcW w:w="801" w:type="dxa"/>
            <w:tcBorders>
              <w:top w:val="nil"/>
              <w:bottom w:val="nil"/>
            </w:tcBorders>
            <w:shd w:val="clear" w:color="auto" w:fill="auto"/>
            <w:noWrap/>
            <w:hideMark/>
          </w:tcPr>
          <w:p w14:paraId="0933D7C9"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3,681</w:t>
            </w:r>
          </w:p>
        </w:tc>
        <w:tc>
          <w:tcPr>
            <w:tcW w:w="709" w:type="dxa"/>
            <w:tcBorders>
              <w:top w:val="nil"/>
              <w:bottom w:val="nil"/>
            </w:tcBorders>
            <w:shd w:val="clear" w:color="auto" w:fill="auto"/>
            <w:noWrap/>
            <w:hideMark/>
          </w:tcPr>
          <w:p w14:paraId="24E9FEE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468</w:t>
            </w:r>
          </w:p>
        </w:tc>
        <w:tc>
          <w:tcPr>
            <w:tcW w:w="741" w:type="dxa"/>
            <w:tcBorders>
              <w:top w:val="nil"/>
              <w:bottom w:val="nil"/>
              <w:right w:val="single" w:sz="4" w:space="0" w:color="auto"/>
            </w:tcBorders>
            <w:shd w:val="clear" w:color="auto" w:fill="auto"/>
            <w:noWrap/>
            <w:hideMark/>
          </w:tcPr>
          <w:p w14:paraId="3FE3D4CE"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8,314</w:t>
            </w:r>
          </w:p>
        </w:tc>
        <w:tc>
          <w:tcPr>
            <w:tcW w:w="741" w:type="dxa"/>
            <w:tcBorders>
              <w:top w:val="nil"/>
              <w:left w:val="single" w:sz="4" w:space="0" w:color="auto"/>
              <w:bottom w:val="nil"/>
            </w:tcBorders>
          </w:tcPr>
          <w:p w14:paraId="1CF309A0" w14:textId="6D238383"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6.0%</w:t>
            </w:r>
          </w:p>
        </w:tc>
        <w:tc>
          <w:tcPr>
            <w:tcW w:w="741" w:type="dxa"/>
            <w:tcBorders>
              <w:top w:val="nil"/>
              <w:bottom w:val="nil"/>
            </w:tcBorders>
          </w:tcPr>
          <w:p w14:paraId="3FFF352F" w14:textId="06793B9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35.9%</w:t>
            </w:r>
          </w:p>
        </w:tc>
        <w:tc>
          <w:tcPr>
            <w:tcW w:w="741" w:type="dxa"/>
            <w:tcBorders>
              <w:top w:val="nil"/>
              <w:bottom w:val="nil"/>
            </w:tcBorders>
          </w:tcPr>
          <w:p w14:paraId="4077E893" w14:textId="73EEF0A1"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3.4%</w:t>
            </w:r>
          </w:p>
        </w:tc>
        <w:tc>
          <w:tcPr>
            <w:tcW w:w="741" w:type="dxa"/>
            <w:tcBorders>
              <w:top w:val="nil"/>
              <w:bottom w:val="nil"/>
            </w:tcBorders>
          </w:tcPr>
          <w:p w14:paraId="42ABEABE" w14:textId="3092513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21.7%</w:t>
            </w:r>
          </w:p>
        </w:tc>
      </w:tr>
      <w:tr w:rsidR="00E73406" w:rsidRPr="00E73406" w14:paraId="73F8D3BC" w14:textId="585958FB" w:rsidTr="00E73406">
        <w:trPr>
          <w:trHeight w:val="113"/>
        </w:trPr>
        <w:tc>
          <w:tcPr>
            <w:tcW w:w="3402" w:type="dxa"/>
            <w:tcBorders>
              <w:top w:val="nil"/>
              <w:bottom w:val="nil"/>
              <w:right w:val="single" w:sz="4" w:space="0" w:color="auto"/>
            </w:tcBorders>
            <w:shd w:val="clear" w:color="auto" w:fill="auto"/>
            <w:hideMark/>
          </w:tcPr>
          <w:p w14:paraId="011FC620"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Social Sciences</w:t>
            </w:r>
          </w:p>
        </w:tc>
        <w:tc>
          <w:tcPr>
            <w:tcW w:w="617" w:type="dxa"/>
            <w:tcBorders>
              <w:top w:val="nil"/>
              <w:left w:val="single" w:sz="4" w:space="0" w:color="auto"/>
              <w:bottom w:val="nil"/>
            </w:tcBorders>
            <w:shd w:val="clear" w:color="auto" w:fill="auto"/>
            <w:noWrap/>
            <w:hideMark/>
          </w:tcPr>
          <w:p w14:paraId="3B0079FD"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1,822</w:t>
            </w:r>
          </w:p>
        </w:tc>
        <w:tc>
          <w:tcPr>
            <w:tcW w:w="801" w:type="dxa"/>
            <w:tcBorders>
              <w:top w:val="nil"/>
              <w:bottom w:val="nil"/>
            </w:tcBorders>
            <w:shd w:val="clear" w:color="auto" w:fill="auto"/>
            <w:noWrap/>
            <w:hideMark/>
          </w:tcPr>
          <w:p w14:paraId="1C54B9E0"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550</w:t>
            </w:r>
          </w:p>
        </w:tc>
        <w:tc>
          <w:tcPr>
            <w:tcW w:w="709" w:type="dxa"/>
            <w:tcBorders>
              <w:top w:val="nil"/>
              <w:bottom w:val="nil"/>
            </w:tcBorders>
            <w:shd w:val="clear" w:color="auto" w:fill="auto"/>
            <w:noWrap/>
            <w:hideMark/>
          </w:tcPr>
          <w:p w14:paraId="796B98F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2,731</w:t>
            </w:r>
          </w:p>
        </w:tc>
        <w:tc>
          <w:tcPr>
            <w:tcW w:w="741" w:type="dxa"/>
            <w:tcBorders>
              <w:top w:val="nil"/>
              <w:bottom w:val="nil"/>
              <w:right w:val="single" w:sz="4" w:space="0" w:color="auto"/>
            </w:tcBorders>
            <w:shd w:val="clear" w:color="auto" w:fill="auto"/>
            <w:noWrap/>
            <w:hideMark/>
          </w:tcPr>
          <w:p w14:paraId="2FD75C3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3,867</w:t>
            </w:r>
          </w:p>
        </w:tc>
        <w:tc>
          <w:tcPr>
            <w:tcW w:w="741" w:type="dxa"/>
            <w:tcBorders>
              <w:top w:val="nil"/>
              <w:left w:val="single" w:sz="4" w:space="0" w:color="auto"/>
              <w:bottom w:val="nil"/>
            </w:tcBorders>
          </w:tcPr>
          <w:p w14:paraId="4825F4EB" w14:textId="7842873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21.0%</w:t>
            </w:r>
          </w:p>
        </w:tc>
        <w:tc>
          <w:tcPr>
            <w:tcW w:w="741" w:type="dxa"/>
            <w:tcBorders>
              <w:top w:val="nil"/>
              <w:bottom w:val="nil"/>
            </w:tcBorders>
          </w:tcPr>
          <w:p w14:paraId="1836A588" w14:textId="2B4A39D3"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5.4%</w:t>
            </w:r>
          </w:p>
        </w:tc>
        <w:tc>
          <w:tcPr>
            <w:tcW w:w="741" w:type="dxa"/>
            <w:tcBorders>
              <w:top w:val="nil"/>
              <w:bottom w:val="nil"/>
            </w:tcBorders>
          </w:tcPr>
          <w:p w14:paraId="5DBAE20B" w14:textId="59991C68"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20.0%</w:t>
            </w:r>
          </w:p>
        </w:tc>
        <w:tc>
          <w:tcPr>
            <w:tcW w:w="741" w:type="dxa"/>
            <w:tcBorders>
              <w:top w:val="nil"/>
              <w:bottom w:val="nil"/>
            </w:tcBorders>
          </w:tcPr>
          <w:p w14:paraId="76B78CD7" w14:textId="61E3A9EE"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10.1%</w:t>
            </w:r>
          </w:p>
        </w:tc>
      </w:tr>
      <w:tr w:rsidR="00E73406" w:rsidRPr="00E73406" w14:paraId="35E99CC8" w14:textId="7AA31760" w:rsidTr="00E73406">
        <w:trPr>
          <w:trHeight w:val="113"/>
        </w:trPr>
        <w:tc>
          <w:tcPr>
            <w:tcW w:w="3402" w:type="dxa"/>
            <w:tcBorders>
              <w:top w:val="nil"/>
              <w:bottom w:val="nil"/>
              <w:right w:val="single" w:sz="4" w:space="0" w:color="auto"/>
            </w:tcBorders>
            <w:shd w:val="clear" w:color="auto" w:fill="auto"/>
            <w:hideMark/>
          </w:tcPr>
          <w:p w14:paraId="2BDFD0E1"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Multiple Categories</w:t>
            </w:r>
          </w:p>
        </w:tc>
        <w:tc>
          <w:tcPr>
            <w:tcW w:w="617" w:type="dxa"/>
            <w:tcBorders>
              <w:top w:val="nil"/>
              <w:left w:val="single" w:sz="4" w:space="0" w:color="auto"/>
              <w:bottom w:val="nil"/>
            </w:tcBorders>
            <w:shd w:val="clear" w:color="auto" w:fill="auto"/>
            <w:noWrap/>
            <w:hideMark/>
          </w:tcPr>
          <w:p w14:paraId="445D0BB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448</w:t>
            </w:r>
          </w:p>
        </w:tc>
        <w:tc>
          <w:tcPr>
            <w:tcW w:w="801" w:type="dxa"/>
            <w:tcBorders>
              <w:top w:val="nil"/>
              <w:bottom w:val="nil"/>
            </w:tcBorders>
            <w:shd w:val="clear" w:color="auto" w:fill="auto"/>
            <w:noWrap/>
            <w:hideMark/>
          </w:tcPr>
          <w:p w14:paraId="4096A233"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349</w:t>
            </w:r>
          </w:p>
        </w:tc>
        <w:tc>
          <w:tcPr>
            <w:tcW w:w="709" w:type="dxa"/>
            <w:tcBorders>
              <w:top w:val="nil"/>
              <w:bottom w:val="nil"/>
            </w:tcBorders>
            <w:shd w:val="clear" w:color="auto" w:fill="auto"/>
            <w:noWrap/>
            <w:hideMark/>
          </w:tcPr>
          <w:p w14:paraId="6DD96600"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751</w:t>
            </w:r>
          </w:p>
        </w:tc>
        <w:tc>
          <w:tcPr>
            <w:tcW w:w="741" w:type="dxa"/>
            <w:tcBorders>
              <w:top w:val="nil"/>
              <w:bottom w:val="nil"/>
              <w:right w:val="single" w:sz="4" w:space="0" w:color="auto"/>
            </w:tcBorders>
            <w:shd w:val="clear" w:color="auto" w:fill="auto"/>
            <w:noWrap/>
            <w:hideMark/>
          </w:tcPr>
          <w:p w14:paraId="482B0848"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1,996</w:t>
            </w:r>
          </w:p>
        </w:tc>
        <w:tc>
          <w:tcPr>
            <w:tcW w:w="741" w:type="dxa"/>
            <w:tcBorders>
              <w:top w:val="nil"/>
              <w:left w:val="single" w:sz="4" w:space="0" w:color="auto"/>
              <w:bottom w:val="nil"/>
            </w:tcBorders>
          </w:tcPr>
          <w:p w14:paraId="5743704B" w14:textId="75FAFBBB"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5.2%</w:t>
            </w:r>
          </w:p>
        </w:tc>
        <w:tc>
          <w:tcPr>
            <w:tcW w:w="741" w:type="dxa"/>
            <w:tcBorders>
              <w:top w:val="nil"/>
              <w:bottom w:val="nil"/>
            </w:tcBorders>
          </w:tcPr>
          <w:p w14:paraId="53CF8D30" w14:textId="389820D5"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3.4%</w:t>
            </w:r>
          </w:p>
        </w:tc>
        <w:tc>
          <w:tcPr>
            <w:tcW w:w="741" w:type="dxa"/>
            <w:tcBorders>
              <w:top w:val="nil"/>
              <w:bottom w:val="nil"/>
            </w:tcBorders>
          </w:tcPr>
          <w:p w14:paraId="4672E64F" w14:textId="3F30546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5.5%</w:t>
            </w:r>
          </w:p>
        </w:tc>
        <w:tc>
          <w:tcPr>
            <w:tcW w:w="741" w:type="dxa"/>
            <w:tcBorders>
              <w:top w:val="nil"/>
              <w:bottom w:val="nil"/>
            </w:tcBorders>
          </w:tcPr>
          <w:p w14:paraId="5DC4C711" w14:textId="3C2403FC"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5.2%</w:t>
            </w:r>
          </w:p>
        </w:tc>
      </w:tr>
      <w:tr w:rsidR="00E73406" w:rsidRPr="00E73406" w14:paraId="56767F0B" w14:textId="6115C77E" w:rsidTr="00E73406">
        <w:trPr>
          <w:trHeight w:val="113"/>
        </w:trPr>
        <w:tc>
          <w:tcPr>
            <w:tcW w:w="3402" w:type="dxa"/>
            <w:tcBorders>
              <w:top w:val="nil"/>
              <w:bottom w:val="nil"/>
              <w:right w:val="single" w:sz="4" w:space="0" w:color="auto"/>
            </w:tcBorders>
            <w:shd w:val="clear" w:color="auto" w:fill="auto"/>
            <w:hideMark/>
          </w:tcPr>
          <w:p w14:paraId="5E306A57" w14:textId="77777777" w:rsidR="00E73406" w:rsidRPr="00E73406" w:rsidRDefault="00E73406" w:rsidP="00E73406">
            <w:pPr>
              <w:spacing w:after="0" w:line="240" w:lineRule="auto"/>
              <w:rPr>
                <w:rFonts w:ascii="Arial" w:eastAsia="Times New Roman" w:hAnsi="Arial" w:cs="Arial"/>
                <w:color w:val="000000"/>
                <w:sz w:val="16"/>
                <w:szCs w:val="16"/>
              </w:rPr>
            </w:pPr>
            <w:r w:rsidRPr="00E73406">
              <w:rPr>
                <w:rFonts w:ascii="Arial" w:eastAsia="Times New Roman" w:hAnsi="Arial" w:cs="Arial"/>
                <w:color w:val="000000"/>
                <w:sz w:val="16"/>
                <w:szCs w:val="16"/>
              </w:rPr>
              <w:t>Unclassified</w:t>
            </w:r>
          </w:p>
        </w:tc>
        <w:tc>
          <w:tcPr>
            <w:tcW w:w="617" w:type="dxa"/>
            <w:tcBorders>
              <w:top w:val="nil"/>
              <w:left w:val="single" w:sz="4" w:space="0" w:color="auto"/>
              <w:bottom w:val="nil"/>
            </w:tcBorders>
            <w:shd w:val="clear" w:color="auto" w:fill="auto"/>
            <w:noWrap/>
            <w:hideMark/>
          </w:tcPr>
          <w:p w14:paraId="026C629A"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489</w:t>
            </w:r>
          </w:p>
        </w:tc>
        <w:tc>
          <w:tcPr>
            <w:tcW w:w="801" w:type="dxa"/>
            <w:tcBorders>
              <w:top w:val="nil"/>
              <w:bottom w:val="nil"/>
            </w:tcBorders>
            <w:shd w:val="clear" w:color="auto" w:fill="auto"/>
            <w:noWrap/>
            <w:hideMark/>
          </w:tcPr>
          <w:p w14:paraId="130F5D0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436</w:t>
            </w:r>
          </w:p>
        </w:tc>
        <w:tc>
          <w:tcPr>
            <w:tcW w:w="709" w:type="dxa"/>
            <w:tcBorders>
              <w:top w:val="nil"/>
              <w:bottom w:val="nil"/>
            </w:tcBorders>
            <w:shd w:val="clear" w:color="auto" w:fill="auto"/>
            <w:noWrap/>
            <w:hideMark/>
          </w:tcPr>
          <w:p w14:paraId="4F6FA58A" w14:textId="13A9CE00"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784</w:t>
            </w:r>
          </w:p>
        </w:tc>
        <w:tc>
          <w:tcPr>
            <w:tcW w:w="741" w:type="dxa"/>
            <w:tcBorders>
              <w:top w:val="nil"/>
              <w:bottom w:val="nil"/>
              <w:right w:val="single" w:sz="4" w:space="0" w:color="auto"/>
            </w:tcBorders>
            <w:shd w:val="clear" w:color="auto" w:fill="auto"/>
            <w:noWrap/>
            <w:hideMark/>
          </w:tcPr>
          <w:p w14:paraId="092E7621" w14:textId="7777777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1,938</w:t>
            </w:r>
          </w:p>
        </w:tc>
        <w:tc>
          <w:tcPr>
            <w:tcW w:w="741" w:type="dxa"/>
            <w:tcBorders>
              <w:top w:val="nil"/>
              <w:left w:val="single" w:sz="4" w:space="0" w:color="auto"/>
              <w:bottom w:val="nil"/>
            </w:tcBorders>
          </w:tcPr>
          <w:p w14:paraId="6627CE48" w14:textId="4CB9B655"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5.6%</w:t>
            </w:r>
          </w:p>
        </w:tc>
        <w:tc>
          <w:tcPr>
            <w:tcW w:w="741" w:type="dxa"/>
            <w:tcBorders>
              <w:top w:val="nil"/>
              <w:bottom w:val="nil"/>
            </w:tcBorders>
          </w:tcPr>
          <w:p w14:paraId="28CAD58D" w14:textId="0B94C847"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4.2%</w:t>
            </w:r>
          </w:p>
        </w:tc>
        <w:tc>
          <w:tcPr>
            <w:tcW w:w="741" w:type="dxa"/>
            <w:tcBorders>
              <w:top w:val="nil"/>
              <w:bottom w:val="nil"/>
            </w:tcBorders>
          </w:tcPr>
          <w:p w14:paraId="5AF3492A" w14:textId="65D406C2"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5.7%</w:t>
            </w:r>
          </w:p>
        </w:tc>
        <w:tc>
          <w:tcPr>
            <w:tcW w:w="741" w:type="dxa"/>
            <w:tcBorders>
              <w:top w:val="nil"/>
              <w:bottom w:val="nil"/>
            </w:tcBorders>
          </w:tcPr>
          <w:p w14:paraId="1B931154" w14:textId="12143ECF" w:rsidR="00E73406" w:rsidRPr="00E73406" w:rsidRDefault="00E73406" w:rsidP="00E73406">
            <w:pPr>
              <w:spacing w:after="0" w:line="240" w:lineRule="auto"/>
              <w:jc w:val="right"/>
              <w:rPr>
                <w:rFonts w:ascii="Arial" w:eastAsia="Times New Roman" w:hAnsi="Arial" w:cs="Arial"/>
                <w:color w:val="000000"/>
                <w:sz w:val="16"/>
                <w:szCs w:val="16"/>
              </w:rPr>
            </w:pPr>
            <w:r w:rsidRPr="00E73406">
              <w:rPr>
                <w:rFonts w:ascii="Arial" w:eastAsia="Times New Roman" w:hAnsi="Arial" w:cs="Arial"/>
                <w:color w:val="000000"/>
                <w:sz w:val="16"/>
                <w:szCs w:val="16"/>
              </w:rPr>
              <w:t>5.1%</w:t>
            </w:r>
          </w:p>
        </w:tc>
      </w:tr>
      <w:tr w:rsidR="00E73406" w:rsidRPr="00E73406" w14:paraId="2B4145C1" w14:textId="740C9436" w:rsidTr="00E73406">
        <w:trPr>
          <w:trHeight w:val="113"/>
        </w:trPr>
        <w:tc>
          <w:tcPr>
            <w:tcW w:w="3402" w:type="dxa"/>
            <w:tcBorders>
              <w:top w:val="nil"/>
              <w:bottom w:val="nil"/>
              <w:right w:val="single" w:sz="4" w:space="0" w:color="auto"/>
            </w:tcBorders>
            <w:shd w:val="clear" w:color="auto" w:fill="auto"/>
            <w:noWrap/>
            <w:hideMark/>
          </w:tcPr>
          <w:p w14:paraId="1AF4A589"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Total #papers</w:t>
            </w:r>
          </w:p>
        </w:tc>
        <w:tc>
          <w:tcPr>
            <w:tcW w:w="617" w:type="dxa"/>
            <w:tcBorders>
              <w:top w:val="nil"/>
              <w:left w:val="single" w:sz="4" w:space="0" w:color="auto"/>
              <w:bottom w:val="nil"/>
            </w:tcBorders>
            <w:shd w:val="clear" w:color="auto" w:fill="auto"/>
            <w:noWrap/>
            <w:hideMark/>
          </w:tcPr>
          <w:p w14:paraId="367F38C2"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8,665</w:t>
            </w:r>
          </w:p>
        </w:tc>
        <w:tc>
          <w:tcPr>
            <w:tcW w:w="801" w:type="dxa"/>
            <w:tcBorders>
              <w:top w:val="nil"/>
              <w:bottom w:val="nil"/>
            </w:tcBorders>
            <w:shd w:val="clear" w:color="auto" w:fill="auto"/>
            <w:noWrap/>
            <w:hideMark/>
          </w:tcPr>
          <w:p w14:paraId="49B148F6"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10,265</w:t>
            </w:r>
          </w:p>
        </w:tc>
        <w:tc>
          <w:tcPr>
            <w:tcW w:w="709" w:type="dxa"/>
            <w:tcBorders>
              <w:top w:val="nil"/>
              <w:bottom w:val="nil"/>
            </w:tcBorders>
            <w:shd w:val="clear" w:color="auto" w:fill="auto"/>
            <w:noWrap/>
            <w:hideMark/>
          </w:tcPr>
          <w:p w14:paraId="3148E115" w14:textId="74BA1F99"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13,647</w:t>
            </w:r>
          </w:p>
        </w:tc>
        <w:tc>
          <w:tcPr>
            <w:tcW w:w="741" w:type="dxa"/>
            <w:tcBorders>
              <w:top w:val="nil"/>
              <w:bottom w:val="nil"/>
              <w:right w:val="single" w:sz="4" w:space="0" w:color="auto"/>
            </w:tcBorders>
            <w:shd w:val="clear" w:color="auto" w:fill="auto"/>
            <w:noWrap/>
            <w:hideMark/>
          </w:tcPr>
          <w:p w14:paraId="53EFA2B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40,380</w:t>
            </w:r>
          </w:p>
        </w:tc>
        <w:tc>
          <w:tcPr>
            <w:tcW w:w="741" w:type="dxa"/>
            <w:tcBorders>
              <w:top w:val="nil"/>
              <w:left w:val="single" w:sz="4" w:space="0" w:color="auto"/>
              <w:bottom w:val="nil"/>
            </w:tcBorders>
          </w:tcPr>
          <w:p w14:paraId="3FBF3865"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2FFB4837"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49EA1F06"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219ECD83"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r>
      <w:tr w:rsidR="00E73406" w:rsidRPr="00E73406" w14:paraId="0D244A24" w14:textId="643ED1A9" w:rsidTr="00E73406">
        <w:trPr>
          <w:trHeight w:val="113"/>
        </w:trPr>
        <w:tc>
          <w:tcPr>
            <w:tcW w:w="3402" w:type="dxa"/>
            <w:tcBorders>
              <w:top w:val="nil"/>
              <w:bottom w:val="nil"/>
              <w:right w:val="single" w:sz="4" w:space="0" w:color="auto"/>
            </w:tcBorders>
            <w:shd w:val="clear" w:color="auto" w:fill="auto"/>
            <w:noWrap/>
            <w:hideMark/>
          </w:tcPr>
          <w:p w14:paraId="021DD4B5"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Total #journals</w:t>
            </w:r>
          </w:p>
        </w:tc>
        <w:tc>
          <w:tcPr>
            <w:tcW w:w="617" w:type="dxa"/>
            <w:tcBorders>
              <w:top w:val="nil"/>
              <w:left w:val="single" w:sz="4" w:space="0" w:color="auto"/>
              <w:bottom w:val="nil"/>
            </w:tcBorders>
            <w:shd w:val="clear" w:color="auto" w:fill="auto"/>
            <w:noWrap/>
            <w:hideMark/>
          </w:tcPr>
          <w:p w14:paraId="4D75E43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2,688</w:t>
            </w:r>
          </w:p>
        </w:tc>
        <w:tc>
          <w:tcPr>
            <w:tcW w:w="801" w:type="dxa"/>
            <w:tcBorders>
              <w:top w:val="nil"/>
              <w:bottom w:val="nil"/>
            </w:tcBorders>
            <w:shd w:val="clear" w:color="auto" w:fill="auto"/>
            <w:noWrap/>
            <w:hideMark/>
          </w:tcPr>
          <w:p w14:paraId="3EC00DBC"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2,610</w:t>
            </w:r>
          </w:p>
        </w:tc>
        <w:tc>
          <w:tcPr>
            <w:tcW w:w="709" w:type="dxa"/>
            <w:tcBorders>
              <w:top w:val="nil"/>
              <w:bottom w:val="nil"/>
            </w:tcBorders>
            <w:shd w:val="clear" w:color="auto" w:fill="auto"/>
            <w:noWrap/>
            <w:hideMark/>
          </w:tcPr>
          <w:p w14:paraId="68DBBF49"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3,596</w:t>
            </w:r>
          </w:p>
        </w:tc>
        <w:tc>
          <w:tcPr>
            <w:tcW w:w="741" w:type="dxa"/>
            <w:tcBorders>
              <w:top w:val="nil"/>
              <w:bottom w:val="nil"/>
              <w:right w:val="single" w:sz="4" w:space="0" w:color="auto"/>
            </w:tcBorders>
            <w:shd w:val="clear" w:color="auto" w:fill="auto"/>
            <w:noWrap/>
            <w:hideMark/>
          </w:tcPr>
          <w:p w14:paraId="5146332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5,744</w:t>
            </w:r>
          </w:p>
        </w:tc>
        <w:tc>
          <w:tcPr>
            <w:tcW w:w="741" w:type="dxa"/>
            <w:tcBorders>
              <w:top w:val="nil"/>
              <w:left w:val="single" w:sz="4" w:space="0" w:color="auto"/>
              <w:bottom w:val="nil"/>
            </w:tcBorders>
          </w:tcPr>
          <w:p w14:paraId="1CA4BD4A"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78CD8E53"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7C5E673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bottom w:val="nil"/>
            </w:tcBorders>
          </w:tcPr>
          <w:p w14:paraId="58FE2DA4"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r>
      <w:tr w:rsidR="00E73406" w:rsidRPr="00E73406" w14:paraId="2A684D09" w14:textId="2A29BFFA" w:rsidTr="00E73406">
        <w:trPr>
          <w:trHeight w:val="113"/>
        </w:trPr>
        <w:tc>
          <w:tcPr>
            <w:tcW w:w="3402" w:type="dxa"/>
            <w:tcBorders>
              <w:top w:val="nil"/>
              <w:right w:val="single" w:sz="4" w:space="0" w:color="auto"/>
            </w:tcBorders>
            <w:shd w:val="clear" w:color="auto" w:fill="auto"/>
            <w:noWrap/>
            <w:hideMark/>
          </w:tcPr>
          <w:p w14:paraId="443CEFB0"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Total #</w:t>
            </w:r>
            <w:proofErr w:type="spellStart"/>
            <w:r w:rsidRPr="00E73406">
              <w:rPr>
                <w:rFonts w:ascii="Arial" w:eastAsia="Times New Roman" w:hAnsi="Arial" w:cs="Arial"/>
                <w:b/>
                <w:bCs/>
                <w:color w:val="000000"/>
                <w:sz w:val="16"/>
                <w:szCs w:val="16"/>
              </w:rPr>
              <w:t>subdisciplines</w:t>
            </w:r>
            <w:proofErr w:type="spellEnd"/>
          </w:p>
        </w:tc>
        <w:tc>
          <w:tcPr>
            <w:tcW w:w="617" w:type="dxa"/>
            <w:tcBorders>
              <w:top w:val="nil"/>
              <w:left w:val="single" w:sz="4" w:space="0" w:color="auto"/>
            </w:tcBorders>
            <w:shd w:val="clear" w:color="auto" w:fill="auto"/>
            <w:noWrap/>
            <w:hideMark/>
          </w:tcPr>
          <w:p w14:paraId="70C41E02"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457</w:t>
            </w:r>
          </w:p>
        </w:tc>
        <w:tc>
          <w:tcPr>
            <w:tcW w:w="801" w:type="dxa"/>
            <w:tcBorders>
              <w:top w:val="nil"/>
            </w:tcBorders>
            <w:shd w:val="clear" w:color="auto" w:fill="auto"/>
            <w:noWrap/>
            <w:hideMark/>
          </w:tcPr>
          <w:p w14:paraId="2EC02239"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438</w:t>
            </w:r>
          </w:p>
        </w:tc>
        <w:tc>
          <w:tcPr>
            <w:tcW w:w="709" w:type="dxa"/>
            <w:tcBorders>
              <w:top w:val="nil"/>
            </w:tcBorders>
            <w:shd w:val="clear" w:color="auto" w:fill="auto"/>
            <w:noWrap/>
            <w:hideMark/>
          </w:tcPr>
          <w:p w14:paraId="1BEDA2FA"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493</w:t>
            </w:r>
          </w:p>
        </w:tc>
        <w:tc>
          <w:tcPr>
            <w:tcW w:w="741" w:type="dxa"/>
            <w:tcBorders>
              <w:top w:val="nil"/>
              <w:right w:val="single" w:sz="4" w:space="0" w:color="auto"/>
            </w:tcBorders>
            <w:shd w:val="clear" w:color="auto" w:fill="auto"/>
            <w:noWrap/>
            <w:hideMark/>
          </w:tcPr>
          <w:p w14:paraId="06920221" w14:textId="77777777" w:rsidR="00E73406" w:rsidRPr="00E73406" w:rsidRDefault="00E73406" w:rsidP="00E73406">
            <w:pPr>
              <w:spacing w:after="0" w:line="240" w:lineRule="auto"/>
              <w:jc w:val="right"/>
              <w:rPr>
                <w:rFonts w:ascii="Arial" w:eastAsia="Times New Roman" w:hAnsi="Arial" w:cs="Arial"/>
                <w:b/>
                <w:bCs/>
                <w:color w:val="000000"/>
                <w:sz w:val="16"/>
                <w:szCs w:val="16"/>
              </w:rPr>
            </w:pPr>
            <w:r w:rsidRPr="00E73406">
              <w:rPr>
                <w:rFonts w:ascii="Arial" w:eastAsia="Times New Roman" w:hAnsi="Arial" w:cs="Arial"/>
                <w:b/>
                <w:bCs/>
                <w:color w:val="000000"/>
                <w:sz w:val="16"/>
                <w:szCs w:val="16"/>
              </w:rPr>
              <w:t>522</w:t>
            </w:r>
          </w:p>
        </w:tc>
        <w:tc>
          <w:tcPr>
            <w:tcW w:w="741" w:type="dxa"/>
            <w:tcBorders>
              <w:top w:val="nil"/>
              <w:left w:val="single" w:sz="4" w:space="0" w:color="auto"/>
            </w:tcBorders>
          </w:tcPr>
          <w:p w14:paraId="1B711887"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tcBorders>
          </w:tcPr>
          <w:p w14:paraId="457DB676"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tcBorders>
          </w:tcPr>
          <w:p w14:paraId="272C54CD"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c>
          <w:tcPr>
            <w:tcW w:w="741" w:type="dxa"/>
            <w:tcBorders>
              <w:top w:val="nil"/>
            </w:tcBorders>
          </w:tcPr>
          <w:p w14:paraId="1EB693AB" w14:textId="77777777" w:rsidR="00E73406" w:rsidRPr="00E73406" w:rsidRDefault="00E73406" w:rsidP="00E73406">
            <w:pPr>
              <w:spacing w:after="0" w:line="240" w:lineRule="auto"/>
              <w:jc w:val="right"/>
              <w:rPr>
                <w:rFonts w:ascii="Arial" w:eastAsia="Times New Roman" w:hAnsi="Arial" w:cs="Arial"/>
                <w:b/>
                <w:bCs/>
                <w:color w:val="000000"/>
                <w:sz w:val="16"/>
                <w:szCs w:val="16"/>
              </w:rPr>
            </w:pPr>
          </w:p>
        </w:tc>
      </w:tr>
    </w:tbl>
    <w:p w14:paraId="720826A7" w14:textId="77777777" w:rsidR="00E73406" w:rsidRDefault="00E73406" w:rsidP="00D52A64">
      <w:pPr>
        <w:pStyle w:val="Heading1"/>
        <w:numPr>
          <w:ilvl w:val="0"/>
          <w:numId w:val="0"/>
        </w:numPr>
        <w:ind w:left="720" w:hanging="720"/>
      </w:pPr>
    </w:p>
    <w:p w14:paraId="2D705BAA" w14:textId="77777777" w:rsidR="00CE1371" w:rsidRDefault="00CE1371" w:rsidP="00FB55EB">
      <w:pPr>
        <w:pStyle w:val="Heading1"/>
      </w:pPr>
      <w:bookmarkStart w:id="6" w:name="_Toc529037045"/>
      <w:r>
        <w:t>Code instructions for result replication</w:t>
      </w:r>
      <w:bookmarkEnd w:id="6"/>
    </w:p>
    <w:p w14:paraId="5E5822A7" w14:textId="0AD1302A" w:rsidR="00CE5F0F" w:rsidRDefault="00CE1371" w:rsidP="00D52A64">
      <w:pPr>
        <w:spacing w:after="120" w:line="240" w:lineRule="auto"/>
        <w:jc w:val="both"/>
        <w:rPr>
          <w:lang w:eastAsia="zh-CN"/>
        </w:rPr>
      </w:pPr>
      <w:r>
        <w:t xml:space="preserve">The code for </w:t>
      </w:r>
      <w:r w:rsidRPr="00342457">
        <w:rPr>
          <w:b/>
        </w:rPr>
        <w:t>data manipulation and data table generation</w:t>
      </w:r>
      <w:r>
        <w:t xml:space="preserve"> in written in JAVA</w:t>
      </w:r>
      <w:r w:rsidR="00D104B9">
        <w:t xml:space="preserve">. </w:t>
      </w:r>
      <w:r>
        <w:t xml:space="preserve">Source code and required input files </w:t>
      </w:r>
      <w:proofErr w:type="gramStart"/>
      <w:r>
        <w:t>are shared</w:t>
      </w:r>
      <w:proofErr w:type="gramEnd"/>
      <w:r>
        <w:t xml:space="preserve"> </w:t>
      </w:r>
      <w:r w:rsidR="000F1245">
        <w:t xml:space="preserve">at </w:t>
      </w:r>
      <w:r w:rsidR="000F1245" w:rsidRPr="000C7CA9">
        <w:t>https://github.com/everyxs/FlightCoauthor</w:t>
      </w:r>
      <w:r w:rsidR="00825F5D">
        <w:t xml:space="preserve">. </w:t>
      </w:r>
      <w:r w:rsidR="00D104B9">
        <w:t xml:space="preserve">The modeling and analysis </w:t>
      </w:r>
      <w:proofErr w:type="gramStart"/>
      <w:r w:rsidR="00D104B9">
        <w:t>is done</w:t>
      </w:r>
      <w:proofErr w:type="gramEnd"/>
      <w:r w:rsidR="00D104B9">
        <w:t xml:space="preserve"> in S</w:t>
      </w:r>
      <w:r w:rsidR="00E33E28">
        <w:t>T</w:t>
      </w:r>
      <w:r w:rsidR="00D104B9">
        <w:t>ATA</w:t>
      </w:r>
      <w:r w:rsidR="00E9469F">
        <w:rPr>
          <w:lang w:eastAsia="zh-CN"/>
        </w:rPr>
        <w:t xml:space="preserve"> and code and data is shared </w:t>
      </w:r>
      <w:r w:rsidR="00CE5F0F">
        <w:rPr>
          <w:lang w:eastAsia="zh-CN"/>
        </w:rPr>
        <w:t>at the same GitHub repos</w:t>
      </w:r>
      <w:bookmarkStart w:id="7" w:name="_GoBack"/>
      <w:bookmarkEnd w:id="7"/>
      <w:r w:rsidR="00CE5F0F">
        <w:rPr>
          <w:lang w:eastAsia="zh-CN"/>
        </w:rPr>
        <w:t xml:space="preserve">itory under the folder </w:t>
      </w:r>
      <w:hyperlink r:id="rId34" w:history="1">
        <w:r w:rsidR="00CE5F0F" w:rsidRPr="00CE5F0F">
          <w:rPr>
            <w:rStyle w:val="Hyperlink"/>
            <w:lang w:eastAsia="zh-CN"/>
          </w:rPr>
          <w:t>/</w:t>
        </w:r>
        <w:r w:rsidR="00CE5F0F" w:rsidRPr="00CE5F0F">
          <w:rPr>
            <w:rStyle w:val="Hyperlink"/>
          </w:rPr>
          <w:t>S</w:t>
        </w:r>
        <w:r w:rsidR="00E33E28">
          <w:rPr>
            <w:rStyle w:val="Hyperlink"/>
          </w:rPr>
          <w:t>T</w:t>
        </w:r>
        <w:r w:rsidR="00CE5F0F" w:rsidRPr="00CE5F0F">
          <w:rPr>
            <w:rStyle w:val="Hyperlink"/>
          </w:rPr>
          <w:t>ATA</w:t>
        </w:r>
      </w:hyperlink>
      <w:r w:rsidR="00CE5F0F">
        <w:t>.</w:t>
      </w:r>
      <w:r w:rsidR="00E9469F">
        <w:rPr>
          <w:lang w:eastAsia="zh-CN"/>
        </w:rPr>
        <w:t xml:space="preserve"> </w:t>
      </w:r>
    </w:p>
    <w:p w14:paraId="6C867557" w14:textId="50FE7EFF" w:rsidR="00CE1371" w:rsidRDefault="00CE1371" w:rsidP="00D52A64">
      <w:pPr>
        <w:spacing w:after="120" w:line="240" w:lineRule="auto"/>
        <w:jc w:val="both"/>
      </w:pPr>
      <w:r>
        <w:t xml:space="preserve">The </w:t>
      </w:r>
      <w:r w:rsidR="00342457">
        <w:t>“</w:t>
      </w:r>
      <w:r>
        <w:t>FlightCoauthor.zip</w:t>
      </w:r>
      <w:r w:rsidR="00342457">
        <w:t>”</w:t>
      </w:r>
      <w:r>
        <w:t xml:space="preserve"> contains a JAR package and a data folder set up for reproducing the data tables used in the main article. </w:t>
      </w:r>
      <w:r w:rsidR="00825F5D" w:rsidRPr="00825F5D">
        <w:t>Java Runtime Environment (JRE)</w:t>
      </w:r>
      <w:r>
        <w:t xml:space="preserve"> 7.0 or newer</w:t>
      </w:r>
      <w:r w:rsidR="00825F5D">
        <w:t xml:space="preserve"> </w:t>
      </w:r>
      <w:proofErr w:type="gramStart"/>
      <w:r w:rsidR="00825F5D">
        <w:t>must be installed</w:t>
      </w:r>
      <w:proofErr w:type="gramEnd"/>
      <w:r w:rsidR="0047097C">
        <w:t>;</w:t>
      </w:r>
      <w:r w:rsidR="00825F5D">
        <w:t xml:space="preserve"> all</w:t>
      </w:r>
      <w:r>
        <w:t xml:space="preserve"> other required librar</w:t>
      </w:r>
      <w:r w:rsidR="00825F5D">
        <w:t xml:space="preserve">ies are </w:t>
      </w:r>
      <w:r>
        <w:t xml:space="preserve">included in the </w:t>
      </w:r>
      <w:r w:rsidR="00825F5D">
        <w:t xml:space="preserve">JAR </w:t>
      </w:r>
      <w:r>
        <w:t xml:space="preserve">package. Once the zip content </w:t>
      </w:r>
      <w:proofErr w:type="gramStart"/>
      <w:r>
        <w:t>is extracted</w:t>
      </w:r>
      <w:proofErr w:type="gramEnd"/>
      <w:r>
        <w:t>, run the JAR package by typing the following command under the extracted folder:</w:t>
      </w:r>
    </w:p>
    <w:p w14:paraId="7D5077D9" w14:textId="471701F4" w:rsidR="00CE1371" w:rsidRDefault="00825F5D" w:rsidP="00D52A64">
      <w:pPr>
        <w:spacing w:after="120" w:line="240" w:lineRule="auto"/>
        <w:jc w:val="both"/>
      </w:pPr>
      <w:r>
        <w:t xml:space="preserve">&gt; </w:t>
      </w:r>
      <w:r w:rsidR="00CE1371">
        <w:t>Java –jar FlightCoaurhtor.jar</w:t>
      </w:r>
    </w:p>
    <w:p w14:paraId="1312B9BE" w14:textId="77777777" w:rsidR="00CE1371" w:rsidRDefault="00CE1371" w:rsidP="00D52A64">
      <w:pPr>
        <w:spacing w:after="120" w:line="240" w:lineRule="auto"/>
        <w:jc w:val="both"/>
      </w:pPr>
      <w:r>
        <w:t>The data folder contains/produces the following files:</w:t>
      </w:r>
      <w:r w:rsidRPr="007F4BD9">
        <w:t xml:space="preserve"> </w:t>
      </w:r>
    </w:p>
    <w:p w14:paraId="506C75E1" w14:textId="388E0DAA"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Raw input files: </w:t>
      </w:r>
      <w:r w:rsidR="00342457">
        <w:rPr>
          <w:color w:val="000000" w:themeColor="text1"/>
        </w:rPr>
        <w:t>“</w:t>
      </w:r>
      <w:r w:rsidRPr="00D52A64">
        <w:rPr>
          <w:color w:val="000000" w:themeColor="text1"/>
        </w:rPr>
        <w:t>papers.csv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cityListJoin.csv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locations.csv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airports_metro.csv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airports_AP_joined_new.csv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routes.csv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planeWake.csv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legacyNodeTabel.csv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legacyEdgeTabel.csv</w:t>
      </w:r>
      <w:r w:rsidR="00342457">
        <w:rPr>
          <w:color w:val="000000" w:themeColor="text1"/>
        </w:rPr>
        <w:t>”</w:t>
      </w:r>
    </w:p>
    <w:p w14:paraId="6BF319FE" w14:textId="074E3758"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Intermediate data I/O file: </w:t>
      </w:r>
      <w:r w:rsidR="00342457">
        <w:rPr>
          <w:color w:val="000000" w:themeColor="text1"/>
        </w:rPr>
        <w:t>“</w:t>
      </w:r>
      <w:proofErr w:type="spellStart"/>
      <w:r w:rsidRPr="00D52A64">
        <w:rPr>
          <w:color w:val="000000" w:themeColor="text1"/>
        </w:rPr>
        <w:t>cityListMerged</w:t>
      </w:r>
      <w:proofErr w:type="spellEnd"/>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massMatch0.csv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airportMergeMap.csv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collabEdges.csv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routesWeighted.csv</w:t>
      </w:r>
      <w:r w:rsidR="00342457">
        <w:rPr>
          <w:color w:val="000000" w:themeColor="text1"/>
        </w:rPr>
        <w:t>”</w:t>
      </w:r>
    </w:p>
    <w:p w14:paraId="68391CA2" w14:textId="4C149796"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 xml:space="preserve">Final output data tables: </w:t>
      </w:r>
      <w:r w:rsidR="00342457">
        <w:rPr>
          <w:color w:val="000000" w:themeColor="text1"/>
        </w:rPr>
        <w:t>“</w:t>
      </w:r>
      <w:proofErr w:type="spellStart"/>
      <w:r w:rsidRPr="00D52A64">
        <w:rPr>
          <w:color w:val="000000" w:themeColor="text1"/>
        </w:rPr>
        <w:t>SelectCities</w:t>
      </w:r>
      <w:proofErr w:type="spellEnd"/>
      <w:r w:rsidRPr="00D52A64">
        <w:rPr>
          <w:color w:val="000000" w:themeColor="text1"/>
        </w:rPr>
        <w:t>[</w:t>
      </w:r>
      <w:r w:rsidR="001E52D3" w:rsidRPr="00D52A64">
        <w:rPr>
          <w:color w:val="000000" w:themeColor="text1"/>
        </w:rPr>
        <w:t>Node</w:t>
      </w:r>
      <w:r w:rsidRPr="00D52A64">
        <w:rPr>
          <w:color w:val="000000" w:themeColor="text1"/>
        </w:rPr>
        <w:t>s].csv</w:t>
      </w:r>
      <w:r w:rsidR="00342457">
        <w:rPr>
          <w:color w:val="000000" w:themeColor="text1"/>
        </w:rPr>
        <w:t>”</w:t>
      </w:r>
      <w:r w:rsidRPr="00D52A64">
        <w:rPr>
          <w:color w:val="000000" w:themeColor="text1"/>
        </w:rPr>
        <w:t xml:space="preserve">, </w:t>
      </w:r>
      <w:r w:rsidR="00342457">
        <w:rPr>
          <w:color w:val="000000" w:themeColor="text1"/>
        </w:rPr>
        <w:t>“</w:t>
      </w:r>
      <w:proofErr w:type="spellStart"/>
      <w:r w:rsidRPr="00D52A64">
        <w:rPr>
          <w:color w:val="000000" w:themeColor="text1"/>
        </w:rPr>
        <w:t>SelectCities</w:t>
      </w:r>
      <w:proofErr w:type="spellEnd"/>
      <w:r w:rsidRPr="00D52A64">
        <w:rPr>
          <w:color w:val="000000" w:themeColor="text1"/>
        </w:rPr>
        <w:t>[Edges].csv</w:t>
      </w:r>
      <w:r w:rsidR="00342457">
        <w:rPr>
          <w:color w:val="000000" w:themeColor="text1"/>
        </w:rPr>
        <w:t>”</w:t>
      </w:r>
    </w:p>
    <w:p w14:paraId="607F7D67" w14:textId="2B3D0BEF" w:rsidR="002E2854" w:rsidRDefault="002E2854" w:rsidP="00D52A64">
      <w:pPr>
        <w:spacing w:after="120" w:line="240" w:lineRule="auto"/>
        <w:jc w:val="both"/>
      </w:pPr>
      <w:r>
        <w:t xml:space="preserve">Since the </w:t>
      </w:r>
      <w:r w:rsidRPr="00431619">
        <w:t xml:space="preserve">Web of Science </w:t>
      </w:r>
      <w:r>
        <w:t xml:space="preserve">raw </w:t>
      </w:r>
      <w:r w:rsidR="008B7C6F">
        <w:t>data</w:t>
      </w:r>
      <w:r w:rsidRPr="00431619">
        <w:t xml:space="preserve"> </w:t>
      </w:r>
      <w:r>
        <w:t xml:space="preserve">is under </w:t>
      </w:r>
      <w:r w:rsidRPr="002E2854">
        <w:rPr>
          <w:rFonts w:cs="Calibri"/>
        </w:rPr>
        <w:t xml:space="preserve">Intellectual Property </w:t>
      </w:r>
      <w:r w:rsidR="008B7C6F">
        <w:rPr>
          <w:rFonts w:cs="Calibri"/>
        </w:rPr>
        <w:t>restrictions, we can only release a small sample in “</w:t>
      </w:r>
      <w:r w:rsidR="008B7C6F">
        <w:t>papers.csv” for illustration purposes. As a result, the final edge table “</w:t>
      </w:r>
      <w:proofErr w:type="spellStart"/>
      <w:proofErr w:type="gramStart"/>
      <w:r w:rsidR="008B7C6F">
        <w:t>SelectCities</w:t>
      </w:r>
      <w:proofErr w:type="spellEnd"/>
      <w:r w:rsidR="008B7C6F">
        <w:t>[</w:t>
      </w:r>
      <w:proofErr w:type="gramEnd"/>
      <w:r w:rsidR="008B7C6F">
        <w:t xml:space="preserve">Edges].csv” will have a very small </w:t>
      </w:r>
      <w:r w:rsidR="00462DCD">
        <w:rPr>
          <w:rFonts w:eastAsia="Times New Roman"/>
          <w:color w:val="00000A"/>
          <w:kern w:val="1"/>
        </w:rPr>
        <w:t>“</w:t>
      </w:r>
      <w:proofErr w:type="spellStart"/>
      <w:r w:rsidR="00462DCD">
        <w:t>CollabPaper</w:t>
      </w:r>
      <w:proofErr w:type="spellEnd"/>
      <w:r w:rsidR="00462DCD">
        <w:t>” column</w:t>
      </w:r>
      <w:r w:rsidR="008B7C6F">
        <w:t xml:space="preserve">. For the </w:t>
      </w:r>
      <w:r w:rsidR="00462DCD">
        <w:t>actual “</w:t>
      </w:r>
      <w:proofErr w:type="spellStart"/>
      <w:proofErr w:type="gramStart"/>
      <w:r w:rsidR="00462DCD">
        <w:t>SelectCities</w:t>
      </w:r>
      <w:proofErr w:type="spellEnd"/>
      <w:r w:rsidR="00462DCD">
        <w:t>[</w:t>
      </w:r>
      <w:proofErr w:type="gramEnd"/>
      <w:r w:rsidR="00462DCD">
        <w:t>Edges].csv” table</w:t>
      </w:r>
      <w:r w:rsidR="008B7C6F">
        <w:t xml:space="preserve"> used in our analysis, please refer to </w:t>
      </w:r>
      <w:r w:rsidR="00462DCD">
        <w:t>“</w:t>
      </w:r>
      <w:proofErr w:type="spellStart"/>
      <w:r w:rsidR="00462DCD">
        <w:t>SelectCities</w:t>
      </w:r>
      <w:proofErr w:type="spellEnd"/>
      <w:r w:rsidR="00462DCD">
        <w:t>[Edges]-full.csv”.</w:t>
      </w:r>
    </w:p>
    <w:p w14:paraId="720C5A53" w14:textId="0CFED637" w:rsidR="00CE1371" w:rsidRDefault="00CE1371" w:rsidP="00D52A64">
      <w:pPr>
        <w:spacing w:after="120" w:line="240" w:lineRule="auto"/>
        <w:jc w:val="both"/>
      </w:pPr>
      <w:r>
        <w:t xml:space="preserve">To recompile the sources files, </w:t>
      </w:r>
      <w:proofErr w:type="gramStart"/>
      <w:r>
        <w:t>Apache Commons</w:t>
      </w:r>
      <w:proofErr w:type="gramEnd"/>
      <w:r>
        <w:t xml:space="preserve"> lang3 and math3 Libraries</w:t>
      </w:r>
      <w:r w:rsidR="00825F5D">
        <w:t xml:space="preserve"> are needed</w:t>
      </w:r>
      <w:r>
        <w:t>. The source code include</w:t>
      </w:r>
      <w:r w:rsidR="00825F5D">
        <w:t>s</w:t>
      </w:r>
      <w:r>
        <w:t xml:space="preserve"> three classes, and their associated data files listed </w:t>
      </w:r>
      <w:r w:rsidR="00825F5D">
        <w:t>here</w:t>
      </w:r>
      <w:r>
        <w:t>:</w:t>
      </w:r>
    </w:p>
    <w:p w14:paraId="5EF21C6F" w14:textId="77777777"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lastRenderedPageBreak/>
        <w:t>PrimaryCity.java, the main class where all other data is processed, including geo-coding, city merging, collaboration counting, etc.</w:t>
      </w:r>
    </w:p>
    <w:p w14:paraId="0939B8F3" w14:textId="563413E4"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Input files: </w:t>
      </w:r>
      <w:r w:rsidR="00342457">
        <w:rPr>
          <w:color w:val="000000" w:themeColor="text1"/>
        </w:rPr>
        <w:t>“</w:t>
      </w:r>
      <w:r w:rsidRPr="00D52A64">
        <w:rPr>
          <w:color w:val="000000" w:themeColor="text1"/>
        </w:rPr>
        <w:t>cityListJoin.csv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legacyNodeTabel.csv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locations.csv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papers.csv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collabEdges.csv</w:t>
      </w:r>
      <w:r w:rsidR="00342457">
        <w:rPr>
          <w:color w:val="000000" w:themeColor="text1"/>
        </w:rPr>
        <w:t>”</w:t>
      </w:r>
    </w:p>
    <w:p w14:paraId="067907F7" w14:textId="5B94C18C"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Output files: </w:t>
      </w:r>
      <w:r w:rsidR="00342457">
        <w:rPr>
          <w:color w:val="000000" w:themeColor="text1"/>
        </w:rPr>
        <w:t>“</w:t>
      </w:r>
      <w:proofErr w:type="spellStart"/>
      <w:r w:rsidRPr="00D52A64">
        <w:rPr>
          <w:color w:val="000000" w:themeColor="text1"/>
        </w:rPr>
        <w:t>cityListMerged</w:t>
      </w:r>
      <w:proofErr w:type="spellEnd"/>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massMatch0.csv</w:t>
      </w:r>
      <w:r w:rsidR="00342457">
        <w:rPr>
          <w:color w:val="000000" w:themeColor="text1"/>
        </w:rPr>
        <w:t>”</w:t>
      </w:r>
      <w:r w:rsidRPr="00D52A64">
        <w:rPr>
          <w:color w:val="000000" w:themeColor="text1"/>
        </w:rPr>
        <w:t xml:space="preserve">, </w:t>
      </w:r>
      <w:r w:rsidR="00342457">
        <w:rPr>
          <w:color w:val="000000" w:themeColor="text1"/>
        </w:rPr>
        <w:t>“</w:t>
      </w:r>
      <w:proofErr w:type="spellStart"/>
      <w:r w:rsidRPr="00D52A64">
        <w:rPr>
          <w:color w:val="000000" w:themeColor="text1"/>
        </w:rPr>
        <w:t>SelectCities</w:t>
      </w:r>
      <w:proofErr w:type="spellEnd"/>
      <w:r w:rsidRPr="00D52A64">
        <w:rPr>
          <w:color w:val="000000" w:themeColor="text1"/>
        </w:rPr>
        <w:t>[Edges].csv</w:t>
      </w:r>
      <w:r w:rsidR="00342457">
        <w:rPr>
          <w:color w:val="000000" w:themeColor="text1"/>
        </w:rPr>
        <w:t>”</w:t>
      </w:r>
      <w:r w:rsidRPr="00D52A64">
        <w:rPr>
          <w:color w:val="000000" w:themeColor="text1"/>
        </w:rPr>
        <w:t xml:space="preserve"> (final edge data table)</w:t>
      </w:r>
    </w:p>
    <w:p w14:paraId="6C333F5B" w14:textId="77777777"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FlightNode.java, which handles airport merging and mapping with cities/metros.</w:t>
      </w:r>
    </w:p>
    <w:p w14:paraId="051281D8" w14:textId="0417309B"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Input files: </w:t>
      </w:r>
      <w:r w:rsidR="00342457">
        <w:rPr>
          <w:color w:val="000000" w:themeColor="text1"/>
        </w:rPr>
        <w:t>“</w:t>
      </w:r>
      <w:r w:rsidRPr="00D52A64">
        <w:rPr>
          <w:color w:val="000000" w:themeColor="text1"/>
        </w:rPr>
        <w:t>airports_metro.csv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airports_AP_joined_new.csv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massMatch0.csv</w:t>
      </w:r>
      <w:r w:rsidR="00342457">
        <w:rPr>
          <w:color w:val="000000" w:themeColor="text1"/>
        </w:rPr>
        <w:t>”</w:t>
      </w:r>
      <w:r w:rsidRPr="00D52A64">
        <w:rPr>
          <w:color w:val="000000" w:themeColor="text1"/>
        </w:rPr>
        <w:t xml:space="preserve">, </w:t>
      </w:r>
    </w:p>
    <w:p w14:paraId="320BF1A5" w14:textId="0DA85920"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Output files: </w:t>
      </w:r>
      <w:r w:rsidR="00342457">
        <w:rPr>
          <w:color w:val="000000" w:themeColor="text1"/>
        </w:rPr>
        <w:t>“</w:t>
      </w:r>
      <w:r w:rsidRPr="00D52A64">
        <w:rPr>
          <w:color w:val="000000" w:themeColor="text1"/>
        </w:rPr>
        <w:t>airportMergeMap.csv</w:t>
      </w:r>
      <w:r w:rsidR="00342457">
        <w:rPr>
          <w:color w:val="000000" w:themeColor="text1"/>
        </w:rPr>
        <w:t>”</w:t>
      </w:r>
      <w:r w:rsidRPr="00D52A64">
        <w:rPr>
          <w:color w:val="000000" w:themeColor="text1"/>
        </w:rPr>
        <w:t xml:space="preserve">, </w:t>
      </w:r>
      <w:r w:rsidR="00342457">
        <w:rPr>
          <w:color w:val="000000" w:themeColor="text1"/>
        </w:rPr>
        <w:t>“</w:t>
      </w:r>
      <w:proofErr w:type="spellStart"/>
      <w:r w:rsidRPr="00D52A64">
        <w:rPr>
          <w:color w:val="000000" w:themeColor="text1"/>
        </w:rPr>
        <w:t>SelectCities</w:t>
      </w:r>
      <w:proofErr w:type="spellEnd"/>
      <w:r w:rsidRPr="00D52A64">
        <w:rPr>
          <w:color w:val="000000" w:themeColor="text1"/>
        </w:rPr>
        <w:t>[</w:t>
      </w:r>
      <w:r w:rsidR="001E52D3" w:rsidRPr="00D52A64">
        <w:rPr>
          <w:color w:val="000000" w:themeColor="text1"/>
        </w:rPr>
        <w:t>Nodes</w:t>
      </w:r>
      <w:r w:rsidRPr="00D52A64">
        <w:rPr>
          <w:color w:val="000000" w:themeColor="text1"/>
        </w:rPr>
        <w:t>].csv</w:t>
      </w:r>
      <w:r w:rsidR="00342457">
        <w:rPr>
          <w:color w:val="000000" w:themeColor="text1"/>
        </w:rPr>
        <w:t>”</w:t>
      </w:r>
      <w:r w:rsidRPr="00D52A64">
        <w:rPr>
          <w:color w:val="000000" w:themeColor="text1"/>
        </w:rPr>
        <w:t xml:space="preserve"> (final node data table)</w:t>
      </w:r>
    </w:p>
    <w:p w14:paraId="0F4206EF" w14:textId="276CACE9" w:rsidR="00CE1371" w:rsidRPr="00D52A64" w:rsidRDefault="00CE1371" w:rsidP="00D52A64">
      <w:pPr>
        <w:pStyle w:val="ListParagraph"/>
        <w:numPr>
          <w:ilvl w:val="0"/>
          <w:numId w:val="6"/>
        </w:numPr>
        <w:spacing w:after="120" w:line="240" w:lineRule="auto"/>
        <w:contextualSpacing w:val="0"/>
        <w:jc w:val="both"/>
        <w:rPr>
          <w:color w:val="000000" w:themeColor="text1"/>
        </w:rPr>
      </w:pPr>
      <w:r w:rsidRPr="00D52A64">
        <w:rPr>
          <w:color w:val="000000" w:themeColor="text1"/>
        </w:rPr>
        <w:t>FlightEdge.java, which handles flight flow calculation and mapping with cities/metros.</w:t>
      </w:r>
    </w:p>
    <w:p w14:paraId="7310B6F1" w14:textId="285B1D3D" w:rsidR="00CE1371"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Input files: </w:t>
      </w:r>
      <w:r w:rsidR="00342457">
        <w:rPr>
          <w:color w:val="000000" w:themeColor="text1"/>
        </w:rPr>
        <w:t>“</w:t>
      </w:r>
      <w:r w:rsidRPr="00D52A64">
        <w:rPr>
          <w:color w:val="000000" w:themeColor="text1"/>
        </w:rPr>
        <w:t>legacyEdgeTabel.csv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routes.csv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planeWake.csv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aiportMergeMap.csv</w:t>
      </w:r>
      <w:r w:rsidR="00342457">
        <w:rPr>
          <w:color w:val="000000" w:themeColor="text1"/>
        </w:rPr>
        <w:t>”</w:t>
      </w:r>
    </w:p>
    <w:p w14:paraId="4CADEB1B" w14:textId="7168A4BE" w:rsidR="00020C55" w:rsidRPr="00D52A64" w:rsidRDefault="00CE1371" w:rsidP="00D52A64">
      <w:pPr>
        <w:pStyle w:val="ListParagraph"/>
        <w:numPr>
          <w:ilvl w:val="1"/>
          <w:numId w:val="6"/>
        </w:numPr>
        <w:spacing w:after="120" w:line="240" w:lineRule="auto"/>
        <w:contextualSpacing w:val="0"/>
        <w:jc w:val="both"/>
        <w:rPr>
          <w:color w:val="000000" w:themeColor="text1"/>
        </w:rPr>
      </w:pPr>
      <w:r w:rsidRPr="00D52A64">
        <w:rPr>
          <w:color w:val="000000" w:themeColor="text1"/>
        </w:rPr>
        <w:t xml:space="preserve">Output files: </w:t>
      </w:r>
      <w:r w:rsidR="00342457">
        <w:rPr>
          <w:color w:val="000000" w:themeColor="text1"/>
        </w:rPr>
        <w:t>“</w:t>
      </w:r>
      <w:r w:rsidRPr="00D52A64">
        <w:rPr>
          <w:color w:val="000000" w:themeColor="text1"/>
        </w:rPr>
        <w:t>routesWeighted.csv</w:t>
      </w:r>
      <w:r w:rsidR="00342457">
        <w:rPr>
          <w:color w:val="000000" w:themeColor="text1"/>
        </w:rPr>
        <w:t>”</w:t>
      </w:r>
      <w:r w:rsidRPr="00D52A64">
        <w:rPr>
          <w:color w:val="000000" w:themeColor="text1"/>
        </w:rPr>
        <w:t xml:space="preserve">, </w:t>
      </w:r>
      <w:r w:rsidR="00342457">
        <w:rPr>
          <w:color w:val="000000" w:themeColor="text1"/>
        </w:rPr>
        <w:t>“</w:t>
      </w:r>
      <w:r w:rsidRPr="00D52A64">
        <w:rPr>
          <w:color w:val="000000" w:themeColor="text1"/>
        </w:rPr>
        <w:t>collabEdges.csv</w:t>
      </w:r>
      <w:r w:rsidR="00342457">
        <w:rPr>
          <w:color w:val="000000" w:themeColor="text1"/>
        </w:rPr>
        <w:t>”</w:t>
      </w:r>
    </w:p>
    <w:p w14:paraId="2BF60869" w14:textId="32E2EB34" w:rsidR="00020C55" w:rsidRDefault="00F95400" w:rsidP="00D52A64">
      <w:pPr>
        <w:spacing w:after="120" w:line="240" w:lineRule="auto"/>
        <w:jc w:val="both"/>
      </w:pPr>
      <w:r>
        <w:rPr>
          <w:b/>
        </w:rPr>
        <w:t>R</w:t>
      </w:r>
      <w:r w:rsidR="001E7911" w:rsidRPr="00342457">
        <w:rPr>
          <w:b/>
        </w:rPr>
        <w:t>egression an</w:t>
      </w:r>
      <w:r>
        <w:rPr>
          <w:b/>
        </w:rPr>
        <w:t>alyse</w:t>
      </w:r>
      <w:r w:rsidR="001E7911" w:rsidRPr="00342457">
        <w:rPr>
          <w:b/>
        </w:rPr>
        <w:t>s</w:t>
      </w:r>
      <w:r w:rsidR="001E7911">
        <w:t xml:space="preserve"> presented in the article </w:t>
      </w:r>
      <w:proofErr w:type="gramStart"/>
      <w:r w:rsidR="001E7911">
        <w:t>can be replicated</w:t>
      </w:r>
      <w:proofErr w:type="gramEnd"/>
      <w:r w:rsidR="001E7911">
        <w:t xml:space="preserve"> using STATA </w:t>
      </w:r>
      <w:r w:rsidR="00342457">
        <w:t>.</w:t>
      </w:r>
      <w:r w:rsidR="001E7911">
        <w:t xml:space="preserve">do file:  </w:t>
      </w:r>
      <w:r w:rsidR="00342457">
        <w:t>“</w:t>
      </w:r>
      <w:r w:rsidR="001E7911" w:rsidRPr="001E7911">
        <w:t>AirSciColl_replication</w:t>
      </w:r>
      <w:r w:rsidR="001E7911">
        <w:t>.do</w:t>
      </w:r>
      <w:r w:rsidR="00342457">
        <w:t>”</w:t>
      </w:r>
      <w:r w:rsidR="001E7911">
        <w:t xml:space="preserve">. STATA version 14 or newer </w:t>
      </w:r>
      <w:proofErr w:type="gramStart"/>
      <w:r w:rsidR="001E7911">
        <w:t>is needed</w:t>
      </w:r>
      <w:proofErr w:type="gramEnd"/>
      <w:r w:rsidR="001E7911">
        <w:t xml:space="preserve"> to run the code. The STATA code uses analytical dataset named </w:t>
      </w:r>
      <w:r w:rsidR="00342457">
        <w:t>“</w:t>
      </w:r>
      <w:r w:rsidR="001E7911">
        <w:t>AirSciColl_Analitical_Dataset.csv</w:t>
      </w:r>
      <w:r w:rsidR="00342457">
        <w:t>”</w:t>
      </w:r>
      <w:r w:rsidR="001E7911">
        <w:t xml:space="preserve"> that combines data tables described </w:t>
      </w:r>
      <w:proofErr w:type="gramStart"/>
      <w:r w:rsidR="001E7911">
        <w:t>above</w:t>
      </w:r>
      <w:proofErr w:type="gramEnd"/>
      <w:r w:rsidR="001E7911">
        <w:t xml:space="preserve">. For convenience, the </w:t>
      </w:r>
      <w:proofErr w:type="spellStart"/>
      <w:r w:rsidR="001E7911">
        <w:t>analitical</w:t>
      </w:r>
      <w:proofErr w:type="spellEnd"/>
      <w:r w:rsidR="001E7911">
        <w:t xml:space="preserve"> dataset is limited to main variables used in the analysis. The code presented in </w:t>
      </w:r>
      <w:r w:rsidR="00342457">
        <w:t>“</w:t>
      </w:r>
      <w:r w:rsidR="001E7911" w:rsidRPr="001E7911">
        <w:t>AirSciColl_replication</w:t>
      </w:r>
      <w:r w:rsidR="001E7911">
        <w:t>.do</w:t>
      </w:r>
      <w:r w:rsidR="00342457">
        <w:t>”</w:t>
      </w:r>
      <w:r w:rsidR="001E7911">
        <w:t xml:space="preserve"> </w:t>
      </w:r>
      <w:r w:rsidR="00342457">
        <w:t xml:space="preserve">also allows reproduction of tables 1-7 and figure </w:t>
      </w:r>
      <w:proofErr w:type="gramStart"/>
      <w:r w:rsidR="00342457">
        <w:t>3</w:t>
      </w:r>
      <w:proofErr w:type="gramEnd"/>
      <w:r w:rsidR="00342457">
        <w:t xml:space="preserve"> from the main body of the article.</w:t>
      </w:r>
      <w:r w:rsidR="00D104B9">
        <w:t xml:space="preserve"> </w:t>
      </w:r>
    </w:p>
    <w:sectPr w:rsidR="00020C55" w:rsidSect="00E73406">
      <w:footerReference w:type="default" r:id="rId35"/>
      <w:pgSz w:w="12240" w:h="15840"/>
      <w:pgMar w:top="1440" w:right="1440" w:bottom="709"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75B16" w14:textId="77777777" w:rsidR="00A03433" w:rsidRDefault="00A03433" w:rsidP="002A3490">
      <w:pPr>
        <w:spacing w:after="0" w:line="240" w:lineRule="auto"/>
      </w:pPr>
      <w:r>
        <w:separator/>
      </w:r>
    </w:p>
  </w:endnote>
  <w:endnote w:type="continuationSeparator" w:id="0">
    <w:p w14:paraId="40BB1833" w14:textId="77777777" w:rsidR="00A03433" w:rsidRDefault="00A03433" w:rsidP="002A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813740"/>
      <w:docPartObj>
        <w:docPartGallery w:val="Page Numbers (Bottom of Page)"/>
        <w:docPartUnique/>
      </w:docPartObj>
    </w:sdtPr>
    <w:sdtEndPr>
      <w:rPr>
        <w:noProof/>
      </w:rPr>
    </w:sdtEndPr>
    <w:sdtContent>
      <w:p w14:paraId="660C0AE7" w14:textId="050F5DCB" w:rsidR="00672DE4" w:rsidRDefault="00672DE4">
        <w:pPr>
          <w:pStyle w:val="Footer"/>
          <w:jc w:val="center"/>
        </w:pPr>
        <w:r w:rsidRPr="00E73406">
          <w:rPr>
            <w:sz w:val="18"/>
          </w:rPr>
          <w:fldChar w:fldCharType="begin"/>
        </w:r>
        <w:r w:rsidRPr="00E73406">
          <w:rPr>
            <w:sz w:val="18"/>
          </w:rPr>
          <w:instrText xml:space="preserve"> PAGE   \* MERGEFORMAT </w:instrText>
        </w:r>
        <w:r w:rsidRPr="00E73406">
          <w:rPr>
            <w:sz w:val="18"/>
          </w:rPr>
          <w:fldChar w:fldCharType="separate"/>
        </w:r>
        <w:r w:rsidR="00E33E28">
          <w:rPr>
            <w:noProof/>
            <w:sz w:val="18"/>
          </w:rPr>
          <w:t>11</w:t>
        </w:r>
        <w:r w:rsidRPr="00E73406">
          <w:rPr>
            <w:noProof/>
            <w:sz w:val="18"/>
          </w:rPr>
          <w:fldChar w:fldCharType="end"/>
        </w:r>
      </w:p>
    </w:sdtContent>
  </w:sdt>
  <w:p w14:paraId="4C29CE93" w14:textId="77777777" w:rsidR="00672DE4" w:rsidRDefault="00672D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9CBBE6" w14:textId="77777777" w:rsidR="00A03433" w:rsidRDefault="00A03433" w:rsidP="002A3490">
      <w:pPr>
        <w:spacing w:after="0" w:line="240" w:lineRule="auto"/>
      </w:pPr>
      <w:r>
        <w:separator/>
      </w:r>
    </w:p>
  </w:footnote>
  <w:footnote w:type="continuationSeparator" w:id="0">
    <w:p w14:paraId="0A83FC71" w14:textId="77777777" w:rsidR="00A03433" w:rsidRDefault="00A03433" w:rsidP="002A3490">
      <w:pPr>
        <w:spacing w:after="0" w:line="240" w:lineRule="auto"/>
      </w:pPr>
      <w:r>
        <w:continuationSeparator/>
      </w:r>
    </w:p>
  </w:footnote>
  <w:footnote w:id="1">
    <w:p w14:paraId="7E122953" w14:textId="0F323193" w:rsidR="00672DE4" w:rsidRPr="00367CD7" w:rsidRDefault="00672DE4" w:rsidP="00020C55">
      <w:pPr>
        <w:pStyle w:val="FootnoteText"/>
        <w:rPr>
          <w:sz w:val="18"/>
          <w:szCs w:val="18"/>
        </w:rPr>
      </w:pPr>
      <w:r w:rsidRPr="00367CD7">
        <w:rPr>
          <w:rStyle w:val="FootnoteReference"/>
          <w:sz w:val="18"/>
          <w:szCs w:val="18"/>
        </w:rPr>
        <w:footnoteRef/>
      </w:r>
      <w:r w:rsidRPr="00367CD7">
        <w:rPr>
          <w:sz w:val="18"/>
          <w:szCs w:val="18"/>
        </w:rPr>
        <w:t xml:space="preserve"> </w:t>
      </w:r>
      <w:hyperlink r:id="rId1" w:history="1">
        <w:r w:rsidRPr="00CF2C65">
          <w:rPr>
            <w:rStyle w:val="Hyperlink"/>
            <w:sz w:val="18"/>
            <w:szCs w:val="18"/>
          </w:rPr>
          <w:t>http://iuni.iu.edu/resources/web-of-science</w:t>
        </w:r>
      </w:hyperlink>
      <w:r>
        <w:rPr>
          <w:sz w:val="18"/>
          <w:szCs w:val="18"/>
        </w:rPr>
        <w:t xml:space="preserve"> </w:t>
      </w:r>
    </w:p>
  </w:footnote>
  <w:footnote w:id="2">
    <w:p w14:paraId="19C8495E" w14:textId="77777777" w:rsidR="00672DE4" w:rsidRPr="00CD36AA" w:rsidRDefault="00672DE4" w:rsidP="00020C55">
      <w:pPr>
        <w:rPr>
          <w:rFonts w:cs="Times New Roman"/>
          <w:szCs w:val="24"/>
        </w:rPr>
      </w:pPr>
      <w:r>
        <w:rPr>
          <w:rStyle w:val="FootnoteReference"/>
        </w:rPr>
        <w:footnoteRef/>
      </w:r>
      <w:r>
        <w:t xml:space="preserve"> </w:t>
      </w:r>
      <w:hyperlink r:id="rId2" w:history="1">
        <w:r w:rsidRPr="005752B7">
          <w:rPr>
            <w:rStyle w:val="Hyperlink"/>
          </w:rPr>
          <w:t>http://wiki.cns.iu.edu/pages/viewpage.action?pageId=1245861</w:t>
        </w:r>
      </w:hyperlink>
    </w:p>
  </w:footnote>
  <w:footnote w:id="3">
    <w:p w14:paraId="33B36A80" w14:textId="77777777" w:rsidR="00672DE4" w:rsidRDefault="00672DE4" w:rsidP="00020C55">
      <w:pPr>
        <w:pStyle w:val="FootnoteText"/>
      </w:pPr>
      <w:r>
        <w:rPr>
          <w:rStyle w:val="FootnoteReference"/>
        </w:rPr>
        <w:t>2</w:t>
      </w:r>
      <w:r>
        <w:t xml:space="preserve"> </w:t>
      </w:r>
      <w:hyperlink r:id="rId3" w:history="1">
        <w:r w:rsidRPr="00CF1140">
          <w:rPr>
            <w:rStyle w:val="Hyperlink"/>
            <w:rFonts w:cs="Times New Roman"/>
            <w:szCs w:val="24"/>
          </w:rPr>
          <w:t>http://openflights.org/data.html</w:t>
        </w:r>
      </w:hyperlink>
      <w:r>
        <w:rPr>
          <w:rFonts w:cs="Times New Roman"/>
          <w:szCs w:val="24"/>
        </w:rPr>
        <w:t>.</w:t>
      </w:r>
    </w:p>
  </w:footnote>
  <w:footnote w:id="4">
    <w:p w14:paraId="050971B1" w14:textId="77777777" w:rsidR="00672DE4" w:rsidRDefault="00672DE4" w:rsidP="00020C55">
      <w:pPr>
        <w:pStyle w:val="FootnoteText"/>
      </w:pPr>
      <w:r>
        <w:rPr>
          <w:rStyle w:val="FootnoteReference"/>
        </w:rPr>
        <w:t>9</w:t>
      </w:r>
      <w:r>
        <w:t xml:space="preserve"> </w:t>
      </w:r>
      <w:r w:rsidRPr="00826DA2">
        <w:t>http://www.flugzeuginfo.net/table_accodes_iata_en.php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770DB2"/>
    <w:multiLevelType w:val="hybridMultilevel"/>
    <w:tmpl w:val="20C6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0CD0"/>
    <w:multiLevelType w:val="hybridMultilevel"/>
    <w:tmpl w:val="5DDAD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C2E6C"/>
    <w:multiLevelType w:val="hybridMultilevel"/>
    <w:tmpl w:val="4606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F502D"/>
    <w:multiLevelType w:val="hybridMultilevel"/>
    <w:tmpl w:val="0768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43A5C"/>
    <w:multiLevelType w:val="hybridMultilevel"/>
    <w:tmpl w:val="4F0C05B2"/>
    <w:lvl w:ilvl="0" w:tplc="3F8EA94C">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717AEB"/>
    <w:multiLevelType w:val="hybridMultilevel"/>
    <w:tmpl w:val="182EFB2E"/>
    <w:lvl w:ilvl="0" w:tplc="3F8EA94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65600"/>
    <w:multiLevelType w:val="hybridMultilevel"/>
    <w:tmpl w:val="248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97935"/>
    <w:multiLevelType w:val="hybridMultilevel"/>
    <w:tmpl w:val="E154D9AE"/>
    <w:lvl w:ilvl="0" w:tplc="216CA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20F3D"/>
    <w:multiLevelType w:val="hybridMultilevel"/>
    <w:tmpl w:val="E154D9AE"/>
    <w:lvl w:ilvl="0" w:tplc="216CA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D54226"/>
    <w:multiLevelType w:val="hybridMultilevel"/>
    <w:tmpl w:val="BCFE0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060ACC"/>
    <w:multiLevelType w:val="hybridMultilevel"/>
    <w:tmpl w:val="D2C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97AE4"/>
    <w:multiLevelType w:val="hybridMultilevel"/>
    <w:tmpl w:val="683A15E0"/>
    <w:lvl w:ilvl="0" w:tplc="3F8EA94C">
      <w:numFmt w:val="bullet"/>
      <w:lvlText w:val="•"/>
      <w:lvlJc w:val="left"/>
      <w:pPr>
        <w:ind w:left="915" w:hanging="55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CD6DA1"/>
    <w:multiLevelType w:val="multilevel"/>
    <w:tmpl w:val="F90C0902"/>
    <w:lvl w:ilvl="0">
      <w:start w:val="1"/>
      <w:numFmt w:val="decimal"/>
      <w:pStyle w:val="Heading1"/>
      <w:lvlText w:val="%1."/>
      <w:lvlJc w:val="left"/>
      <w:pPr>
        <w:ind w:left="720" w:hanging="360"/>
      </w:pPr>
      <w:rPr>
        <w:rFonts w:hint="default"/>
        <w:color w:val="0070C0"/>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1DD7A0D"/>
    <w:multiLevelType w:val="hybridMultilevel"/>
    <w:tmpl w:val="17D6D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D4AA4"/>
    <w:multiLevelType w:val="hybridMultilevel"/>
    <w:tmpl w:val="484E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F6F04"/>
    <w:multiLevelType w:val="hybridMultilevel"/>
    <w:tmpl w:val="59E2AF6A"/>
    <w:lvl w:ilvl="0" w:tplc="3F8EA94C">
      <w:numFmt w:val="bullet"/>
      <w:lvlText w:val="•"/>
      <w:lvlJc w:val="left"/>
      <w:pPr>
        <w:ind w:left="915" w:hanging="55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122F16"/>
    <w:multiLevelType w:val="hybridMultilevel"/>
    <w:tmpl w:val="1FF454D4"/>
    <w:lvl w:ilvl="0" w:tplc="3F8EA94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883706"/>
    <w:multiLevelType w:val="hybridMultilevel"/>
    <w:tmpl w:val="3AA658EA"/>
    <w:lvl w:ilvl="0" w:tplc="CAE06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175CE7"/>
    <w:multiLevelType w:val="hybridMultilevel"/>
    <w:tmpl w:val="A3767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63E80"/>
    <w:multiLevelType w:val="hybridMultilevel"/>
    <w:tmpl w:val="C6CE6A90"/>
    <w:lvl w:ilvl="0" w:tplc="91584990">
      <w:start w:val="1"/>
      <w:numFmt w:val="bullet"/>
      <w:lvlText w:val="•"/>
      <w:lvlJc w:val="left"/>
      <w:pPr>
        <w:tabs>
          <w:tab w:val="num" w:pos="720"/>
        </w:tabs>
        <w:ind w:left="720" w:hanging="360"/>
      </w:pPr>
      <w:rPr>
        <w:rFonts w:ascii="Arial" w:hAnsi="Arial" w:hint="default"/>
      </w:rPr>
    </w:lvl>
    <w:lvl w:ilvl="1" w:tplc="8D300C64" w:tentative="1">
      <w:start w:val="1"/>
      <w:numFmt w:val="bullet"/>
      <w:lvlText w:val="•"/>
      <w:lvlJc w:val="left"/>
      <w:pPr>
        <w:tabs>
          <w:tab w:val="num" w:pos="1440"/>
        </w:tabs>
        <w:ind w:left="1440" w:hanging="360"/>
      </w:pPr>
      <w:rPr>
        <w:rFonts w:ascii="Arial" w:hAnsi="Arial" w:hint="default"/>
      </w:rPr>
    </w:lvl>
    <w:lvl w:ilvl="2" w:tplc="AA8EA862" w:tentative="1">
      <w:start w:val="1"/>
      <w:numFmt w:val="bullet"/>
      <w:lvlText w:val="•"/>
      <w:lvlJc w:val="left"/>
      <w:pPr>
        <w:tabs>
          <w:tab w:val="num" w:pos="2160"/>
        </w:tabs>
        <w:ind w:left="2160" w:hanging="360"/>
      </w:pPr>
      <w:rPr>
        <w:rFonts w:ascii="Arial" w:hAnsi="Arial" w:hint="default"/>
      </w:rPr>
    </w:lvl>
    <w:lvl w:ilvl="3" w:tplc="3E3632BC" w:tentative="1">
      <w:start w:val="1"/>
      <w:numFmt w:val="bullet"/>
      <w:lvlText w:val="•"/>
      <w:lvlJc w:val="left"/>
      <w:pPr>
        <w:tabs>
          <w:tab w:val="num" w:pos="2880"/>
        </w:tabs>
        <w:ind w:left="2880" w:hanging="360"/>
      </w:pPr>
      <w:rPr>
        <w:rFonts w:ascii="Arial" w:hAnsi="Arial" w:hint="default"/>
      </w:rPr>
    </w:lvl>
    <w:lvl w:ilvl="4" w:tplc="9D2C1E78" w:tentative="1">
      <w:start w:val="1"/>
      <w:numFmt w:val="bullet"/>
      <w:lvlText w:val="•"/>
      <w:lvlJc w:val="left"/>
      <w:pPr>
        <w:tabs>
          <w:tab w:val="num" w:pos="3600"/>
        </w:tabs>
        <w:ind w:left="3600" w:hanging="360"/>
      </w:pPr>
      <w:rPr>
        <w:rFonts w:ascii="Arial" w:hAnsi="Arial" w:hint="default"/>
      </w:rPr>
    </w:lvl>
    <w:lvl w:ilvl="5" w:tplc="24BE082E" w:tentative="1">
      <w:start w:val="1"/>
      <w:numFmt w:val="bullet"/>
      <w:lvlText w:val="•"/>
      <w:lvlJc w:val="left"/>
      <w:pPr>
        <w:tabs>
          <w:tab w:val="num" w:pos="4320"/>
        </w:tabs>
        <w:ind w:left="4320" w:hanging="360"/>
      </w:pPr>
      <w:rPr>
        <w:rFonts w:ascii="Arial" w:hAnsi="Arial" w:hint="default"/>
      </w:rPr>
    </w:lvl>
    <w:lvl w:ilvl="6" w:tplc="17B27CB4" w:tentative="1">
      <w:start w:val="1"/>
      <w:numFmt w:val="bullet"/>
      <w:lvlText w:val="•"/>
      <w:lvlJc w:val="left"/>
      <w:pPr>
        <w:tabs>
          <w:tab w:val="num" w:pos="5040"/>
        </w:tabs>
        <w:ind w:left="5040" w:hanging="360"/>
      </w:pPr>
      <w:rPr>
        <w:rFonts w:ascii="Arial" w:hAnsi="Arial" w:hint="default"/>
      </w:rPr>
    </w:lvl>
    <w:lvl w:ilvl="7" w:tplc="872C15DA" w:tentative="1">
      <w:start w:val="1"/>
      <w:numFmt w:val="bullet"/>
      <w:lvlText w:val="•"/>
      <w:lvlJc w:val="left"/>
      <w:pPr>
        <w:tabs>
          <w:tab w:val="num" w:pos="5760"/>
        </w:tabs>
        <w:ind w:left="5760" w:hanging="360"/>
      </w:pPr>
      <w:rPr>
        <w:rFonts w:ascii="Arial" w:hAnsi="Arial" w:hint="default"/>
      </w:rPr>
    </w:lvl>
    <w:lvl w:ilvl="8" w:tplc="B47C776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1A7195"/>
    <w:multiLevelType w:val="hybridMultilevel"/>
    <w:tmpl w:val="5176A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1127B4"/>
    <w:multiLevelType w:val="hybridMultilevel"/>
    <w:tmpl w:val="AFA24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B85C0E"/>
    <w:multiLevelType w:val="hybridMultilevel"/>
    <w:tmpl w:val="7FF2FA90"/>
    <w:lvl w:ilvl="0" w:tplc="3F8EA94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56365E"/>
    <w:multiLevelType w:val="hybridMultilevel"/>
    <w:tmpl w:val="F3E2C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85998"/>
    <w:multiLevelType w:val="hybridMultilevel"/>
    <w:tmpl w:val="DD464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927343"/>
    <w:multiLevelType w:val="hybridMultilevel"/>
    <w:tmpl w:val="CF022468"/>
    <w:lvl w:ilvl="0" w:tplc="E892AE00">
      <w:start w:val="7"/>
      <w:numFmt w:val="bullet"/>
      <w:lvlText w:val=""/>
      <w:lvlJc w:val="left"/>
      <w:pPr>
        <w:ind w:left="720" w:hanging="360"/>
      </w:pPr>
      <w:rPr>
        <w:rFonts w:ascii="Wingdings" w:eastAsia="SimSu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2"/>
  </w:num>
  <w:num w:numId="5">
    <w:abstractNumId w:val="3"/>
  </w:num>
  <w:num w:numId="6">
    <w:abstractNumId w:val="21"/>
  </w:num>
  <w:num w:numId="7">
    <w:abstractNumId w:val="16"/>
  </w:num>
  <w:num w:numId="8">
    <w:abstractNumId w:val="25"/>
  </w:num>
  <w:num w:numId="9">
    <w:abstractNumId w:val="11"/>
  </w:num>
  <w:num w:numId="10">
    <w:abstractNumId w:val="7"/>
  </w:num>
  <w:num w:numId="11">
    <w:abstractNumId w:val="24"/>
  </w:num>
  <w:num w:numId="12">
    <w:abstractNumId w:val="8"/>
  </w:num>
  <w:num w:numId="13">
    <w:abstractNumId w:val="18"/>
  </w:num>
  <w:num w:numId="14">
    <w:abstractNumId w:val="19"/>
  </w:num>
  <w:num w:numId="15">
    <w:abstractNumId w:val="9"/>
  </w:num>
  <w:num w:numId="16">
    <w:abstractNumId w:val="20"/>
  </w:num>
  <w:num w:numId="17">
    <w:abstractNumId w:val="22"/>
  </w:num>
  <w:num w:numId="18">
    <w:abstractNumId w:val="14"/>
  </w:num>
  <w:num w:numId="19">
    <w:abstractNumId w:val="15"/>
  </w:num>
  <w:num w:numId="20">
    <w:abstractNumId w:val="10"/>
  </w:num>
  <w:num w:numId="21">
    <w:abstractNumId w:val="4"/>
  </w:num>
  <w:num w:numId="22">
    <w:abstractNumId w:val="5"/>
  </w:num>
  <w:num w:numId="23">
    <w:abstractNumId w:val="17"/>
  </w:num>
  <w:num w:numId="24">
    <w:abstractNumId w:val="23"/>
  </w:num>
  <w:num w:numId="25">
    <w:abstractNumId w:val="6"/>
  </w:num>
  <w:num w:numId="26">
    <w:abstractNumId w:val="26"/>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wtjS1NDY0tzA0MTJX0lEKTi0uzszPAykwMqoFAFjSrAktAAAA"/>
  </w:docVars>
  <w:rsids>
    <w:rsidRoot w:val="002A3490"/>
    <w:rsid w:val="00001891"/>
    <w:rsid w:val="000025E0"/>
    <w:rsid w:val="00003FB0"/>
    <w:rsid w:val="000120B8"/>
    <w:rsid w:val="000147A8"/>
    <w:rsid w:val="000156AE"/>
    <w:rsid w:val="00016F8D"/>
    <w:rsid w:val="00017DF9"/>
    <w:rsid w:val="00020C55"/>
    <w:rsid w:val="00024C4D"/>
    <w:rsid w:val="000260AE"/>
    <w:rsid w:val="0002620B"/>
    <w:rsid w:val="00026330"/>
    <w:rsid w:val="000352CC"/>
    <w:rsid w:val="00036308"/>
    <w:rsid w:val="0003785E"/>
    <w:rsid w:val="00040B8E"/>
    <w:rsid w:val="00041996"/>
    <w:rsid w:val="00042060"/>
    <w:rsid w:val="000436B5"/>
    <w:rsid w:val="0004483E"/>
    <w:rsid w:val="00050AD8"/>
    <w:rsid w:val="00051BCA"/>
    <w:rsid w:val="00052612"/>
    <w:rsid w:val="00052853"/>
    <w:rsid w:val="00060E01"/>
    <w:rsid w:val="000628C9"/>
    <w:rsid w:val="00062A33"/>
    <w:rsid w:val="00067096"/>
    <w:rsid w:val="00067877"/>
    <w:rsid w:val="000721FA"/>
    <w:rsid w:val="00074FBF"/>
    <w:rsid w:val="0007758E"/>
    <w:rsid w:val="0007761E"/>
    <w:rsid w:val="00080682"/>
    <w:rsid w:val="000810CF"/>
    <w:rsid w:val="000924B1"/>
    <w:rsid w:val="00095B99"/>
    <w:rsid w:val="000A236C"/>
    <w:rsid w:val="000A434F"/>
    <w:rsid w:val="000B1886"/>
    <w:rsid w:val="000B3AC0"/>
    <w:rsid w:val="000B67B6"/>
    <w:rsid w:val="000B6921"/>
    <w:rsid w:val="000C1140"/>
    <w:rsid w:val="000C2843"/>
    <w:rsid w:val="000C39CE"/>
    <w:rsid w:val="000C3E2A"/>
    <w:rsid w:val="000C4C21"/>
    <w:rsid w:val="000C71EF"/>
    <w:rsid w:val="000D1C68"/>
    <w:rsid w:val="000D2B7B"/>
    <w:rsid w:val="000D5579"/>
    <w:rsid w:val="000D5773"/>
    <w:rsid w:val="000D6176"/>
    <w:rsid w:val="000D6F05"/>
    <w:rsid w:val="000D74FC"/>
    <w:rsid w:val="000E0267"/>
    <w:rsid w:val="000E0D79"/>
    <w:rsid w:val="000E5443"/>
    <w:rsid w:val="000E5619"/>
    <w:rsid w:val="000E75FF"/>
    <w:rsid w:val="000F1245"/>
    <w:rsid w:val="000F3927"/>
    <w:rsid w:val="001017CF"/>
    <w:rsid w:val="00102607"/>
    <w:rsid w:val="001060BF"/>
    <w:rsid w:val="00106703"/>
    <w:rsid w:val="00110D6B"/>
    <w:rsid w:val="00112FFE"/>
    <w:rsid w:val="00114C05"/>
    <w:rsid w:val="00116A50"/>
    <w:rsid w:val="001218BD"/>
    <w:rsid w:val="00126F76"/>
    <w:rsid w:val="0014494A"/>
    <w:rsid w:val="001464AC"/>
    <w:rsid w:val="00155419"/>
    <w:rsid w:val="00155C91"/>
    <w:rsid w:val="001562EA"/>
    <w:rsid w:val="001627C6"/>
    <w:rsid w:val="00166C6A"/>
    <w:rsid w:val="0017300D"/>
    <w:rsid w:val="00173872"/>
    <w:rsid w:val="00177A05"/>
    <w:rsid w:val="00184A54"/>
    <w:rsid w:val="00185FFE"/>
    <w:rsid w:val="00186D96"/>
    <w:rsid w:val="00194360"/>
    <w:rsid w:val="001947FD"/>
    <w:rsid w:val="001A1512"/>
    <w:rsid w:val="001A280A"/>
    <w:rsid w:val="001A2D53"/>
    <w:rsid w:val="001A43D6"/>
    <w:rsid w:val="001B2A31"/>
    <w:rsid w:val="001B43E5"/>
    <w:rsid w:val="001B6F9D"/>
    <w:rsid w:val="001C3500"/>
    <w:rsid w:val="001C7AA6"/>
    <w:rsid w:val="001D174F"/>
    <w:rsid w:val="001D5EB3"/>
    <w:rsid w:val="001D6247"/>
    <w:rsid w:val="001E1F92"/>
    <w:rsid w:val="001E24A8"/>
    <w:rsid w:val="001E26CE"/>
    <w:rsid w:val="001E38B5"/>
    <w:rsid w:val="001E52D3"/>
    <w:rsid w:val="001E60EC"/>
    <w:rsid w:val="001E71FA"/>
    <w:rsid w:val="001E7911"/>
    <w:rsid w:val="001F348B"/>
    <w:rsid w:val="001F34A5"/>
    <w:rsid w:val="001F3CBB"/>
    <w:rsid w:val="001F555E"/>
    <w:rsid w:val="001F5A1D"/>
    <w:rsid w:val="001F5CD4"/>
    <w:rsid w:val="0020756B"/>
    <w:rsid w:val="002111F9"/>
    <w:rsid w:val="0021158B"/>
    <w:rsid w:val="00211813"/>
    <w:rsid w:val="00212EAB"/>
    <w:rsid w:val="002149CF"/>
    <w:rsid w:val="002151DC"/>
    <w:rsid w:val="00217FA7"/>
    <w:rsid w:val="00220245"/>
    <w:rsid w:val="00230020"/>
    <w:rsid w:val="002302DC"/>
    <w:rsid w:val="00232A72"/>
    <w:rsid w:val="00241450"/>
    <w:rsid w:val="002467AF"/>
    <w:rsid w:val="00247605"/>
    <w:rsid w:val="00247CFD"/>
    <w:rsid w:val="0025028A"/>
    <w:rsid w:val="00251DA3"/>
    <w:rsid w:val="00254C9A"/>
    <w:rsid w:val="002558F3"/>
    <w:rsid w:val="00262822"/>
    <w:rsid w:val="00264C72"/>
    <w:rsid w:val="00265E42"/>
    <w:rsid w:val="002663FB"/>
    <w:rsid w:val="00276058"/>
    <w:rsid w:val="00276919"/>
    <w:rsid w:val="00282EC9"/>
    <w:rsid w:val="00283C4D"/>
    <w:rsid w:val="002845D9"/>
    <w:rsid w:val="0028690B"/>
    <w:rsid w:val="00287792"/>
    <w:rsid w:val="0029080B"/>
    <w:rsid w:val="00290882"/>
    <w:rsid w:val="00291134"/>
    <w:rsid w:val="00292688"/>
    <w:rsid w:val="0029299D"/>
    <w:rsid w:val="0029788F"/>
    <w:rsid w:val="002A11D7"/>
    <w:rsid w:val="002A3490"/>
    <w:rsid w:val="002A3E2F"/>
    <w:rsid w:val="002A561D"/>
    <w:rsid w:val="002B3A97"/>
    <w:rsid w:val="002B7FA8"/>
    <w:rsid w:val="002C0E05"/>
    <w:rsid w:val="002C1C4C"/>
    <w:rsid w:val="002C1DF4"/>
    <w:rsid w:val="002D195A"/>
    <w:rsid w:val="002D425A"/>
    <w:rsid w:val="002E132B"/>
    <w:rsid w:val="002E146C"/>
    <w:rsid w:val="002E2854"/>
    <w:rsid w:val="002E3A49"/>
    <w:rsid w:val="002E4242"/>
    <w:rsid w:val="002E4254"/>
    <w:rsid w:val="002E7318"/>
    <w:rsid w:val="002F211B"/>
    <w:rsid w:val="002F223D"/>
    <w:rsid w:val="002F2613"/>
    <w:rsid w:val="002F4D2A"/>
    <w:rsid w:val="002F5C12"/>
    <w:rsid w:val="002F6E80"/>
    <w:rsid w:val="002F752A"/>
    <w:rsid w:val="002F7BAB"/>
    <w:rsid w:val="00300861"/>
    <w:rsid w:val="00301051"/>
    <w:rsid w:val="00303B1B"/>
    <w:rsid w:val="0030462D"/>
    <w:rsid w:val="00306771"/>
    <w:rsid w:val="00307758"/>
    <w:rsid w:val="00310DB8"/>
    <w:rsid w:val="0031314C"/>
    <w:rsid w:val="00315CB7"/>
    <w:rsid w:val="00317C76"/>
    <w:rsid w:val="003255A8"/>
    <w:rsid w:val="00325C59"/>
    <w:rsid w:val="00335FE8"/>
    <w:rsid w:val="00337A8A"/>
    <w:rsid w:val="00337B80"/>
    <w:rsid w:val="00342457"/>
    <w:rsid w:val="003434A3"/>
    <w:rsid w:val="00347642"/>
    <w:rsid w:val="003479B3"/>
    <w:rsid w:val="003523B8"/>
    <w:rsid w:val="003544AA"/>
    <w:rsid w:val="00354A40"/>
    <w:rsid w:val="003556BD"/>
    <w:rsid w:val="00355E19"/>
    <w:rsid w:val="00365D1E"/>
    <w:rsid w:val="00371A6E"/>
    <w:rsid w:val="00373F90"/>
    <w:rsid w:val="00374622"/>
    <w:rsid w:val="00375C71"/>
    <w:rsid w:val="00380AC8"/>
    <w:rsid w:val="00386DDA"/>
    <w:rsid w:val="00387D45"/>
    <w:rsid w:val="00391E6E"/>
    <w:rsid w:val="00394A14"/>
    <w:rsid w:val="003977DE"/>
    <w:rsid w:val="003A0C89"/>
    <w:rsid w:val="003A19B8"/>
    <w:rsid w:val="003A3B5E"/>
    <w:rsid w:val="003A51BD"/>
    <w:rsid w:val="003A760B"/>
    <w:rsid w:val="003A7F59"/>
    <w:rsid w:val="003B005D"/>
    <w:rsid w:val="003B38E6"/>
    <w:rsid w:val="003B5855"/>
    <w:rsid w:val="003C438D"/>
    <w:rsid w:val="003C6859"/>
    <w:rsid w:val="003C7AB8"/>
    <w:rsid w:val="003D0A1A"/>
    <w:rsid w:val="003D13D2"/>
    <w:rsid w:val="003E0C7E"/>
    <w:rsid w:val="003E452F"/>
    <w:rsid w:val="003E6CB1"/>
    <w:rsid w:val="003E7451"/>
    <w:rsid w:val="003F063F"/>
    <w:rsid w:val="003F2907"/>
    <w:rsid w:val="003F2B83"/>
    <w:rsid w:val="0040341E"/>
    <w:rsid w:val="004144A1"/>
    <w:rsid w:val="004145D7"/>
    <w:rsid w:val="00414955"/>
    <w:rsid w:val="00415C02"/>
    <w:rsid w:val="00420477"/>
    <w:rsid w:val="00425F74"/>
    <w:rsid w:val="004261B8"/>
    <w:rsid w:val="004269A7"/>
    <w:rsid w:val="00427144"/>
    <w:rsid w:val="00431602"/>
    <w:rsid w:val="00431AFA"/>
    <w:rsid w:val="00435463"/>
    <w:rsid w:val="00435FF4"/>
    <w:rsid w:val="00436DAA"/>
    <w:rsid w:val="00437C04"/>
    <w:rsid w:val="00442A04"/>
    <w:rsid w:val="00447F5F"/>
    <w:rsid w:val="00450BF6"/>
    <w:rsid w:val="00453106"/>
    <w:rsid w:val="004573D1"/>
    <w:rsid w:val="00460C20"/>
    <w:rsid w:val="00462DCD"/>
    <w:rsid w:val="00467F28"/>
    <w:rsid w:val="0047097C"/>
    <w:rsid w:val="0047154C"/>
    <w:rsid w:val="0047209C"/>
    <w:rsid w:val="00472B4E"/>
    <w:rsid w:val="004748E6"/>
    <w:rsid w:val="00475136"/>
    <w:rsid w:val="00477DA0"/>
    <w:rsid w:val="00477EF3"/>
    <w:rsid w:val="00481ED6"/>
    <w:rsid w:val="00482F92"/>
    <w:rsid w:val="00483026"/>
    <w:rsid w:val="00483762"/>
    <w:rsid w:val="004849F4"/>
    <w:rsid w:val="00484DE9"/>
    <w:rsid w:val="00486BC9"/>
    <w:rsid w:val="00487435"/>
    <w:rsid w:val="0049000C"/>
    <w:rsid w:val="00490533"/>
    <w:rsid w:val="00491B78"/>
    <w:rsid w:val="00492A75"/>
    <w:rsid w:val="00492ABA"/>
    <w:rsid w:val="00497474"/>
    <w:rsid w:val="004A1D10"/>
    <w:rsid w:val="004A55A8"/>
    <w:rsid w:val="004B36F4"/>
    <w:rsid w:val="004B5C9C"/>
    <w:rsid w:val="004C13B0"/>
    <w:rsid w:val="004C29D8"/>
    <w:rsid w:val="004C4108"/>
    <w:rsid w:val="004C7A08"/>
    <w:rsid w:val="004D097E"/>
    <w:rsid w:val="004D178E"/>
    <w:rsid w:val="004E150E"/>
    <w:rsid w:val="004E3827"/>
    <w:rsid w:val="004F3616"/>
    <w:rsid w:val="004F6A7A"/>
    <w:rsid w:val="00503BC5"/>
    <w:rsid w:val="00507319"/>
    <w:rsid w:val="0051239A"/>
    <w:rsid w:val="00514D63"/>
    <w:rsid w:val="0051737C"/>
    <w:rsid w:val="0052091B"/>
    <w:rsid w:val="005222C4"/>
    <w:rsid w:val="005226A0"/>
    <w:rsid w:val="005247BC"/>
    <w:rsid w:val="005274F7"/>
    <w:rsid w:val="00532B5F"/>
    <w:rsid w:val="005411B6"/>
    <w:rsid w:val="00542237"/>
    <w:rsid w:val="00543446"/>
    <w:rsid w:val="0055112B"/>
    <w:rsid w:val="005511B9"/>
    <w:rsid w:val="00553B8C"/>
    <w:rsid w:val="00555B13"/>
    <w:rsid w:val="005647A5"/>
    <w:rsid w:val="005664E0"/>
    <w:rsid w:val="00566825"/>
    <w:rsid w:val="0057483C"/>
    <w:rsid w:val="0058114D"/>
    <w:rsid w:val="00581557"/>
    <w:rsid w:val="005823F6"/>
    <w:rsid w:val="00582574"/>
    <w:rsid w:val="00582748"/>
    <w:rsid w:val="00585F57"/>
    <w:rsid w:val="005A2A56"/>
    <w:rsid w:val="005A30D8"/>
    <w:rsid w:val="005A3A39"/>
    <w:rsid w:val="005A4DC2"/>
    <w:rsid w:val="005A51A5"/>
    <w:rsid w:val="005A55D4"/>
    <w:rsid w:val="005A6FDB"/>
    <w:rsid w:val="005A7BE2"/>
    <w:rsid w:val="005A7F10"/>
    <w:rsid w:val="005B26D1"/>
    <w:rsid w:val="005B3046"/>
    <w:rsid w:val="005B388C"/>
    <w:rsid w:val="005B38C7"/>
    <w:rsid w:val="005B63CF"/>
    <w:rsid w:val="005C1403"/>
    <w:rsid w:val="005C1846"/>
    <w:rsid w:val="005C321E"/>
    <w:rsid w:val="005C6648"/>
    <w:rsid w:val="005C6692"/>
    <w:rsid w:val="005C7D04"/>
    <w:rsid w:val="005D02AA"/>
    <w:rsid w:val="005D0B3A"/>
    <w:rsid w:val="005D2B64"/>
    <w:rsid w:val="005D30C5"/>
    <w:rsid w:val="005D68A4"/>
    <w:rsid w:val="005E13E0"/>
    <w:rsid w:val="005E4C0E"/>
    <w:rsid w:val="005E6A7B"/>
    <w:rsid w:val="005F154A"/>
    <w:rsid w:val="005F1CCA"/>
    <w:rsid w:val="005F40F6"/>
    <w:rsid w:val="005F7CB1"/>
    <w:rsid w:val="00601C71"/>
    <w:rsid w:val="006027BA"/>
    <w:rsid w:val="0060645F"/>
    <w:rsid w:val="00610FB5"/>
    <w:rsid w:val="00611D3D"/>
    <w:rsid w:val="00614F93"/>
    <w:rsid w:val="00615E20"/>
    <w:rsid w:val="0062545C"/>
    <w:rsid w:val="0063134F"/>
    <w:rsid w:val="00631C51"/>
    <w:rsid w:val="00632A3E"/>
    <w:rsid w:val="00633506"/>
    <w:rsid w:val="00637FC3"/>
    <w:rsid w:val="006408E2"/>
    <w:rsid w:val="00646F50"/>
    <w:rsid w:val="00655670"/>
    <w:rsid w:val="00655879"/>
    <w:rsid w:val="00662BA5"/>
    <w:rsid w:val="00664281"/>
    <w:rsid w:val="00670A4E"/>
    <w:rsid w:val="00672DE4"/>
    <w:rsid w:val="0068005D"/>
    <w:rsid w:val="00680CBD"/>
    <w:rsid w:val="00682934"/>
    <w:rsid w:val="00683F68"/>
    <w:rsid w:val="0068591A"/>
    <w:rsid w:val="0068619C"/>
    <w:rsid w:val="006864DA"/>
    <w:rsid w:val="00692819"/>
    <w:rsid w:val="0069757C"/>
    <w:rsid w:val="006A1850"/>
    <w:rsid w:val="006A284E"/>
    <w:rsid w:val="006A4F0D"/>
    <w:rsid w:val="006A620B"/>
    <w:rsid w:val="006A674F"/>
    <w:rsid w:val="006A77E7"/>
    <w:rsid w:val="006B16A0"/>
    <w:rsid w:val="006B293E"/>
    <w:rsid w:val="006B483B"/>
    <w:rsid w:val="006B5046"/>
    <w:rsid w:val="006B50DD"/>
    <w:rsid w:val="006C0699"/>
    <w:rsid w:val="006C3212"/>
    <w:rsid w:val="006D2F39"/>
    <w:rsid w:val="006D3106"/>
    <w:rsid w:val="006D553A"/>
    <w:rsid w:val="006E265D"/>
    <w:rsid w:val="006E2FFE"/>
    <w:rsid w:val="006E6A5C"/>
    <w:rsid w:val="006E7A3F"/>
    <w:rsid w:val="006E7E54"/>
    <w:rsid w:val="006F0D47"/>
    <w:rsid w:val="006F15DA"/>
    <w:rsid w:val="00703DD9"/>
    <w:rsid w:val="00710DA8"/>
    <w:rsid w:val="00715FE6"/>
    <w:rsid w:val="00721E33"/>
    <w:rsid w:val="00725879"/>
    <w:rsid w:val="007272FE"/>
    <w:rsid w:val="00732AD1"/>
    <w:rsid w:val="007343F5"/>
    <w:rsid w:val="007364DA"/>
    <w:rsid w:val="00737391"/>
    <w:rsid w:val="00740CF1"/>
    <w:rsid w:val="00741724"/>
    <w:rsid w:val="0075352F"/>
    <w:rsid w:val="00754C39"/>
    <w:rsid w:val="00755D4B"/>
    <w:rsid w:val="007564ED"/>
    <w:rsid w:val="00760C81"/>
    <w:rsid w:val="00765C63"/>
    <w:rsid w:val="00765DD8"/>
    <w:rsid w:val="0076741E"/>
    <w:rsid w:val="00772D9F"/>
    <w:rsid w:val="00773F31"/>
    <w:rsid w:val="007756E7"/>
    <w:rsid w:val="00780287"/>
    <w:rsid w:val="00783585"/>
    <w:rsid w:val="007840C1"/>
    <w:rsid w:val="00785567"/>
    <w:rsid w:val="007861D3"/>
    <w:rsid w:val="0079241F"/>
    <w:rsid w:val="00792738"/>
    <w:rsid w:val="0079379E"/>
    <w:rsid w:val="007964B5"/>
    <w:rsid w:val="00797857"/>
    <w:rsid w:val="00797CEB"/>
    <w:rsid w:val="007A474E"/>
    <w:rsid w:val="007A5937"/>
    <w:rsid w:val="007A6404"/>
    <w:rsid w:val="007A687F"/>
    <w:rsid w:val="007A772E"/>
    <w:rsid w:val="007B1883"/>
    <w:rsid w:val="007B3A70"/>
    <w:rsid w:val="007B78A8"/>
    <w:rsid w:val="007B7FD8"/>
    <w:rsid w:val="007C0C7F"/>
    <w:rsid w:val="007D3B73"/>
    <w:rsid w:val="007D554C"/>
    <w:rsid w:val="007D6567"/>
    <w:rsid w:val="007E00F7"/>
    <w:rsid w:val="007E09F0"/>
    <w:rsid w:val="007E2F97"/>
    <w:rsid w:val="007E3B30"/>
    <w:rsid w:val="007E4AE2"/>
    <w:rsid w:val="007E7FE5"/>
    <w:rsid w:val="007F0017"/>
    <w:rsid w:val="007F3820"/>
    <w:rsid w:val="007F3C7F"/>
    <w:rsid w:val="007F4437"/>
    <w:rsid w:val="007F46C8"/>
    <w:rsid w:val="007F5ECC"/>
    <w:rsid w:val="007F7271"/>
    <w:rsid w:val="008003E6"/>
    <w:rsid w:val="00800E98"/>
    <w:rsid w:val="0080494A"/>
    <w:rsid w:val="008107C6"/>
    <w:rsid w:val="00813549"/>
    <w:rsid w:val="0081417E"/>
    <w:rsid w:val="00815194"/>
    <w:rsid w:val="00816978"/>
    <w:rsid w:val="008171FE"/>
    <w:rsid w:val="00821033"/>
    <w:rsid w:val="00825F5D"/>
    <w:rsid w:val="00826DA2"/>
    <w:rsid w:val="00827B82"/>
    <w:rsid w:val="008411FB"/>
    <w:rsid w:val="0084135E"/>
    <w:rsid w:val="008422DD"/>
    <w:rsid w:val="00843603"/>
    <w:rsid w:val="00850171"/>
    <w:rsid w:val="008523FF"/>
    <w:rsid w:val="00852434"/>
    <w:rsid w:val="00852E6F"/>
    <w:rsid w:val="00857844"/>
    <w:rsid w:val="00861B82"/>
    <w:rsid w:val="00870D57"/>
    <w:rsid w:val="008740BF"/>
    <w:rsid w:val="00874A41"/>
    <w:rsid w:val="0087685A"/>
    <w:rsid w:val="00881A8B"/>
    <w:rsid w:val="0088427F"/>
    <w:rsid w:val="0088529D"/>
    <w:rsid w:val="00885FD2"/>
    <w:rsid w:val="00886F22"/>
    <w:rsid w:val="00891B65"/>
    <w:rsid w:val="008930D6"/>
    <w:rsid w:val="00895CE8"/>
    <w:rsid w:val="00896406"/>
    <w:rsid w:val="00896776"/>
    <w:rsid w:val="0089778D"/>
    <w:rsid w:val="00897C10"/>
    <w:rsid w:val="008A0F57"/>
    <w:rsid w:val="008A148C"/>
    <w:rsid w:val="008A1AF8"/>
    <w:rsid w:val="008A2273"/>
    <w:rsid w:val="008A3842"/>
    <w:rsid w:val="008A4507"/>
    <w:rsid w:val="008A4978"/>
    <w:rsid w:val="008A4C01"/>
    <w:rsid w:val="008A6EE9"/>
    <w:rsid w:val="008A750E"/>
    <w:rsid w:val="008B0946"/>
    <w:rsid w:val="008B1B0E"/>
    <w:rsid w:val="008B344D"/>
    <w:rsid w:val="008B3C1B"/>
    <w:rsid w:val="008B3DEA"/>
    <w:rsid w:val="008B449F"/>
    <w:rsid w:val="008B4F8D"/>
    <w:rsid w:val="008B634D"/>
    <w:rsid w:val="008B7C6F"/>
    <w:rsid w:val="008C043F"/>
    <w:rsid w:val="008C0C0F"/>
    <w:rsid w:val="008C21DC"/>
    <w:rsid w:val="008C5DFD"/>
    <w:rsid w:val="008D0588"/>
    <w:rsid w:val="008D1671"/>
    <w:rsid w:val="008D302E"/>
    <w:rsid w:val="008E0A29"/>
    <w:rsid w:val="008E1078"/>
    <w:rsid w:val="008E341B"/>
    <w:rsid w:val="008E3DD5"/>
    <w:rsid w:val="008E726C"/>
    <w:rsid w:val="008F041D"/>
    <w:rsid w:val="008F1E89"/>
    <w:rsid w:val="008F265C"/>
    <w:rsid w:val="008F5718"/>
    <w:rsid w:val="008F5D2B"/>
    <w:rsid w:val="008F6C72"/>
    <w:rsid w:val="009003BE"/>
    <w:rsid w:val="00900B1E"/>
    <w:rsid w:val="00901AF4"/>
    <w:rsid w:val="00902319"/>
    <w:rsid w:val="009042C6"/>
    <w:rsid w:val="0090497D"/>
    <w:rsid w:val="00904C84"/>
    <w:rsid w:val="00904F7A"/>
    <w:rsid w:val="00905F27"/>
    <w:rsid w:val="00910581"/>
    <w:rsid w:val="0091147E"/>
    <w:rsid w:val="00911A97"/>
    <w:rsid w:val="0091235C"/>
    <w:rsid w:val="00914A13"/>
    <w:rsid w:val="009162D4"/>
    <w:rsid w:val="009251D6"/>
    <w:rsid w:val="00930A82"/>
    <w:rsid w:val="009335A5"/>
    <w:rsid w:val="00936DC8"/>
    <w:rsid w:val="00940FDB"/>
    <w:rsid w:val="0094261E"/>
    <w:rsid w:val="00944317"/>
    <w:rsid w:val="00946B2B"/>
    <w:rsid w:val="00947E60"/>
    <w:rsid w:val="00953B41"/>
    <w:rsid w:val="00957193"/>
    <w:rsid w:val="00957DE0"/>
    <w:rsid w:val="00960EAC"/>
    <w:rsid w:val="009626FE"/>
    <w:rsid w:val="00962BA7"/>
    <w:rsid w:val="009647FC"/>
    <w:rsid w:val="00966480"/>
    <w:rsid w:val="00967350"/>
    <w:rsid w:val="00967D55"/>
    <w:rsid w:val="009730AE"/>
    <w:rsid w:val="0097431E"/>
    <w:rsid w:val="009836C3"/>
    <w:rsid w:val="009878AA"/>
    <w:rsid w:val="0099517E"/>
    <w:rsid w:val="009A0E5A"/>
    <w:rsid w:val="009A247E"/>
    <w:rsid w:val="009A3026"/>
    <w:rsid w:val="009A7150"/>
    <w:rsid w:val="009A7348"/>
    <w:rsid w:val="009B2ED6"/>
    <w:rsid w:val="009B5CD7"/>
    <w:rsid w:val="009B6B3A"/>
    <w:rsid w:val="009C33A4"/>
    <w:rsid w:val="009C51E0"/>
    <w:rsid w:val="009C56EE"/>
    <w:rsid w:val="009C5CA2"/>
    <w:rsid w:val="009D13BE"/>
    <w:rsid w:val="009D3158"/>
    <w:rsid w:val="009D3C4C"/>
    <w:rsid w:val="009D57F4"/>
    <w:rsid w:val="009D62F1"/>
    <w:rsid w:val="009E1C12"/>
    <w:rsid w:val="009E1C82"/>
    <w:rsid w:val="009E4721"/>
    <w:rsid w:val="009E5C70"/>
    <w:rsid w:val="009E7540"/>
    <w:rsid w:val="009F1D1A"/>
    <w:rsid w:val="009F39DE"/>
    <w:rsid w:val="009F3AE0"/>
    <w:rsid w:val="009F4CD3"/>
    <w:rsid w:val="009F5B76"/>
    <w:rsid w:val="00A02B32"/>
    <w:rsid w:val="00A03433"/>
    <w:rsid w:val="00A039FC"/>
    <w:rsid w:val="00A070B7"/>
    <w:rsid w:val="00A07450"/>
    <w:rsid w:val="00A133D4"/>
    <w:rsid w:val="00A16992"/>
    <w:rsid w:val="00A16F50"/>
    <w:rsid w:val="00A23FD1"/>
    <w:rsid w:val="00A24BA8"/>
    <w:rsid w:val="00A267F3"/>
    <w:rsid w:val="00A2739D"/>
    <w:rsid w:val="00A33F43"/>
    <w:rsid w:val="00A34686"/>
    <w:rsid w:val="00A347C7"/>
    <w:rsid w:val="00A376C3"/>
    <w:rsid w:val="00A40E15"/>
    <w:rsid w:val="00A417DF"/>
    <w:rsid w:val="00A42CDF"/>
    <w:rsid w:val="00A43B10"/>
    <w:rsid w:val="00A51481"/>
    <w:rsid w:val="00A51F0F"/>
    <w:rsid w:val="00A52B78"/>
    <w:rsid w:val="00A52FAA"/>
    <w:rsid w:val="00A57222"/>
    <w:rsid w:val="00A57C82"/>
    <w:rsid w:val="00A6037A"/>
    <w:rsid w:val="00A60F00"/>
    <w:rsid w:val="00A630E6"/>
    <w:rsid w:val="00A67FA5"/>
    <w:rsid w:val="00A73B83"/>
    <w:rsid w:val="00A75B34"/>
    <w:rsid w:val="00A80AA7"/>
    <w:rsid w:val="00A80DC8"/>
    <w:rsid w:val="00A82ABA"/>
    <w:rsid w:val="00A84D4F"/>
    <w:rsid w:val="00A8618F"/>
    <w:rsid w:val="00A86323"/>
    <w:rsid w:val="00A87B60"/>
    <w:rsid w:val="00A92DB5"/>
    <w:rsid w:val="00A943FF"/>
    <w:rsid w:val="00A95655"/>
    <w:rsid w:val="00A96E45"/>
    <w:rsid w:val="00AA33D1"/>
    <w:rsid w:val="00AA709A"/>
    <w:rsid w:val="00AB23BB"/>
    <w:rsid w:val="00AB2546"/>
    <w:rsid w:val="00AB4E2A"/>
    <w:rsid w:val="00AC49F1"/>
    <w:rsid w:val="00AC4D9A"/>
    <w:rsid w:val="00AC6B24"/>
    <w:rsid w:val="00AC722A"/>
    <w:rsid w:val="00AC7D27"/>
    <w:rsid w:val="00AC7F19"/>
    <w:rsid w:val="00AD25AD"/>
    <w:rsid w:val="00AD276E"/>
    <w:rsid w:val="00AD333C"/>
    <w:rsid w:val="00AD364E"/>
    <w:rsid w:val="00AD6C5E"/>
    <w:rsid w:val="00AE0001"/>
    <w:rsid w:val="00AE165B"/>
    <w:rsid w:val="00AE2270"/>
    <w:rsid w:val="00AE7FFC"/>
    <w:rsid w:val="00AF18E0"/>
    <w:rsid w:val="00AF2B66"/>
    <w:rsid w:val="00AF2B8D"/>
    <w:rsid w:val="00AF61B9"/>
    <w:rsid w:val="00B00F99"/>
    <w:rsid w:val="00B03730"/>
    <w:rsid w:val="00B0798F"/>
    <w:rsid w:val="00B10608"/>
    <w:rsid w:val="00B10D87"/>
    <w:rsid w:val="00B14481"/>
    <w:rsid w:val="00B14F2F"/>
    <w:rsid w:val="00B1540C"/>
    <w:rsid w:val="00B1584A"/>
    <w:rsid w:val="00B176E9"/>
    <w:rsid w:val="00B17917"/>
    <w:rsid w:val="00B206FF"/>
    <w:rsid w:val="00B20893"/>
    <w:rsid w:val="00B24B8B"/>
    <w:rsid w:val="00B307F6"/>
    <w:rsid w:val="00B325E6"/>
    <w:rsid w:val="00B32F28"/>
    <w:rsid w:val="00B33A5F"/>
    <w:rsid w:val="00B33BA4"/>
    <w:rsid w:val="00B34708"/>
    <w:rsid w:val="00B44853"/>
    <w:rsid w:val="00B44C52"/>
    <w:rsid w:val="00B45D48"/>
    <w:rsid w:val="00B45E2D"/>
    <w:rsid w:val="00B4641F"/>
    <w:rsid w:val="00B5492A"/>
    <w:rsid w:val="00B62F80"/>
    <w:rsid w:val="00B6338E"/>
    <w:rsid w:val="00B634D1"/>
    <w:rsid w:val="00B66132"/>
    <w:rsid w:val="00B6639A"/>
    <w:rsid w:val="00B66541"/>
    <w:rsid w:val="00B6685E"/>
    <w:rsid w:val="00B67D3C"/>
    <w:rsid w:val="00B720AE"/>
    <w:rsid w:val="00B7363C"/>
    <w:rsid w:val="00B769FE"/>
    <w:rsid w:val="00B81955"/>
    <w:rsid w:val="00B8337B"/>
    <w:rsid w:val="00B86A48"/>
    <w:rsid w:val="00B904EC"/>
    <w:rsid w:val="00B93EAF"/>
    <w:rsid w:val="00B968FD"/>
    <w:rsid w:val="00BA287F"/>
    <w:rsid w:val="00BA3BBC"/>
    <w:rsid w:val="00BA6C97"/>
    <w:rsid w:val="00BB0D28"/>
    <w:rsid w:val="00BB1F37"/>
    <w:rsid w:val="00BB1F75"/>
    <w:rsid w:val="00BB4B80"/>
    <w:rsid w:val="00BB4F9D"/>
    <w:rsid w:val="00BC25DE"/>
    <w:rsid w:val="00BC4107"/>
    <w:rsid w:val="00BC597D"/>
    <w:rsid w:val="00BD1A03"/>
    <w:rsid w:val="00BD2783"/>
    <w:rsid w:val="00BD37D8"/>
    <w:rsid w:val="00BD66F3"/>
    <w:rsid w:val="00BE1577"/>
    <w:rsid w:val="00BE4AB1"/>
    <w:rsid w:val="00BE552D"/>
    <w:rsid w:val="00BE61F9"/>
    <w:rsid w:val="00BF151E"/>
    <w:rsid w:val="00BF598C"/>
    <w:rsid w:val="00BF7BF6"/>
    <w:rsid w:val="00C01B83"/>
    <w:rsid w:val="00C01EBC"/>
    <w:rsid w:val="00C020DF"/>
    <w:rsid w:val="00C021DD"/>
    <w:rsid w:val="00C0561D"/>
    <w:rsid w:val="00C10501"/>
    <w:rsid w:val="00C121C7"/>
    <w:rsid w:val="00C13200"/>
    <w:rsid w:val="00C157E6"/>
    <w:rsid w:val="00C20196"/>
    <w:rsid w:val="00C2139C"/>
    <w:rsid w:val="00C219DE"/>
    <w:rsid w:val="00C260B4"/>
    <w:rsid w:val="00C279A0"/>
    <w:rsid w:val="00C30F3B"/>
    <w:rsid w:val="00C31B03"/>
    <w:rsid w:val="00C31DC8"/>
    <w:rsid w:val="00C34105"/>
    <w:rsid w:val="00C37D79"/>
    <w:rsid w:val="00C452E3"/>
    <w:rsid w:val="00C503DB"/>
    <w:rsid w:val="00C50AA1"/>
    <w:rsid w:val="00C5382A"/>
    <w:rsid w:val="00C55F89"/>
    <w:rsid w:val="00C56F5B"/>
    <w:rsid w:val="00C662E2"/>
    <w:rsid w:val="00C71C3A"/>
    <w:rsid w:val="00C724FA"/>
    <w:rsid w:val="00C73CAE"/>
    <w:rsid w:val="00C74F52"/>
    <w:rsid w:val="00C750A0"/>
    <w:rsid w:val="00C808CF"/>
    <w:rsid w:val="00C81394"/>
    <w:rsid w:val="00C859AA"/>
    <w:rsid w:val="00C86FDE"/>
    <w:rsid w:val="00C91237"/>
    <w:rsid w:val="00C913B6"/>
    <w:rsid w:val="00C92094"/>
    <w:rsid w:val="00C95AE6"/>
    <w:rsid w:val="00C96438"/>
    <w:rsid w:val="00C96DFC"/>
    <w:rsid w:val="00C9782B"/>
    <w:rsid w:val="00CA0C3F"/>
    <w:rsid w:val="00CA2D56"/>
    <w:rsid w:val="00CA5080"/>
    <w:rsid w:val="00CC067B"/>
    <w:rsid w:val="00CC2220"/>
    <w:rsid w:val="00CC3997"/>
    <w:rsid w:val="00CC530E"/>
    <w:rsid w:val="00CC5F7E"/>
    <w:rsid w:val="00CC5F7F"/>
    <w:rsid w:val="00CD1C9B"/>
    <w:rsid w:val="00CD36AA"/>
    <w:rsid w:val="00CD4A83"/>
    <w:rsid w:val="00CD58EB"/>
    <w:rsid w:val="00CD6C8E"/>
    <w:rsid w:val="00CE1371"/>
    <w:rsid w:val="00CE1457"/>
    <w:rsid w:val="00CE37FE"/>
    <w:rsid w:val="00CE3CFE"/>
    <w:rsid w:val="00CE3F05"/>
    <w:rsid w:val="00CE4D94"/>
    <w:rsid w:val="00CE5F0F"/>
    <w:rsid w:val="00CE73E6"/>
    <w:rsid w:val="00CF0CE2"/>
    <w:rsid w:val="00CF219F"/>
    <w:rsid w:val="00CF338C"/>
    <w:rsid w:val="00CF6A7A"/>
    <w:rsid w:val="00D01A3D"/>
    <w:rsid w:val="00D03183"/>
    <w:rsid w:val="00D07AE2"/>
    <w:rsid w:val="00D104B9"/>
    <w:rsid w:val="00D1083F"/>
    <w:rsid w:val="00D10BB3"/>
    <w:rsid w:val="00D12673"/>
    <w:rsid w:val="00D155D7"/>
    <w:rsid w:val="00D2176D"/>
    <w:rsid w:val="00D23445"/>
    <w:rsid w:val="00D2608E"/>
    <w:rsid w:val="00D26B8D"/>
    <w:rsid w:val="00D40886"/>
    <w:rsid w:val="00D4274C"/>
    <w:rsid w:val="00D43047"/>
    <w:rsid w:val="00D47B8B"/>
    <w:rsid w:val="00D47DAE"/>
    <w:rsid w:val="00D52A64"/>
    <w:rsid w:val="00D53209"/>
    <w:rsid w:val="00D5421C"/>
    <w:rsid w:val="00D54743"/>
    <w:rsid w:val="00D57D0C"/>
    <w:rsid w:val="00D57EEC"/>
    <w:rsid w:val="00D60EF3"/>
    <w:rsid w:val="00D61048"/>
    <w:rsid w:val="00D61656"/>
    <w:rsid w:val="00D627F9"/>
    <w:rsid w:val="00D6689C"/>
    <w:rsid w:val="00D6799B"/>
    <w:rsid w:val="00D70CAA"/>
    <w:rsid w:val="00D72D5E"/>
    <w:rsid w:val="00D83414"/>
    <w:rsid w:val="00D8664C"/>
    <w:rsid w:val="00D93B46"/>
    <w:rsid w:val="00DA1967"/>
    <w:rsid w:val="00DA3260"/>
    <w:rsid w:val="00DA409C"/>
    <w:rsid w:val="00DB2C82"/>
    <w:rsid w:val="00DB3350"/>
    <w:rsid w:val="00DB41A5"/>
    <w:rsid w:val="00DB5E7B"/>
    <w:rsid w:val="00DB6A37"/>
    <w:rsid w:val="00DC098D"/>
    <w:rsid w:val="00DC581D"/>
    <w:rsid w:val="00DC66B5"/>
    <w:rsid w:val="00DC7026"/>
    <w:rsid w:val="00DD3CB5"/>
    <w:rsid w:val="00DD4003"/>
    <w:rsid w:val="00DE1477"/>
    <w:rsid w:val="00DE3510"/>
    <w:rsid w:val="00DE4ACD"/>
    <w:rsid w:val="00DE73F2"/>
    <w:rsid w:val="00DE77E0"/>
    <w:rsid w:val="00DF07B5"/>
    <w:rsid w:val="00DF0848"/>
    <w:rsid w:val="00DF36C8"/>
    <w:rsid w:val="00DF4702"/>
    <w:rsid w:val="00E02B8E"/>
    <w:rsid w:val="00E02FC5"/>
    <w:rsid w:val="00E0368B"/>
    <w:rsid w:val="00E079B1"/>
    <w:rsid w:val="00E07F75"/>
    <w:rsid w:val="00E121D3"/>
    <w:rsid w:val="00E13B3E"/>
    <w:rsid w:val="00E20785"/>
    <w:rsid w:val="00E2230D"/>
    <w:rsid w:val="00E244DD"/>
    <w:rsid w:val="00E26F03"/>
    <w:rsid w:val="00E307A2"/>
    <w:rsid w:val="00E308B4"/>
    <w:rsid w:val="00E31236"/>
    <w:rsid w:val="00E32BCA"/>
    <w:rsid w:val="00E33E28"/>
    <w:rsid w:val="00E3440B"/>
    <w:rsid w:val="00E34B81"/>
    <w:rsid w:val="00E37FA5"/>
    <w:rsid w:val="00E430AC"/>
    <w:rsid w:val="00E4325D"/>
    <w:rsid w:val="00E44C7F"/>
    <w:rsid w:val="00E51463"/>
    <w:rsid w:val="00E5274F"/>
    <w:rsid w:val="00E5331F"/>
    <w:rsid w:val="00E53E27"/>
    <w:rsid w:val="00E56264"/>
    <w:rsid w:val="00E5681A"/>
    <w:rsid w:val="00E60C42"/>
    <w:rsid w:val="00E60C45"/>
    <w:rsid w:val="00E6182B"/>
    <w:rsid w:val="00E62BA8"/>
    <w:rsid w:val="00E63FC4"/>
    <w:rsid w:val="00E65E17"/>
    <w:rsid w:val="00E67327"/>
    <w:rsid w:val="00E71E76"/>
    <w:rsid w:val="00E73406"/>
    <w:rsid w:val="00E7782E"/>
    <w:rsid w:val="00E83321"/>
    <w:rsid w:val="00E83C6C"/>
    <w:rsid w:val="00E912FA"/>
    <w:rsid w:val="00E9469F"/>
    <w:rsid w:val="00E97F66"/>
    <w:rsid w:val="00E97FF2"/>
    <w:rsid w:val="00EA074C"/>
    <w:rsid w:val="00EA2ADB"/>
    <w:rsid w:val="00EA511B"/>
    <w:rsid w:val="00EA7900"/>
    <w:rsid w:val="00EA7970"/>
    <w:rsid w:val="00EB050C"/>
    <w:rsid w:val="00EB66C6"/>
    <w:rsid w:val="00EC1DA1"/>
    <w:rsid w:val="00EC29D8"/>
    <w:rsid w:val="00EC2CBC"/>
    <w:rsid w:val="00EC676D"/>
    <w:rsid w:val="00EC7F30"/>
    <w:rsid w:val="00ED287B"/>
    <w:rsid w:val="00ED30BC"/>
    <w:rsid w:val="00ED4461"/>
    <w:rsid w:val="00ED464D"/>
    <w:rsid w:val="00ED4F35"/>
    <w:rsid w:val="00ED5720"/>
    <w:rsid w:val="00EE1718"/>
    <w:rsid w:val="00EE1E55"/>
    <w:rsid w:val="00EE33E6"/>
    <w:rsid w:val="00EE50C3"/>
    <w:rsid w:val="00EE591D"/>
    <w:rsid w:val="00EF04F3"/>
    <w:rsid w:val="00EF41C0"/>
    <w:rsid w:val="00EF54FB"/>
    <w:rsid w:val="00EF6A18"/>
    <w:rsid w:val="00EF75DC"/>
    <w:rsid w:val="00F00457"/>
    <w:rsid w:val="00F00BEA"/>
    <w:rsid w:val="00F02876"/>
    <w:rsid w:val="00F04FFF"/>
    <w:rsid w:val="00F120E7"/>
    <w:rsid w:val="00F12710"/>
    <w:rsid w:val="00F133F2"/>
    <w:rsid w:val="00F13559"/>
    <w:rsid w:val="00F1383D"/>
    <w:rsid w:val="00F13CD4"/>
    <w:rsid w:val="00F143FF"/>
    <w:rsid w:val="00F16CAF"/>
    <w:rsid w:val="00F17C0B"/>
    <w:rsid w:val="00F23849"/>
    <w:rsid w:val="00F24367"/>
    <w:rsid w:val="00F24731"/>
    <w:rsid w:val="00F2504A"/>
    <w:rsid w:val="00F27766"/>
    <w:rsid w:val="00F33766"/>
    <w:rsid w:val="00F42CF7"/>
    <w:rsid w:val="00F43A40"/>
    <w:rsid w:val="00F44273"/>
    <w:rsid w:val="00F448A0"/>
    <w:rsid w:val="00F44E97"/>
    <w:rsid w:val="00F45A78"/>
    <w:rsid w:val="00F47554"/>
    <w:rsid w:val="00F47BD7"/>
    <w:rsid w:val="00F5006D"/>
    <w:rsid w:val="00F508BB"/>
    <w:rsid w:val="00F525B9"/>
    <w:rsid w:val="00F528E2"/>
    <w:rsid w:val="00F52FCA"/>
    <w:rsid w:val="00F52FEC"/>
    <w:rsid w:val="00F54DAC"/>
    <w:rsid w:val="00F55240"/>
    <w:rsid w:val="00F56B0F"/>
    <w:rsid w:val="00F63363"/>
    <w:rsid w:val="00F674D8"/>
    <w:rsid w:val="00F6751B"/>
    <w:rsid w:val="00F67900"/>
    <w:rsid w:val="00F67EFA"/>
    <w:rsid w:val="00F70FB8"/>
    <w:rsid w:val="00F71455"/>
    <w:rsid w:val="00F716EC"/>
    <w:rsid w:val="00F72DE1"/>
    <w:rsid w:val="00F72FD2"/>
    <w:rsid w:val="00F7489C"/>
    <w:rsid w:val="00F75285"/>
    <w:rsid w:val="00F766B9"/>
    <w:rsid w:val="00F769D5"/>
    <w:rsid w:val="00F7734F"/>
    <w:rsid w:val="00F818E2"/>
    <w:rsid w:val="00F81DD9"/>
    <w:rsid w:val="00F855BF"/>
    <w:rsid w:val="00F92BA7"/>
    <w:rsid w:val="00F943B6"/>
    <w:rsid w:val="00F95400"/>
    <w:rsid w:val="00F95901"/>
    <w:rsid w:val="00F95D89"/>
    <w:rsid w:val="00FA013E"/>
    <w:rsid w:val="00FA1E0B"/>
    <w:rsid w:val="00FA5439"/>
    <w:rsid w:val="00FB1D0C"/>
    <w:rsid w:val="00FB2733"/>
    <w:rsid w:val="00FB5510"/>
    <w:rsid w:val="00FB55EB"/>
    <w:rsid w:val="00FB6574"/>
    <w:rsid w:val="00FB680D"/>
    <w:rsid w:val="00FB6C1B"/>
    <w:rsid w:val="00FB73BE"/>
    <w:rsid w:val="00FD6531"/>
    <w:rsid w:val="00FD6CCF"/>
    <w:rsid w:val="00FE0EE8"/>
    <w:rsid w:val="00FE53EA"/>
    <w:rsid w:val="00FF0228"/>
    <w:rsid w:val="00FF064F"/>
    <w:rsid w:val="00FF28BE"/>
    <w:rsid w:val="00FF346F"/>
    <w:rsid w:val="00FF3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C198A"/>
  <w15:docId w15:val="{2BB424ED-1C3B-4491-83B4-BE5C193A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55EB"/>
    <w:pPr>
      <w:keepNext/>
      <w:keepLines/>
      <w:numPr>
        <w:numId w:val="27"/>
      </w:numPr>
      <w:spacing w:after="0"/>
      <w:ind w:hanging="720"/>
      <w:outlineLvl w:val="0"/>
    </w:pPr>
    <w:rPr>
      <w:rFonts w:eastAsiaTheme="majorEastAsia" w:cstheme="majorBidi"/>
      <w:b/>
      <w:bCs/>
      <w:color w:val="0070C0"/>
      <w:sz w:val="36"/>
      <w:szCs w:val="36"/>
    </w:rPr>
  </w:style>
  <w:style w:type="paragraph" w:styleId="Heading2">
    <w:name w:val="heading 2"/>
    <w:basedOn w:val="Normal"/>
    <w:next w:val="Normal"/>
    <w:link w:val="Heading2Char"/>
    <w:uiPriority w:val="9"/>
    <w:unhideWhenUsed/>
    <w:qFormat/>
    <w:rsid w:val="00FB55EB"/>
    <w:pPr>
      <w:keepNext/>
      <w:keepLines/>
      <w:numPr>
        <w:ilvl w:val="1"/>
        <w:numId w:val="27"/>
      </w:numPr>
      <w:spacing w:before="200" w:after="0"/>
      <w:ind w:left="709"/>
      <w:outlineLvl w:val="1"/>
    </w:pPr>
    <w:rPr>
      <w:rFonts w:eastAsiaTheme="majorEastAsia" w:cstheme="majorBidi"/>
      <w:b/>
      <w:bCs/>
      <w:color w:val="0070C0"/>
      <w:sz w:val="26"/>
      <w:szCs w:val="26"/>
    </w:rPr>
  </w:style>
  <w:style w:type="paragraph" w:styleId="Heading3">
    <w:name w:val="heading 3"/>
    <w:basedOn w:val="Normal"/>
    <w:next w:val="Normal"/>
    <w:link w:val="Heading3Char"/>
    <w:uiPriority w:val="9"/>
    <w:unhideWhenUsed/>
    <w:qFormat/>
    <w:rsid w:val="002B3A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5EB"/>
    <w:rPr>
      <w:rFonts w:eastAsiaTheme="majorEastAsia" w:cstheme="majorBidi"/>
      <w:b/>
      <w:bCs/>
      <w:color w:val="0070C0"/>
      <w:sz w:val="36"/>
      <w:szCs w:val="36"/>
    </w:rPr>
  </w:style>
  <w:style w:type="character" w:customStyle="1" w:styleId="InternetLink">
    <w:name w:val="Internet Link"/>
    <w:basedOn w:val="DefaultParagraphFont"/>
    <w:uiPriority w:val="99"/>
    <w:rsid w:val="002A3490"/>
    <w:rPr>
      <w:color w:val="0000FF"/>
      <w:u w:val="single"/>
    </w:rPr>
  </w:style>
  <w:style w:type="character" w:customStyle="1" w:styleId="Heading2Char">
    <w:name w:val="Heading 2 Char"/>
    <w:basedOn w:val="DefaultParagraphFont"/>
    <w:link w:val="Heading2"/>
    <w:uiPriority w:val="9"/>
    <w:rsid w:val="00FB55EB"/>
    <w:rPr>
      <w:rFonts w:eastAsiaTheme="majorEastAsia" w:cstheme="majorBidi"/>
      <w:b/>
      <w:bCs/>
      <w:color w:val="0070C0"/>
      <w:sz w:val="26"/>
      <w:szCs w:val="26"/>
    </w:rPr>
  </w:style>
  <w:style w:type="character" w:styleId="FootnoteReference">
    <w:name w:val="footnote reference"/>
    <w:basedOn w:val="DefaultParagraphFont"/>
    <w:uiPriority w:val="99"/>
    <w:rsid w:val="002A3490"/>
    <w:rPr>
      <w:vertAlign w:val="superscript"/>
    </w:rPr>
  </w:style>
  <w:style w:type="paragraph" w:customStyle="1" w:styleId="Illustration">
    <w:name w:val="Illustration"/>
    <w:basedOn w:val="Caption"/>
    <w:uiPriority w:val="99"/>
    <w:rsid w:val="002A3490"/>
    <w:pPr>
      <w:suppressLineNumbers/>
      <w:autoSpaceDE w:val="0"/>
      <w:autoSpaceDN w:val="0"/>
      <w:adjustRightInd w:val="0"/>
      <w:spacing w:before="120" w:line="276" w:lineRule="auto"/>
    </w:pPr>
    <w:rPr>
      <w:rFonts w:ascii="Calibri" w:eastAsia="Times New Roman" w:hAnsi="Calibri" w:cs="Calibri"/>
      <w:b w:val="0"/>
      <w:bCs w:val="0"/>
      <w:i/>
      <w:iCs/>
      <w:color w:val="00000A"/>
      <w:sz w:val="24"/>
      <w:szCs w:val="24"/>
    </w:rPr>
  </w:style>
  <w:style w:type="paragraph" w:customStyle="1" w:styleId="Footnote">
    <w:name w:val="Footnote"/>
    <w:basedOn w:val="Normal"/>
    <w:uiPriority w:val="99"/>
    <w:rsid w:val="002A3490"/>
    <w:pPr>
      <w:autoSpaceDE w:val="0"/>
      <w:autoSpaceDN w:val="0"/>
      <w:adjustRightInd w:val="0"/>
    </w:pPr>
    <w:rPr>
      <w:rFonts w:ascii="Calibri" w:eastAsia="Times New Roman" w:hAnsi="Calibri" w:cs="Calibri"/>
      <w:color w:val="00000A"/>
    </w:rPr>
  </w:style>
  <w:style w:type="paragraph" w:customStyle="1" w:styleId="TextBody">
    <w:name w:val="Text Body"/>
    <w:basedOn w:val="Normal"/>
    <w:uiPriority w:val="99"/>
    <w:rsid w:val="002A3490"/>
    <w:pPr>
      <w:autoSpaceDE w:val="0"/>
      <w:autoSpaceDN w:val="0"/>
      <w:adjustRightInd w:val="0"/>
      <w:spacing w:after="140" w:line="288" w:lineRule="auto"/>
    </w:pPr>
    <w:rPr>
      <w:rFonts w:ascii="Calibri" w:eastAsia="Times New Roman" w:hAnsi="Calibri" w:cs="Calibri"/>
      <w:color w:val="00000A"/>
    </w:rPr>
  </w:style>
  <w:style w:type="paragraph" w:styleId="Caption">
    <w:name w:val="caption"/>
    <w:basedOn w:val="Normal"/>
    <w:next w:val="Normal"/>
    <w:uiPriority w:val="35"/>
    <w:unhideWhenUsed/>
    <w:qFormat/>
    <w:rsid w:val="00F56B0F"/>
    <w:pPr>
      <w:keepNext/>
      <w:spacing w:after="12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2A34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490"/>
    <w:rPr>
      <w:rFonts w:ascii="Tahoma" w:hAnsi="Tahoma" w:cs="Tahoma"/>
      <w:sz w:val="16"/>
      <w:szCs w:val="16"/>
    </w:rPr>
  </w:style>
  <w:style w:type="paragraph" w:styleId="FootnoteText">
    <w:name w:val="footnote text"/>
    <w:basedOn w:val="Normal"/>
    <w:link w:val="FootnoteTextChar"/>
    <w:uiPriority w:val="99"/>
    <w:unhideWhenUsed/>
    <w:rsid w:val="002A3490"/>
    <w:pPr>
      <w:spacing w:after="0" w:line="240" w:lineRule="auto"/>
    </w:pPr>
    <w:rPr>
      <w:sz w:val="20"/>
      <w:szCs w:val="20"/>
    </w:rPr>
  </w:style>
  <w:style w:type="character" w:customStyle="1" w:styleId="FootnoteTextChar">
    <w:name w:val="Footnote Text Char"/>
    <w:basedOn w:val="DefaultParagraphFont"/>
    <w:link w:val="FootnoteText"/>
    <w:uiPriority w:val="99"/>
    <w:rsid w:val="002A3490"/>
    <w:rPr>
      <w:sz w:val="20"/>
      <w:szCs w:val="20"/>
    </w:rPr>
  </w:style>
  <w:style w:type="paragraph" w:customStyle="1" w:styleId="Table">
    <w:name w:val="Table"/>
    <w:basedOn w:val="Caption"/>
    <w:uiPriority w:val="99"/>
    <w:rsid w:val="002A3490"/>
    <w:pPr>
      <w:suppressLineNumbers/>
      <w:autoSpaceDE w:val="0"/>
      <w:autoSpaceDN w:val="0"/>
      <w:adjustRightInd w:val="0"/>
      <w:spacing w:before="120" w:line="276" w:lineRule="auto"/>
    </w:pPr>
    <w:rPr>
      <w:rFonts w:ascii="Calibri" w:eastAsia="Times New Roman" w:hAnsi="Calibri" w:cs="Calibri"/>
      <w:b w:val="0"/>
      <w:bCs w:val="0"/>
      <w:i/>
      <w:iCs/>
      <w:color w:val="00000A"/>
      <w:sz w:val="24"/>
      <w:szCs w:val="24"/>
    </w:rPr>
  </w:style>
  <w:style w:type="paragraph" w:customStyle="1" w:styleId="TableContents">
    <w:name w:val="Table Contents"/>
    <w:basedOn w:val="Normal"/>
    <w:uiPriority w:val="99"/>
    <w:rsid w:val="002A3490"/>
    <w:pPr>
      <w:autoSpaceDE w:val="0"/>
      <w:autoSpaceDN w:val="0"/>
      <w:adjustRightInd w:val="0"/>
    </w:pPr>
    <w:rPr>
      <w:rFonts w:ascii="Calibri" w:eastAsia="Times New Roman" w:hAnsi="Calibri" w:cs="Calibri"/>
      <w:color w:val="00000A"/>
    </w:rPr>
  </w:style>
  <w:style w:type="paragraph" w:customStyle="1" w:styleId="HorizontalLine">
    <w:name w:val="Horizontal Line"/>
    <w:basedOn w:val="Normal"/>
    <w:uiPriority w:val="99"/>
    <w:rsid w:val="002A3490"/>
    <w:pPr>
      <w:autoSpaceDE w:val="0"/>
      <w:autoSpaceDN w:val="0"/>
      <w:adjustRightInd w:val="0"/>
    </w:pPr>
    <w:rPr>
      <w:rFonts w:ascii="Calibri" w:eastAsia="Times New Roman" w:hAnsi="Calibri" w:cs="Calibri"/>
      <w:color w:val="00000A"/>
    </w:rPr>
  </w:style>
  <w:style w:type="character" w:customStyle="1" w:styleId="Heading3Char">
    <w:name w:val="Heading 3 Char"/>
    <w:basedOn w:val="DefaultParagraphFont"/>
    <w:link w:val="Heading3"/>
    <w:uiPriority w:val="9"/>
    <w:rsid w:val="002B3A97"/>
    <w:rPr>
      <w:rFonts w:asciiTheme="majorHAnsi" w:eastAsiaTheme="majorEastAsia" w:hAnsiTheme="majorHAnsi" w:cstheme="majorBidi"/>
      <w:b/>
      <w:bCs/>
      <w:color w:val="4F81BD" w:themeColor="accent1"/>
    </w:rPr>
  </w:style>
  <w:style w:type="paragraph" w:customStyle="1" w:styleId="Figure">
    <w:name w:val="Figure"/>
    <w:basedOn w:val="Caption"/>
    <w:uiPriority w:val="99"/>
    <w:rsid w:val="002B3A97"/>
    <w:pPr>
      <w:suppressLineNumbers/>
      <w:autoSpaceDE w:val="0"/>
      <w:autoSpaceDN w:val="0"/>
      <w:adjustRightInd w:val="0"/>
      <w:spacing w:before="120" w:line="276" w:lineRule="auto"/>
    </w:pPr>
    <w:rPr>
      <w:rFonts w:ascii="Calibri" w:eastAsia="Times New Roman" w:hAnsi="Calibri" w:cs="Calibri"/>
      <w:b w:val="0"/>
      <w:bCs w:val="0"/>
      <w:i/>
      <w:iCs/>
      <w:color w:val="00000A"/>
      <w:sz w:val="24"/>
      <w:szCs w:val="24"/>
    </w:rPr>
  </w:style>
  <w:style w:type="character" w:styleId="Hyperlink">
    <w:name w:val="Hyperlink"/>
    <w:basedOn w:val="DefaultParagraphFont"/>
    <w:uiPriority w:val="99"/>
    <w:unhideWhenUsed/>
    <w:rsid w:val="002B3A97"/>
    <w:rPr>
      <w:color w:val="0000FF" w:themeColor="hyperlink"/>
      <w:u w:val="single"/>
    </w:rPr>
  </w:style>
  <w:style w:type="paragraph" w:styleId="ListParagraph">
    <w:name w:val="List Paragraph"/>
    <w:basedOn w:val="Normal"/>
    <w:uiPriority w:val="34"/>
    <w:qFormat/>
    <w:rsid w:val="008F5718"/>
    <w:pPr>
      <w:ind w:left="720"/>
      <w:contextualSpacing/>
    </w:pPr>
  </w:style>
  <w:style w:type="character" w:styleId="CommentReference">
    <w:name w:val="annotation reference"/>
    <w:basedOn w:val="DefaultParagraphFont"/>
    <w:uiPriority w:val="99"/>
    <w:semiHidden/>
    <w:unhideWhenUsed/>
    <w:rsid w:val="008F5718"/>
    <w:rPr>
      <w:sz w:val="16"/>
      <w:szCs w:val="16"/>
    </w:rPr>
  </w:style>
  <w:style w:type="paragraph" w:styleId="CommentText">
    <w:name w:val="annotation text"/>
    <w:basedOn w:val="Normal"/>
    <w:link w:val="CommentTextChar"/>
    <w:uiPriority w:val="99"/>
    <w:semiHidden/>
    <w:unhideWhenUsed/>
    <w:rsid w:val="008F5718"/>
    <w:pPr>
      <w:spacing w:line="240" w:lineRule="auto"/>
    </w:pPr>
    <w:rPr>
      <w:sz w:val="20"/>
      <w:szCs w:val="20"/>
    </w:rPr>
  </w:style>
  <w:style w:type="character" w:customStyle="1" w:styleId="CommentTextChar">
    <w:name w:val="Comment Text Char"/>
    <w:basedOn w:val="DefaultParagraphFont"/>
    <w:link w:val="CommentText"/>
    <w:uiPriority w:val="99"/>
    <w:semiHidden/>
    <w:rsid w:val="008F5718"/>
    <w:rPr>
      <w:sz w:val="20"/>
      <w:szCs w:val="20"/>
    </w:rPr>
  </w:style>
  <w:style w:type="paragraph" w:styleId="CommentSubject">
    <w:name w:val="annotation subject"/>
    <w:basedOn w:val="CommentText"/>
    <w:next w:val="CommentText"/>
    <w:link w:val="CommentSubjectChar"/>
    <w:uiPriority w:val="99"/>
    <w:semiHidden/>
    <w:unhideWhenUsed/>
    <w:rsid w:val="008F5718"/>
    <w:rPr>
      <w:b/>
      <w:bCs/>
    </w:rPr>
  </w:style>
  <w:style w:type="character" w:customStyle="1" w:styleId="CommentSubjectChar">
    <w:name w:val="Comment Subject Char"/>
    <w:basedOn w:val="CommentTextChar"/>
    <w:link w:val="CommentSubject"/>
    <w:uiPriority w:val="99"/>
    <w:semiHidden/>
    <w:rsid w:val="008F5718"/>
    <w:rPr>
      <w:b/>
      <w:bCs/>
      <w:sz w:val="20"/>
      <w:szCs w:val="20"/>
    </w:rPr>
  </w:style>
  <w:style w:type="character" w:customStyle="1" w:styleId="self-citation-authors">
    <w:name w:val="self-citation-authors"/>
    <w:basedOn w:val="DefaultParagraphFont"/>
    <w:rsid w:val="00C31B03"/>
  </w:style>
  <w:style w:type="character" w:customStyle="1" w:styleId="self-citation-year">
    <w:name w:val="self-citation-year"/>
    <w:basedOn w:val="DefaultParagraphFont"/>
    <w:rsid w:val="00C31B03"/>
  </w:style>
  <w:style w:type="character" w:customStyle="1" w:styleId="self-citation-title">
    <w:name w:val="self-citation-title"/>
    <w:basedOn w:val="DefaultParagraphFont"/>
    <w:rsid w:val="00C31B03"/>
  </w:style>
  <w:style w:type="character" w:customStyle="1" w:styleId="self-citation-journal">
    <w:name w:val="self-citation-journal"/>
    <w:basedOn w:val="DefaultParagraphFont"/>
    <w:rsid w:val="00C31B03"/>
  </w:style>
  <w:style w:type="character" w:customStyle="1" w:styleId="self-citation-volume">
    <w:name w:val="self-citation-volume"/>
    <w:basedOn w:val="DefaultParagraphFont"/>
    <w:rsid w:val="00C31B03"/>
  </w:style>
  <w:style w:type="character" w:customStyle="1" w:styleId="self-citation-elocation">
    <w:name w:val="self-citation-elocation"/>
    <w:basedOn w:val="DefaultParagraphFont"/>
    <w:rsid w:val="00C31B03"/>
  </w:style>
  <w:style w:type="character" w:styleId="FollowedHyperlink">
    <w:name w:val="FollowedHyperlink"/>
    <w:basedOn w:val="DefaultParagraphFont"/>
    <w:uiPriority w:val="99"/>
    <w:semiHidden/>
    <w:unhideWhenUsed/>
    <w:rsid w:val="00DA1967"/>
    <w:rPr>
      <w:color w:val="800080" w:themeColor="followedHyperlink"/>
      <w:u w:val="single"/>
    </w:rPr>
  </w:style>
  <w:style w:type="paragraph" w:styleId="Revision">
    <w:name w:val="Revision"/>
    <w:hidden/>
    <w:uiPriority w:val="99"/>
    <w:semiHidden/>
    <w:rsid w:val="003C6859"/>
    <w:pPr>
      <w:spacing w:after="0" w:line="240" w:lineRule="auto"/>
    </w:pPr>
  </w:style>
  <w:style w:type="paragraph" w:styleId="Header">
    <w:name w:val="header"/>
    <w:basedOn w:val="Normal"/>
    <w:link w:val="HeaderChar"/>
    <w:uiPriority w:val="99"/>
    <w:unhideWhenUsed/>
    <w:rsid w:val="005C7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D04"/>
  </w:style>
  <w:style w:type="paragraph" w:styleId="Footer">
    <w:name w:val="footer"/>
    <w:basedOn w:val="Normal"/>
    <w:link w:val="FooterChar"/>
    <w:uiPriority w:val="99"/>
    <w:unhideWhenUsed/>
    <w:rsid w:val="005C7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D04"/>
  </w:style>
  <w:style w:type="character" w:styleId="PlaceholderText">
    <w:name w:val="Placeholder Text"/>
    <w:basedOn w:val="DefaultParagraphFont"/>
    <w:uiPriority w:val="99"/>
    <w:semiHidden/>
    <w:rsid w:val="00737391"/>
    <w:rPr>
      <w:color w:val="808080"/>
    </w:rPr>
  </w:style>
  <w:style w:type="character" w:styleId="Emphasis">
    <w:name w:val="Emphasis"/>
    <w:basedOn w:val="DefaultParagraphFont"/>
    <w:uiPriority w:val="20"/>
    <w:qFormat/>
    <w:rsid w:val="00B34708"/>
    <w:rPr>
      <w:i/>
      <w:iCs/>
    </w:rPr>
  </w:style>
  <w:style w:type="paragraph" w:styleId="NormalWeb">
    <w:name w:val="Normal (Web)"/>
    <w:basedOn w:val="Normal"/>
    <w:uiPriority w:val="99"/>
    <w:unhideWhenUsed/>
    <w:rsid w:val="00B34708"/>
    <w:pPr>
      <w:spacing w:before="100" w:beforeAutospacing="1" w:after="100" w:afterAutospacing="1" w:line="240" w:lineRule="auto"/>
    </w:pPr>
    <w:rPr>
      <w:rFonts w:ascii="Calibri" w:eastAsiaTheme="minorEastAsia" w:hAnsi="Calibri" w:cs="Calibri"/>
      <w:color w:val="000000"/>
    </w:rPr>
  </w:style>
  <w:style w:type="table" w:styleId="TableGrid">
    <w:name w:val="Table Grid"/>
    <w:basedOn w:val="TableNormal"/>
    <w:uiPriority w:val="59"/>
    <w:rsid w:val="007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47A8"/>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147A8"/>
    <w:pPr>
      <w:spacing w:after="100"/>
    </w:pPr>
  </w:style>
  <w:style w:type="paragraph" w:styleId="TOC2">
    <w:name w:val="toc 2"/>
    <w:basedOn w:val="Normal"/>
    <w:next w:val="Normal"/>
    <w:autoRedefine/>
    <w:uiPriority w:val="39"/>
    <w:unhideWhenUsed/>
    <w:rsid w:val="000147A8"/>
    <w:pPr>
      <w:spacing w:after="100"/>
      <w:ind w:left="220"/>
    </w:pPr>
  </w:style>
  <w:style w:type="character" w:customStyle="1" w:styleId="inputcode">
    <w:name w:val="inputcode"/>
    <w:basedOn w:val="DefaultParagraphFont"/>
    <w:rsid w:val="00740CF1"/>
  </w:style>
  <w:style w:type="character" w:customStyle="1" w:styleId="parameter">
    <w:name w:val="parameter"/>
    <w:basedOn w:val="DefaultParagraphFont"/>
    <w:rsid w:val="00740CF1"/>
  </w:style>
  <w:style w:type="paragraph" w:customStyle="1" w:styleId="inputcode1">
    <w:name w:val="inputcode1"/>
    <w:basedOn w:val="Normal"/>
    <w:rsid w:val="00740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t-edited">
    <w:name w:val="alt-edited"/>
    <w:basedOn w:val="DefaultParagraphFont"/>
    <w:rsid w:val="00B66132"/>
  </w:style>
  <w:style w:type="paragraph" w:styleId="Title">
    <w:name w:val="Title"/>
    <w:basedOn w:val="Heading1"/>
    <w:next w:val="Normal"/>
    <w:link w:val="TitleChar"/>
    <w:uiPriority w:val="10"/>
    <w:qFormat/>
    <w:rsid w:val="00582748"/>
    <w:rPr>
      <w:rFonts w:ascii="Calibri" w:hAnsi="Calibri"/>
      <w:sz w:val="32"/>
    </w:rPr>
  </w:style>
  <w:style w:type="character" w:customStyle="1" w:styleId="TitleChar">
    <w:name w:val="Title Char"/>
    <w:basedOn w:val="DefaultParagraphFont"/>
    <w:link w:val="Title"/>
    <w:uiPriority w:val="10"/>
    <w:rsid w:val="00582748"/>
    <w:rPr>
      <w:rFonts w:ascii="Calibri" w:eastAsiaTheme="majorEastAsia" w:hAnsi="Calibri" w:cstheme="majorBidi"/>
      <w:b/>
      <w:bCs/>
      <w:color w:val="365F91" w:themeColor="accent1" w:themeShade="BF"/>
      <w:sz w:val="32"/>
      <w:szCs w:val="28"/>
    </w:rPr>
  </w:style>
  <w:style w:type="character" w:customStyle="1" w:styleId="hlfld-contribauthor">
    <w:name w:val="hlfld-contribauthor"/>
    <w:basedOn w:val="DefaultParagraphFont"/>
    <w:rsid w:val="00C34105"/>
  </w:style>
  <w:style w:type="character" w:customStyle="1" w:styleId="nlmgiven-names">
    <w:name w:val="nlm_given-names"/>
    <w:basedOn w:val="DefaultParagraphFont"/>
    <w:rsid w:val="00C34105"/>
  </w:style>
  <w:style w:type="character" w:customStyle="1" w:styleId="nlmyear">
    <w:name w:val="nlm_year"/>
    <w:basedOn w:val="DefaultParagraphFont"/>
    <w:rsid w:val="00C34105"/>
  </w:style>
  <w:style w:type="character" w:customStyle="1" w:styleId="nlmarticle-title">
    <w:name w:val="nlm_article-title"/>
    <w:basedOn w:val="DefaultParagraphFont"/>
    <w:rsid w:val="00C34105"/>
  </w:style>
  <w:style w:type="character" w:customStyle="1" w:styleId="nlmpub-id">
    <w:name w:val="nlm_pub-id"/>
    <w:basedOn w:val="DefaultParagraphFont"/>
    <w:rsid w:val="00C34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78801">
      <w:bodyDiv w:val="1"/>
      <w:marLeft w:val="0"/>
      <w:marRight w:val="0"/>
      <w:marTop w:val="0"/>
      <w:marBottom w:val="0"/>
      <w:divBdr>
        <w:top w:val="none" w:sz="0" w:space="0" w:color="auto"/>
        <w:left w:val="none" w:sz="0" w:space="0" w:color="auto"/>
        <w:bottom w:val="none" w:sz="0" w:space="0" w:color="auto"/>
        <w:right w:val="none" w:sz="0" w:space="0" w:color="auto"/>
      </w:divBdr>
      <w:divsChild>
        <w:div w:id="1383673993">
          <w:marLeft w:val="0"/>
          <w:marRight w:val="0"/>
          <w:marTop w:val="0"/>
          <w:marBottom w:val="0"/>
          <w:divBdr>
            <w:top w:val="none" w:sz="0" w:space="0" w:color="auto"/>
            <w:left w:val="none" w:sz="0" w:space="0" w:color="auto"/>
            <w:bottom w:val="none" w:sz="0" w:space="0" w:color="auto"/>
            <w:right w:val="none" w:sz="0" w:space="0" w:color="auto"/>
          </w:divBdr>
        </w:div>
        <w:div w:id="414547455">
          <w:marLeft w:val="0"/>
          <w:marRight w:val="0"/>
          <w:marTop w:val="0"/>
          <w:marBottom w:val="0"/>
          <w:divBdr>
            <w:top w:val="none" w:sz="0" w:space="0" w:color="auto"/>
            <w:left w:val="none" w:sz="0" w:space="0" w:color="auto"/>
            <w:bottom w:val="none" w:sz="0" w:space="0" w:color="auto"/>
            <w:right w:val="none" w:sz="0" w:space="0" w:color="auto"/>
          </w:divBdr>
        </w:div>
        <w:div w:id="1408919746">
          <w:marLeft w:val="0"/>
          <w:marRight w:val="0"/>
          <w:marTop w:val="0"/>
          <w:marBottom w:val="0"/>
          <w:divBdr>
            <w:top w:val="none" w:sz="0" w:space="0" w:color="auto"/>
            <w:left w:val="none" w:sz="0" w:space="0" w:color="auto"/>
            <w:bottom w:val="none" w:sz="0" w:space="0" w:color="auto"/>
            <w:right w:val="none" w:sz="0" w:space="0" w:color="auto"/>
          </w:divBdr>
        </w:div>
        <w:div w:id="300310678">
          <w:marLeft w:val="0"/>
          <w:marRight w:val="0"/>
          <w:marTop w:val="0"/>
          <w:marBottom w:val="0"/>
          <w:divBdr>
            <w:top w:val="none" w:sz="0" w:space="0" w:color="auto"/>
            <w:left w:val="none" w:sz="0" w:space="0" w:color="auto"/>
            <w:bottom w:val="none" w:sz="0" w:space="0" w:color="auto"/>
            <w:right w:val="none" w:sz="0" w:space="0" w:color="auto"/>
          </w:divBdr>
        </w:div>
        <w:div w:id="49813822">
          <w:marLeft w:val="0"/>
          <w:marRight w:val="0"/>
          <w:marTop w:val="0"/>
          <w:marBottom w:val="0"/>
          <w:divBdr>
            <w:top w:val="none" w:sz="0" w:space="0" w:color="auto"/>
            <w:left w:val="none" w:sz="0" w:space="0" w:color="auto"/>
            <w:bottom w:val="none" w:sz="0" w:space="0" w:color="auto"/>
            <w:right w:val="none" w:sz="0" w:space="0" w:color="auto"/>
          </w:divBdr>
        </w:div>
        <w:div w:id="2100053772">
          <w:marLeft w:val="0"/>
          <w:marRight w:val="0"/>
          <w:marTop w:val="0"/>
          <w:marBottom w:val="0"/>
          <w:divBdr>
            <w:top w:val="none" w:sz="0" w:space="0" w:color="auto"/>
            <w:left w:val="none" w:sz="0" w:space="0" w:color="auto"/>
            <w:bottom w:val="none" w:sz="0" w:space="0" w:color="auto"/>
            <w:right w:val="none" w:sz="0" w:space="0" w:color="auto"/>
          </w:divBdr>
        </w:div>
        <w:div w:id="592010937">
          <w:marLeft w:val="0"/>
          <w:marRight w:val="0"/>
          <w:marTop w:val="0"/>
          <w:marBottom w:val="0"/>
          <w:divBdr>
            <w:top w:val="none" w:sz="0" w:space="0" w:color="auto"/>
            <w:left w:val="none" w:sz="0" w:space="0" w:color="auto"/>
            <w:bottom w:val="none" w:sz="0" w:space="0" w:color="auto"/>
            <w:right w:val="none" w:sz="0" w:space="0" w:color="auto"/>
          </w:divBdr>
        </w:div>
        <w:div w:id="1986816011">
          <w:marLeft w:val="0"/>
          <w:marRight w:val="0"/>
          <w:marTop w:val="0"/>
          <w:marBottom w:val="0"/>
          <w:divBdr>
            <w:top w:val="none" w:sz="0" w:space="0" w:color="auto"/>
            <w:left w:val="none" w:sz="0" w:space="0" w:color="auto"/>
            <w:bottom w:val="none" w:sz="0" w:space="0" w:color="auto"/>
            <w:right w:val="none" w:sz="0" w:space="0" w:color="auto"/>
          </w:divBdr>
        </w:div>
        <w:div w:id="101388960">
          <w:marLeft w:val="0"/>
          <w:marRight w:val="0"/>
          <w:marTop w:val="0"/>
          <w:marBottom w:val="0"/>
          <w:divBdr>
            <w:top w:val="none" w:sz="0" w:space="0" w:color="auto"/>
            <w:left w:val="none" w:sz="0" w:space="0" w:color="auto"/>
            <w:bottom w:val="none" w:sz="0" w:space="0" w:color="auto"/>
            <w:right w:val="none" w:sz="0" w:space="0" w:color="auto"/>
          </w:divBdr>
        </w:div>
      </w:divsChild>
    </w:div>
    <w:div w:id="77602711">
      <w:bodyDiv w:val="1"/>
      <w:marLeft w:val="0"/>
      <w:marRight w:val="0"/>
      <w:marTop w:val="0"/>
      <w:marBottom w:val="0"/>
      <w:divBdr>
        <w:top w:val="none" w:sz="0" w:space="0" w:color="auto"/>
        <w:left w:val="none" w:sz="0" w:space="0" w:color="auto"/>
        <w:bottom w:val="none" w:sz="0" w:space="0" w:color="auto"/>
        <w:right w:val="none" w:sz="0" w:space="0" w:color="auto"/>
      </w:divBdr>
      <w:divsChild>
        <w:div w:id="1797916401">
          <w:marLeft w:val="446"/>
          <w:marRight w:val="0"/>
          <w:marTop w:val="0"/>
          <w:marBottom w:val="360"/>
          <w:divBdr>
            <w:top w:val="none" w:sz="0" w:space="0" w:color="auto"/>
            <w:left w:val="none" w:sz="0" w:space="0" w:color="auto"/>
            <w:bottom w:val="none" w:sz="0" w:space="0" w:color="auto"/>
            <w:right w:val="none" w:sz="0" w:space="0" w:color="auto"/>
          </w:divBdr>
        </w:div>
        <w:div w:id="1250774280">
          <w:marLeft w:val="446"/>
          <w:marRight w:val="0"/>
          <w:marTop w:val="0"/>
          <w:marBottom w:val="360"/>
          <w:divBdr>
            <w:top w:val="none" w:sz="0" w:space="0" w:color="auto"/>
            <w:left w:val="none" w:sz="0" w:space="0" w:color="auto"/>
            <w:bottom w:val="none" w:sz="0" w:space="0" w:color="auto"/>
            <w:right w:val="none" w:sz="0" w:space="0" w:color="auto"/>
          </w:divBdr>
        </w:div>
        <w:div w:id="2089689257">
          <w:marLeft w:val="446"/>
          <w:marRight w:val="0"/>
          <w:marTop w:val="0"/>
          <w:marBottom w:val="360"/>
          <w:divBdr>
            <w:top w:val="none" w:sz="0" w:space="0" w:color="auto"/>
            <w:left w:val="none" w:sz="0" w:space="0" w:color="auto"/>
            <w:bottom w:val="none" w:sz="0" w:space="0" w:color="auto"/>
            <w:right w:val="none" w:sz="0" w:space="0" w:color="auto"/>
          </w:divBdr>
        </w:div>
      </w:divsChild>
    </w:div>
    <w:div w:id="139006168">
      <w:bodyDiv w:val="1"/>
      <w:marLeft w:val="0"/>
      <w:marRight w:val="0"/>
      <w:marTop w:val="0"/>
      <w:marBottom w:val="0"/>
      <w:divBdr>
        <w:top w:val="none" w:sz="0" w:space="0" w:color="auto"/>
        <w:left w:val="none" w:sz="0" w:space="0" w:color="auto"/>
        <w:bottom w:val="none" w:sz="0" w:space="0" w:color="auto"/>
        <w:right w:val="none" w:sz="0" w:space="0" w:color="auto"/>
      </w:divBdr>
      <w:divsChild>
        <w:div w:id="1020662528">
          <w:marLeft w:val="0"/>
          <w:marRight w:val="0"/>
          <w:marTop w:val="0"/>
          <w:marBottom w:val="0"/>
          <w:divBdr>
            <w:top w:val="none" w:sz="0" w:space="0" w:color="auto"/>
            <w:left w:val="none" w:sz="0" w:space="0" w:color="auto"/>
            <w:bottom w:val="none" w:sz="0" w:space="0" w:color="auto"/>
            <w:right w:val="none" w:sz="0" w:space="0" w:color="auto"/>
          </w:divBdr>
        </w:div>
        <w:div w:id="1959138925">
          <w:marLeft w:val="0"/>
          <w:marRight w:val="0"/>
          <w:marTop w:val="0"/>
          <w:marBottom w:val="0"/>
          <w:divBdr>
            <w:top w:val="none" w:sz="0" w:space="0" w:color="auto"/>
            <w:left w:val="none" w:sz="0" w:space="0" w:color="auto"/>
            <w:bottom w:val="none" w:sz="0" w:space="0" w:color="auto"/>
            <w:right w:val="none" w:sz="0" w:space="0" w:color="auto"/>
          </w:divBdr>
        </w:div>
        <w:div w:id="1898974570">
          <w:marLeft w:val="0"/>
          <w:marRight w:val="0"/>
          <w:marTop w:val="0"/>
          <w:marBottom w:val="0"/>
          <w:divBdr>
            <w:top w:val="none" w:sz="0" w:space="0" w:color="auto"/>
            <w:left w:val="none" w:sz="0" w:space="0" w:color="auto"/>
            <w:bottom w:val="none" w:sz="0" w:space="0" w:color="auto"/>
            <w:right w:val="none" w:sz="0" w:space="0" w:color="auto"/>
          </w:divBdr>
        </w:div>
        <w:div w:id="837891866">
          <w:marLeft w:val="0"/>
          <w:marRight w:val="0"/>
          <w:marTop w:val="0"/>
          <w:marBottom w:val="0"/>
          <w:divBdr>
            <w:top w:val="none" w:sz="0" w:space="0" w:color="auto"/>
            <w:left w:val="none" w:sz="0" w:space="0" w:color="auto"/>
            <w:bottom w:val="none" w:sz="0" w:space="0" w:color="auto"/>
            <w:right w:val="none" w:sz="0" w:space="0" w:color="auto"/>
          </w:divBdr>
        </w:div>
        <w:div w:id="1758016172">
          <w:marLeft w:val="0"/>
          <w:marRight w:val="0"/>
          <w:marTop w:val="0"/>
          <w:marBottom w:val="0"/>
          <w:divBdr>
            <w:top w:val="none" w:sz="0" w:space="0" w:color="auto"/>
            <w:left w:val="none" w:sz="0" w:space="0" w:color="auto"/>
            <w:bottom w:val="none" w:sz="0" w:space="0" w:color="auto"/>
            <w:right w:val="none" w:sz="0" w:space="0" w:color="auto"/>
          </w:divBdr>
        </w:div>
        <w:div w:id="2143886750">
          <w:marLeft w:val="0"/>
          <w:marRight w:val="0"/>
          <w:marTop w:val="0"/>
          <w:marBottom w:val="0"/>
          <w:divBdr>
            <w:top w:val="none" w:sz="0" w:space="0" w:color="auto"/>
            <w:left w:val="none" w:sz="0" w:space="0" w:color="auto"/>
            <w:bottom w:val="none" w:sz="0" w:space="0" w:color="auto"/>
            <w:right w:val="none" w:sz="0" w:space="0" w:color="auto"/>
          </w:divBdr>
        </w:div>
        <w:div w:id="1368219260">
          <w:marLeft w:val="0"/>
          <w:marRight w:val="0"/>
          <w:marTop w:val="0"/>
          <w:marBottom w:val="0"/>
          <w:divBdr>
            <w:top w:val="none" w:sz="0" w:space="0" w:color="auto"/>
            <w:left w:val="none" w:sz="0" w:space="0" w:color="auto"/>
            <w:bottom w:val="none" w:sz="0" w:space="0" w:color="auto"/>
            <w:right w:val="none" w:sz="0" w:space="0" w:color="auto"/>
          </w:divBdr>
        </w:div>
        <w:div w:id="1665160435">
          <w:marLeft w:val="0"/>
          <w:marRight w:val="0"/>
          <w:marTop w:val="0"/>
          <w:marBottom w:val="0"/>
          <w:divBdr>
            <w:top w:val="none" w:sz="0" w:space="0" w:color="auto"/>
            <w:left w:val="none" w:sz="0" w:space="0" w:color="auto"/>
            <w:bottom w:val="none" w:sz="0" w:space="0" w:color="auto"/>
            <w:right w:val="none" w:sz="0" w:space="0" w:color="auto"/>
          </w:divBdr>
        </w:div>
      </w:divsChild>
    </w:div>
    <w:div w:id="233246835">
      <w:bodyDiv w:val="1"/>
      <w:marLeft w:val="0"/>
      <w:marRight w:val="0"/>
      <w:marTop w:val="0"/>
      <w:marBottom w:val="0"/>
      <w:divBdr>
        <w:top w:val="none" w:sz="0" w:space="0" w:color="auto"/>
        <w:left w:val="none" w:sz="0" w:space="0" w:color="auto"/>
        <w:bottom w:val="none" w:sz="0" w:space="0" w:color="auto"/>
        <w:right w:val="none" w:sz="0" w:space="0" w:color="auto"/>
      </w:divBdr>
    </w:div>
    <w:div w:id="328023608">
      <w:bodyDiv w:val="1"/>
      <w:marLeft w:val="0"/>
      <w:marRight w:val="0"/>
      <w:marTop w:val="0"/>
      <w:marBottom w:val="0"/>
      <w:divBdr>
        <w:top w:val="none" w:sz="0" w:space="0" w:color="auto"/>
        <w:left w:val="none" w:sz="0" w:space="0" w:color="auto"/>
        <w:bottom w:val="none" w:sz="0" w:space="0" w:color="auto"/>
        <w:right w:val="none" w:sz="0" w:space="0" w:color="auto"/>
      </w:divBdr>
    </w:div>
    <w:div w:id="365377940">
      <w:bodyDiv w:val="1"/>
      <w:marLeft w:val="0"/>
      <w:marRight w:val="0"/>
      <w:marTop w:val="0"/>
      <w:marBottom w:val="0"/>
      <w:divBdr>
        <w:top w:val="none" w:sz="0" w:space="0" w:color="auto"/>
        <w:left w:val="none" w:sz="0" w:space="0" w:color="auto"/>
        <w:bottom w:val="none" w:sz="0" w:space="0" w:color="auto"/>
        <w:right w:val="none" w:sz="0" w:space="0" w:color="auto"/>
      </w:divBdr>
    </w:div>
    <w:div w:id="503790746">
      <w:bodyDiv w:val="1"/>
      <w:marLeft w:val="0"/>
      <w:marRight w:val="0"/>
      <w:marTop w:val="0"/>
      <w:marBottom w:val="0"/>
      <w:divBdr>
        <w:top w:val="none" w:sz="0" w:space="0" w:color="auto"/>
        <w:left w:val="none" w:sz="0" w:space="0" w:color="auto"/>
        <w:bottom w:val="none" w:sz="0" w:space="0" w:color="auto"/>
        <w:right w:val="none" w:sz="0" w:space="0" w:color="auto"/>
      </w:divBdr>
      <w:divsChild>
        <w:div w:id="1072237036">
          <w:marLeft w:val="0"/>
          <w:marRight w:val="0"/>
          <w:marTop w:val="0"/>
          <w:marBottom w:val="0"/>
          <w:divBdr>
            <w:top w:val="none" w:sz="0" w:space="0" w:color="auto"/>
            <w:left w:val="none" w:sz="0" w:space="0" w:color="auto"/>
            <w:bottom w:val="none" w:sz="0" w:space="0" w:color="auto"/>
            <w:right w:val="none" w:sz="0" w:space="0" w:color="auto"/>
          </w:divBdr>
        </w:div>
      </w:divsChild>
    </w:div>
    <w:div w:id="774864174">
      <w:bodyDiv w:val="1"/>
      <w:marLeft w:val="0"/>
      <w:marRight w:val="0"/>
      <w:marTop w:val="0"/>
      <w:marBottom w:val="0"/>
      <w:divBdr>
        <w:top w:val="none" w:sz="0" w:space="0" w:color="auto"/>
        <w:left w:val="none" w:sz="0" w:space="0" w:color="auto"/>
        <w:bottom w:val="none" w:sz="0" w:space="0" w:color="auto"/>
        <w:right w:val="none" w:sz="0" w:space="0" w:color="auto"/>
      </w:divBdr>
    </w:div>
    <w:div w:id="809322157">
      <w:bodyDiv w:val="1"/>
      <w:marLeft w:val="0"/>
      <w:marRight w:val="0"/>
      <w:marTop w:val="0"/>
      <w:marBottom w:val="0"/>
      <w:divBdr>
        <w:top w:val="none" w:sz="0" w:space="0" w:color="auto"/>
        <w:left w:val="none" w:sz="0" w:space="0" w:color="auto"/>
        <w:bottom w:val="none" w:sz="0" w:space="0" w:color="auto"/>
        <w:right w:val="none" w:sz="0" w:space="0" w:color="auto"/>
      </w:divBdr>
    </w:div>
    <w:div w:id="886334304">
      <w:bodyDiv w:val="1"/>
      <w:marLeft w:val="0"/>
      <w:marRight w:val="0"/>
      <w:marTop w:val="0"/>
      <w:marBottom w:val="0"/>
      <w:divBdr>
        <w:top w:val="none" w:sz="0" w:space="0" w:color="auto"/>
        <w:left w:val="none" w:sz="0" w:space="0" w:color="auto"/>
        <w:bottom w:val="none" w:sz="0" w:space="0" w:color="auto"/>
        <w:right w:val="none" w:sz="0" w:space="0" w:color="auto"/>
      </w:divBdr>
    </w:div>
    <w:div w:id="999121370">
      <w:bodyDiv w:val="1"/>
      <w:marLeft w:val="0"/>
      <w:marRight w:val="0"/>
      <w:marTop w:val="0"/>
      <w:marBottom w:val="0"/>
      <w:divBdr>
        <w:top w:val="none" w:sz="0" w:space="0" w:color="auto"/>
        <w:left w:val="none" w:sz="0" w:space="0" w:color="auto"/>
        <w:bottom w:val="none" w:sz="0" w:space="0" w:color="auto"/>
        <w:right w:val="none" w:sz="0" w:space="0" w:color="auto"/>
      </w:divBdr>
      <w:divsChild>
        <w:div w:id="847989943">
          <w:marLeft w:val="0"/>
          <w:marRight w:val="0"/>
          <w:marTop w:val="0"/>
          <w:marBottom w:val="0"/>
          <w:divBdr>
            <w:top w:val="none" w:sz="0" w:space="0" w:color="auto"/>
            <w:left w:val="none" w:sz="0" w:space="0" w:color="auto"/>
            <w:bottom w:val="none" w:sz="0" w:space="0" w:color="auto"/>
            <w:right w:val="none" w:sz="0" w:space="0" w:color="auto"/>
          </w:divBdr>
        </w:div>
        <w:div w:id="605846048">
          <w:marLeft w:val="0"/>
          <w:marRight w:val="0"/>
          <w:marTop w:val="0"/>
          <w:marBottom w:val="0"/>
          <w:divBdr>
            <w:top w:val="none" w:sz="0" w:space="0" w:color="auto"/>
            <w:left w:val="none" w:sz="0" w:space="0" w:color="auto"/>
            <w:bottom w:val="none" w:sz="0" w:space="0" w:color="auto"/>
            <w:right w:val="none" w:sz="0" w:space="0" w:color="auto"/>
          </w:divBdr>
        </w:div>
        <w:div w:id="979920610">
          <w:marLeft w:val="0"/>
          <w:marRight w:val="0"/>
          <w:marTop w:val="0"/>
          <w:marBottom w:val="0"/>
          <w:divBdr>
            <w:top w:val="none" w:sz="0" w:space="0" w:color="auto"/>
            <w:left w:val="none" w:sz="0" w:space="0" w:color="auto"/>
            <w:bottom w:val="none" w:sz="0" w:space="0" w:color="auto"/>
            <w:right w:val="none" w:sz="0" w:space="0" w:color="auto"/>
          </w:divBdr>
        </w:div>
        <w:div w:id="200630726">
          <w:marLeft w:val="0"/>
          <w:marRight w:val="0"/>
          <w:marTop w:val="0"/>
          <w:marBottom w:val="0"/>
          <w:divBdr>
            <w:top w:val="none" w:sz="0" w:space="0" w:color="auto"/>
            <w:left w:val="none" w:sz="0" w:space="0" w:color="auto"/>
            <w:bottom w:val="none" w:sz="0" w:space="0" w:color="auto"/>
            <w:right w:val="none" w:sz="0" w:space="0" w:color="auto"/>
          </w:divBdr>
        </w:div>
        <w:div w:id="556747515">
          <w:marLeft w:val="0"/>
          <w:marRight w:val="0"/>
          <w:marTop w:val="0"/>
          <w:marBottom w:val="0"/>
          <w:divBdr>
            <w:top w:val="none" w:sz="0" w:space="0" w:color="auto"/>
            <w:left w:val="none" w:sz="0" w:space="0" w:color="auto"/>
            <w:bottom w:val="none" w:sz="0" w:space="0" w:color="auto"/>
            <w:right w:val="none" w:sz="0" w:space="0" w:color="auto"/>
          </w:divBdr>
        </w:div>
        <w:div w:id="378238251">
          <w:marLeft w:val="0"/>
          <w:marRight w:val="0"/>
          <w:marTop w:val="0"/>
          <w:marBottom w:val="0"/>
          <w:divBdr>
            <w:top w:val="none" w:sz="0" w:space="0" w:color="auto"/>
            <w:left w:val="none" w:sz="0" w:space="0" w:color="auto"/>
            <w:bottom w:val="none" w:sz="0" w:space="0" w:color="auto"/>
            <w:right w:val="none" w:sz="0" w:space="0" w:color="auto"/>
          </w:divBdr>
        </w:div>
        <w:div w:id="686635308">
          <w:marLeft w:val="0"/>
          <w:marRight w:val="0"/>
          <w:marTop w:val="0"/>
          <w:marBottom w:val="0"/>
          <w:divBdr>
            <w:top w:val="none" w:sz="0" w:space="0" w:color="auto"/>
            <w:left w:val="none" w:sz="0" w:space="0" w:color="auto"/>
            <w:bottom w:val="none" w:sz="0" w:space="0" w:color="auto"/>
            <w:right w:val="none" w:sz="0" w:space="0" w:color="auto"/>
          </w:divBdr>
        </w:div>
        <w:div w:id="1525441230">
          <w:marLeft w:val="0"/>
          <w:marRight w:val="0"/>
          <w:marTop w:val="0"/>
          <w:marBottom w:val="0"/>
          <w:divBdr>
            <w:top w:val="none" w:sz="0" w:space="0" w:color="auto"/>
            <w:left w:val="none" w:sz="0" w:space="0" w:color="auto"/>
            <w:bottom w:val="none" w:sz="0" w:space="0" w:color="auto"/>
            <w:right w:val="none" w:sz="0" w:space="0" w:color="auto"/>
          </w:divBdr>
        </w:div>
        <w:div w:id="258804862">
          <w:marLeft w:val="0"/>
          <w:marRight w:val="0"/>
          <w:marTop w:val="0"/>
          <w:marBottom w:val="0"/>
          <w:divBdr>
            <w:top w:val="none" w:sz="0" w:space="0" w:color="auto"/>
            <w:left w:val="none" w:sz="0" w:space="0" w:color="auto"/>
            <w:bottom w:val="none" w:sz="0" w:space="0" w:color="auto"/>
            <w:right w:val="none" w:sz="0" w:space="0" w:color="auto"/>
          </w:divBdr>
        </w:div>
      </w:divsChild>
    </w:div>
    <w:div w:id="1056778769">
      <w:bodyDiv w:val="1"/>
      <w:marLeft w:val="0"/>
      <w:marRight w:val="0"/>
      <w:marTop w:val="0"/>
      <w:marBottom w:val="0"/>
      <w:divBdr>
        <w:top w:val="none" w:sz="0" w:space="0" w:color="auto"/>
        <w:left w:val="none" w:sz="0" w:space="0" w:color="auto"/>
        <w:bottom w:val="none" w:sz="0" w:space="0" w:color="auto"/>
        <w:right w:val="none" w:sz="0" w:space="0" w:color="auto"/>
      </w:divBdr>
    </w:div>
    <w:div w:id="1144129391">
      <w:bodyDiv w:val="1"/>
      <w:marLeft w:val="0"/>
      <w:marRight w:val="0"/>
      <w:marTop w:val="0"/>
      <w:marBottom w:val="0"/>
      <w:divBdr>
        <w:top w:val="none" w:sz="0" w:space="0" w:color="auto"/>
        <w:left w:val="none" w:sz="0" w:space="0" w:color="auto"/>
        <w:bottom w:val="none" w:sz="0" w:space="0" w:color="auto"/>
        <w:right w:val="none" w:sz="0" w:space="0" w:color="auto"/>
      </w:divBdr>
    </w:div>
    <w:div w:id="1343045247">
      <w:bodyDiv w:val="1"/>
      <w:marLeft w:val="0"/>
      <w:marRight w:val="0"/>
      <w:marTop w:val="0"/>
      <w:marBottom w:val="0"/>
      <w:divBdr>
        <w:top w:val="none" w:sz="0" w:space="0" w:color="auto"/>
        <w:left w:val="none" w:sz="0" w:space="0" w:color="auto"/>
        <w:bottom w:val="none" w:sz="0" w:space="0" w:color="auto"/>
        <w:right w:val="none" w:sz="0" w:space="0" w:color="auto"/>
      </w:divBdr>
    </w:div>
    <w:div w:id="1344553599">
      <w:bodyDiv w:val="1"/>
      <w:marLeft w:val="0"/>
      <w:marRight w:val="0"/>
      <w:marTop w:val="0"/>
      <w:marBottom w:val="0"/>
      <w:divBdr>
        <w:top w:val="none" w:sz="0" w:space="0" w:color="auto"/>
        <w:left w:val="none" w:sz="0" w:space="0" w:color="auto"/>
        <w:bottom w:val="none" w:sz="0" w:space="0" w:color="auto"/>
        <w:right w:val="none" w:sz="0" w:space="0" w:color="auto"/>
      </w:divBdr>
    </w:div>
    <w:div w:id="1398747629">
      <w:bodyDiv w:val="1"/>
      <w:marLeft w:val="0"/>
      <w:marRight w:val="0"/>
      <w:marTop w:val="0"/>
      <w:marBottom w:val="0"/>
      <w:divBdr>
        <w:top w:val="none" w:sz="0" w:space="0" w:color="auto"/>
        <w:left w:val="none" w:sz="0" w:space="0" w:color="auto"/>
        <w:bottom w:val="none" w:sz="0" w:space="0" w:color="auto"/>
        <w:right w:val="none" w:sz="0" w:space="0" w:color="auto"/>
      </w:divBdr>
      <w:divsChild>
        <w:div w:id="369764957">
          <w:marLeft w:val="0"/>
          <w:marRight w:val="0"/>
          <w:marTop w:val="0"/>
          <w:marBottom w:val="0"/>
          <w:divBdr>
            <w:top w:val="none" w:sz="0" w:space="0" w:color="auto"/>
            <w:left w:val="none" w:sz="0" w:space="0" w:color="auto"/>
            <w:bottom w:val="none" w:sz="0" w:space="0" w:color="auto"/>
            <w:right w:val="none" w:sz="0" w:space="0" w:color="auto"/>
          </w:divBdr>
        </w:div>
      </w:divsChild>
    </w:div>
    <w:div w:id="1488743202">
      <w:bodyDiv w:val="1"/>
      <w:marLeft w:val="0"/>
      <w:marRight w:val="0"/>
      <w:marTop w:val="0"/>
      <w:marBottom w:val="0"/>
      <w:divBdr>
        <w:top w:val="none" w:sz="0" w:space="0" w:color="auto"/>
        <w:left w:val="none" w:sz="0" w:space="0" w:color="auto"/>
        <w:bottom w:val="none" w:sz="0" w:space="0" w:color="auto"/>
        <w:right w:val="none" w:sz="0" w:space="0" w:color="auto"/>
      </w:divBdr>
    </w:div>
    <w:div w:id="1562322723">
      <w:bodyDiv w:val="1"/>
      <w:marLeft w:val="0"/>
      <w:marRight w:val="0"/>
      <w:marTop w:val="0"/>
      <w:marBottom w:val="0"/>
      <w:divBdr>
        <w:top w:val="none" w:sz="0" w:space="0" w:color="auto"/>
        <w:left w:val="none" w:sz="0" w:space="0" w:color="auto"/>
        <w:bottom w:val="none" w:sz="0" w:space="0" w:color="auto"/>
        <w:right w:val="none" w:sz="0" w:space="0" w:color="auto"/>
      </w:divBdr>
    </w:div>
    <w:div w:id="1565676813">
      <w:bodyDiv w:val="1"/>
      <w:marLeft w:val="0"/>
      <w:marRight w:val="0"/>
      <w:marTop w:val="0"/>
      <w:marBottom w:val="0"/>
      <w:divBdr>
        <w:top w:val="none" w:sz="0" w:space="0" w:color="auto"/>
        <w:left w:val="none" w:sz="0" w:space="0" w:color="auto"/>
        <w:bottom w:val="none" w:sz="0" w:space="0" w:color="auto"/>
        <w:right w:val="none" w:sz="0" w:space="0" w:color="auto"/>
      </w:divBdr>
      <w:divsChild>
        <w:div w:id="1512335226">
          <w:marLeft w:val="0"/>
          <w:marRight w:val="0"/>
          <w:marTop w:val="0"/>
          <w:marBottom w:val="0"/>
          <w:divBdr>
            <w:top w:val="none" w:sz="0" w:space="0" w:color="auto"/>
            <w:left w:val="none" w:sz="0" w:space="0" w:color="auto"/>
            <w:bottom w:val="none" w:sz="0" w:space="0" w:color="auto"/>
            <w:right w:val="none" w:sz="0" w:space="0" w:color="auto"/>
          </w:divBdr>
        </w:div>
      </w:divsChild>
    </w:div>
    <w:div w:id="1628779923">
      <w:bodyDiv w:val="1"/>
      <w:marLeft w:val="0"/>
      <w:marRight w:val="0"/>
      <w:marTop w:val="0"/>
      <w:marBottom w:val="0"/>
      <w:divBdr>
        <w:top w:val="none" w:sz="0" w:space="0" w:color="auto"/>
        <w:left w:val="none" w:sz="0" w:space="0" w:color="auto"/>
        <w:bottom w:val="none" w:sz="0" w:space="0" w:color="auto"/>
        <w:right w:val="none" w:sz="0" w:space="0" w:color="auto"/>
      </w:divBdr>
    </w:div>
    <w:div w:id="1709255426">
      <w:bodyDiv w:val="1"/>
      <w:marLeft w:val="0"/>
      <w:marRight w:val="0"/>
      <w:marTop w:val="0"/>
      <w:marBottom w:val="0"/>
      <w:divBdr>
        <w:top w:val="none" w:sz="0" w:space="0" w:color="auto"/>
        <w:left w:val="none" w:sz="0" w:space="0" w:color="auto"/>
        <w:bottom w:val="none" w:sz="0" w:space="0" w:color="auto"/>
        <w:right w:val="none" w:sz="0" w:space="0" w:color="auto"/>
      </w:divBdr>
      <w:divsChild>
        <w:div w:id="395976537">
          <w:marLeft w:val="0"/>
          <w:marRight w:val="0"/>
          <w:marTop w:val="0"/>
          <w:marBottom w:val="0"/>
          <w:divBdr>
            <w:top w:val="none" w:sz="0" w:space="0" w:color="auto"/>
            <w:left w:val="none" w:sz="0" w:space="0" w:color="auto"/>
            <w:bottom w:val="none" w:sz="0" w:space="0" w:color="auto"/>
            <w:right w:val="none" w:sz="0" w:space="0" w:color="auto"/>
          </w:divBdr>
          <w:divsChild>
            <w:div w:id="282033371">
              <w:marLeft w:val="0"/>
              <w:marRight w:val="60"/>
              <w:marTop w:val="0"/>
              <w:marBottom w:val="0"/>
              <w:divBdr>
                <w:top w:val="none" w:sz="0" w:space="0" w:color="auto"/>
                <w:left w:val="none" w:sz="0" w:space="0" w:color="auto"/>
                <w:bottom w:val="none" w:sz="0" w:space="0" w:color="auto"/>
                <w:right w:val="none" w:sz="0" w:space="0" w:color="auto"/>
              </w:divBdr>
              <w:divsChild>
                <w:div w:id="1111823208">
                  <w:marLeft w:val="0"/>
                  <w:marRight w:val="0"/>
                  <w:marTop w:val="0"/>
                  <w:marBottom w:val="120"/>
                  <w:divBdr>
                    <w:top w:val="single" w:sz="6" w:space="0" w:color="C0C0C0"/>
                    <w:left w:val="single" w:sz="6" w:space="0" w:color="D9D9D9"/>
                    <w:bottom w:val="single" w:sz="6" w:space="0" w:color="D9D9D9"/>
                    <w:right w:val="single" w:sz="6" w:space="0" w:color="D9D9D9"/>
                  </w:divBdr>
                  <w:divsChild>
                    <w:div w:id="1574197710">
                      <w:marLeft w:val="0"/>
                      <w:marRight w:val="0"/>
                      <w:marTop w:val="0"/>
                      <w:marBottom w:val="0"/>
                      <w:divBdr>
                        <w:top w:val="none" w:sz="0" w:space="0" w:color="auto"/>
                        <w:left w:val="none" w:sz="0" w:space="0" w:color="auto"/>
                        <w:bottom w:val="none" w:sz="0" w:space="0" w:color="auto"/>
                        <w:right w:val="none" w:sz="0" w:space="0" w:color="auto"/>
                      </w:divBdr>
                    </w:div>
                    <w:div w:id="1672877032">
                      <w:marLeft w:val="0"/>
                      <w:marRight w:val="0"/>
                      <w:marTop w:val="0"/>
                      <w:marBottom w:val="0"/>
                      <w:divBdr>
                        <w:top w:val="none" w:sz="0" w:space="0" w:color="auto"/>
                        <w:left w:val="none" w:sz="0" w:space="0" w:color="auto"/>
                        <w:bottom w:val="none" w:sz="0" w:space="0" w:color="auto"/>
                        <w:right w:val="none" w:sz="0" w:space="0" w:color="auto"/>
                      </w:divBdr>
                    </w:div>
                  </w:divsChild>
                </w:div>
                <w:div w:id="3228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2622">
          <w:marLeft w:val="0"/>
          <w:marRight w:val="0"/>
          <w:marTop w:val="0"/>
          <w:marBottom w:val="0"/>
          <w:divBdr>
            <w:top w:val="none" w:sz="0" w:space="0" w:color="auto"/>
            <w:left w:val="none" w:sz="0" w:space="0" w:color="auto"/>
            <w:bottom w:val="none" w:sz="0" w:space="0" w:color="auto"/>
            <w:right w:val="none" w:sz="0" w:space="0" w:color="auto"/>
          </w:divBdr>
          <w:divsChild>
            <w:div w:id="592593069">
              <w:marLeft w:val="60"/>
              <w:marRight w:val="0"/>
              <w:marTop w:val="0"/>
              <w:marBottom w:val="0"/>
              <w:divBdr>
                <w:top w:val="none" w:sz="0" w:space="0" w:color="auto"/>
                <w:left w:val="none" w:sz="0" w:space="0" w:color="auto"/>
                <w:bottom w:val="none" w:sz="0" w:space="0" w:color="auto"/>
                <w:right w:val="none" w:sz="0" w:space="0" w:color="auto"/>
              </w:divBdr>
              <w:divsChild>
                <w:div w:id="56444967">
                  <w:marLeft w:val="0"/>
                  <w:marRight w:val="0"/>
                  <w:marTop w:val="0"/>
                  <w:marBottom w:val="0"/>
                  <w:divBdr>
                    <w:top w:val="none" w:sz="0" w:space="0" w:color="auto"/>
                    <w:left w:val="none" w:sz="0" w:space="0" w:color="auto"/>
                    <w:bottom w:val="none" w:sz="0" w:space="0" w:color="auto"/>
                    <w:right w:val="none" w:sz="0" w:space="0" w:color="auto"/>
                  </w:divBdr>
                  <w:divsChild>
                    <w:div w:id="1757361716">
                      <w:marLeft w:val="0"/>
                      <w:marRight w:val="0"/>
                      <w:marTop w:val="0"/>
                      <w:marBottom w:val="120"/>
                      <w:divBdr>
                        <w:top w:val="single" w:sz="6" w:space="0" w:color="F5F5F5"/>
                        <w:left w:val="single" w:sz="6" w:space="0" w:color="F5F5F5"/>
                        <w:bottom w:val="single" w:sz="6" w:space="0" w:color="F5F5F5"/>
                        <w:right w:val="single" w:sz="6" w:space="0" w:color="F5F5F5"/>
                      </w:divBdr>
                      <w:divsChild>
                        <w:div w:id="2038197315">
                          <w:marLeft w:val="0"/>
                          <w:marRight w:val="0"/>
                          <w:marTop w:val="0"/>
                          <w:marBottom w:val="0"/>
                          <w:divBdr>
                            <w:top w:val="none" w:sz="0" w:space="0" w:color="auto"/>
                            <w:left w:val="none" w:sz="0" w:space="0" w:color="auto"/>
                            <w:bottom w:val="none" w:sz="0" w:space="0" w:color="auto"/>
                            <w:right w:val="none" w:sz="0" w:space="0" w:color="auto"/>
                          </w:divBdr>
                          <w:divsChild>
                            <w:div w:id="7859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723450">
      <w:bodyDiv w:val="1"/>
      <w:marLeft w:val="0"/>
      <w:marRight w:val="0"/>
      <w:marTop w:val="0"/>
      <w:marBottom w:val="0"/>
      <w:divBdr>
        <w:top w:val="none" w:sz="0" w:space="0" w:color="auto"/>
        <w:left w:val="none" w:sz="0" w:space="0" w:color="auto"/>
        <w:bottom w:val="none" w:sz="0" w:space="0" w:color="auto"/>
        <w:right w:val="none" w:sz="0" w:space="0" w:color="auto"/>
      </w:divBdr>
    </w:div>
    <w:div w:id="1809743715">
      <w:bodyDiv w:val="1"/>
      <w:marLeft w:val="0"/>
      <w:marRight w:val="0"/>
      <w:marTop w:val="0"/>
      <w:marBottom w:val="0"/>
      <w:divBdr>
        <w:top w:val="none" w:sz="0" w:space="0" w:color="auto"/>
        <w:left w:val="none" w:sz="0" w:space="0" w:color="auto"/>
        <w:bottom w:val="none" w:sz="0" w:space="0" w:color="auto"/>
        <w:right w:val="none" w:sz="0" w:space="0" w:color="auto"/>
      </w:divBdr>
    </w:div>
    <w:div w:id="1845902701">
      <w:bodyDiv w:val="1"/>
      <w:marLeft w:val="0"/>
      <w:marRight w:val="0"/>
      <w:marTop w:val="0"/>
      <w:marBottom w:val="0"/>
      <w:divBdr>
        <w:top w:val="none" w:sz="0" w:space="0" w:color="auto"/>
        <w:left w:val="none" w:sz="0" w:space="0" w:color="auto"/>
        <w:bottom w:val="none" w:sz="0" w:space="0" w:color="auto"/>
        <w:right w:val="none" w:sz="0" w:space="0" w:color="auto"/>
      </w:divBdr>
    </w:div>
    <w:div w:id="1858689692">
      <w:bodyDiv w:val="1"/>
      <w:marLeft w:val="0"/>
      <w:marRight w:val="0"/>
      <w:marTop w:val="0"/>
      <w:marBottom w:val="0"/>
      <w:divBdr>
        <w:top w:val="none" w:sz="0" w:space="0" w:color="auto"/>
        <w:left w:val="none" w:sz="0" w:space="0" w:color="auto"/>
        <w:bottom w:val="none" w:sz="0" w:space="0" w:color="auto"/>
        <w:right w:val="none" w:sz="0" w:space="0" w:color="auto"/>
      </w:divBdr>
    </w:div>
    <w:div w:id="1895580374">
      <w:bodyDiv w:val="1"/>
      <w:marLeft w:val="0"/>
      <w:marRight w:val="0"/>
      <w:marTop w:val="0"/>
      <w:marBottom w:val="0"/>
      <w:divBdr>
        <w:top w:val="none" w:sz="0" w:space="0" w:color="auto"/>
        <w:left w:val="none" w:sz="0" w:space="0" w:color="auto"/>
        <w:bottom w:val="none" w:sz="0" w:space="0" w:color="auto"/>
        <w:right w:val="none" w:sz="0" w:space="0" w:color="auto"/>
      </w:divBdr>
    </w:div>
    <w:div w:id="1937514198">
      <w:bodyDiv w:val="1"/>
      <w:marLeft w:val="0"/>
      <w:marRight w:val="0"/>
      <w:marTop w:val="0"/>
      <w:marBottom w:val="0"/>
      <w:divBdr>
        <w:top w:val="none" w:sz="0" w:space="0" w:color="auto"/>
        <w:left w:val="none" w:sz="0" w:space="0" w:color="auto"/>
        <w:bottom w:val="none" w:sz="0" w:space="0" w:color="auto"/>
        <w:right w:val="none" w:sz="0" w:space="0" w:color="auto"/>
      </w:divBdr>
    </w:div>
    <w:div w:id="1948735169">
      <w:bodyDiv w:val="1"/>
      <w:marLeft w:val="0"/>
      <w:marRight w:val="0"/>
      <w:marTop w:val="0"/>
      <w:marBottom w:val="0"/>
      <w:divBdr>
        <w:top w:val="none" w:sz="0" w:space="0" w:color="auto"/>
        <w:left w:val="none" w:sz="0" w:space="0" w:color="auto"/>
        <w:bottom w:val="none" w:sz="0" w:space="0" w:color="auto"/>
        <w:right w:val="none" w:sz="0" w:space="0" w:color="auto"/>
      </w:divBdr>
    </w:div>
    <w:div w:id="2029985569">
      <w:bodyDiv w:val="1"/>
      <w:marLeft w:val="0"/>
      <w:marRight w:val="0"/>
      <w:marTop w:val="0"/>
      <w:marBottom w:val="0"/>
      <w:divBdr>
        <w:top w:val="none" w:sz="0" w:space="0" w:color="auto"/>
        <w:left w:val="none" w:sz="0" w:space="0" w:color="auto"/>
        <w:bottom w:val="none" w:sz="0" w:space="0" w:color="auto"/>
        <w:right w:val="none" w:sz="0" w:space="0" w:color="auto"/>
      </w:divBdr>
      <w:divsChild>
        <w:div w:id="1029448216">
          <w:marLeft w:val="0"/>
          <w:marRight w:val="0"/>
          <w:marTop w:val="0"/>
          <w:marBottom w:val="0"/>
          <w:divBdr>
            <w:top w:val="none" w:sz="0" w:space="0" w:color="auto"/>
            <w:left w:val="none" w:sz="0" w:space="0" w:color="auto"/>
            <w:bottom w:val="none" w:sz="0" w:space="0" w:color="auto"/>
            <w:right w:val="none" w:sz="0" w:space="0" w:color="auto"/>
          </w:divBdr>
        </w:div>
      </w:divsChild>
    </w:div>
    <w:div w:id="2033342102">
      <w:bodyDiv w:val="1"/>
      <w:marLeft w:val="0"/>
      <w:marRight w:val="0"/>
      <w:marTop w:val="0"/>
      <w:marBottom w:val="0"/>
      <w:divBdr>
        <w:top w:val="none" w:sz="0" w:space="0" w:color="auto"/>
        <w:left w:val="none" w:sz="0" w:space="0" w:color="auto"/>
        <w:bottom w:val="none" w:sz="0" w:space="0" w:color="auto"/>
        <w:right w:val="none" w:sz="0" w:space="0" w:color="auto"/>
      </w:divBdr>
    </w:div>
    <w:div w:id="207593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png"/><Relationship Id="rId26" Type="http://schemas.openxmlformats.org/officeDocument/2006/relationships/hyperlink" Target="https://github.com/everyxs/FlightCoauthor/blob/master/data/WoS/airlinesMerged.graphml" TargetMode="External"/><Relationship Id="rId21" Type="http://schemas.openxmlformats.org/officeDocument/2006/relationships/hyperlink" Target="https://github.com/everyxs/FlightCoauthor/blob/master/data/WoS/routes.csv" TargetMode="External"/><Relationship Id="rId34" Type="http://schemas.openxmlformats.org/officeDocument/2006/relationships/hyperlink" Target="https://github.com/everyxs/FlightCoauthor/tree/master/STATA"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everyxs/FlightCoauthor/blob/master/data/WoS/cityListMerged.csv" TargetMode="External"/><Relationship Id="rId25" Type="http://schemas.openxmlformats.org/officeDocument/2006/relationships/hyperlink" Target="https://github.com/everyxs/FlightCoauthor/blob/master/data/WoS/airportMergeMap.csv"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everyxs/FlightCoauthor/blob/master/data/WoS/cityListJoin.csv" TargetMode="External"/><Relationship Id="rId20" Type="http://schemas.openxmlformats.org/officeDocument/2006/relationships/hyperlink" Target="https://github.com/everyxs/FlightCoauthor/blob/master/data/WoS/airports.csv" TargetMode="External"/><Relationship Id="rId29" Type="http://schemas.openxmlformats.org/officeDocument/2006/relationships/hyperlink" Target="http://scimap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github.com/everyxs/FlightCoauthor/blob/master/data/WoS/airports.csv"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yperlink" Target="https://github.com/everyxs/FlightCoauthor/blob/master/data/WoS/airports_AP_joined_new.csv" TargetMode="External"/><Relationship Id="rId28" Type="http://schemas.openxmlformats.org/officeDocument/2006/relationships/image" Target="media/image7.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github.com/everyxs/FlightCoauthor/blob/master/data/WoS/locations.csv"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yperlink" Target="https://github.com/everyxs/FlightCoauthor/blob/master/data/WoS/planeWake.csv" TargetMode="External"/><Relationship Id="rId27" Type="http://schemas.openxmlformats.org/officeDocument/2006/relationships/image" Target="media/image6.tmp"/><Relationship Id="rId30" Type="http://schemas.openxmlformats.org/officeDocument/2006/relationships/image" Target="media/image8.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openflights.org/data.html" TargetMode="External"/><Relationship Id="rId2" Type="http://schemas.openxmlformats.org/officeDocument/2006/relationships/hyperlink" Target="http://wiki.cns.iu.edu/pages/viewpage.action?pageId=1245861" TargetMode="External"/><Relationship Id="rId1" Type="http://schemas.openxmlformats.org/officeDocument/2006/relationships/hyperlink" Target="http://iuni.iu.edu/resources/web-of-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00C92-8A03-413E-A6BA-5B1F8B81B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Pages>
  <Words>3135</Words>
  <Characters>17874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Knepper</dc:creator>
  <cp:keywords/>
  <dc:description/>
  <cp:lastModifiedBy>Yan Xiaoran</cp:lastModifiedBy>
  <cp:revision>11</cp:revision>
  <dcterms:created xsi:type="dcterms:W3CDTF">2018-11-03T18:48:00Z</dcterms:created>
  <dcterms:modified xsi:type="dcterms:W3CDTF">2018-11-04T19:14:00Z</dcterms:modified>
</cp:coreProperties>
</file>