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79BF4" w14:textId="77777777" w:rsidR="00E14F36" w:rsidRPr="00F20B5B" w:rsidRDefault="00075399" w:rsidP="00F16627">
      <w:pPr>
        <w:spacing w:line="480" w:lineRule="auto"/>
        <w:jc w:val="center"/>
      </w:pPr>
      <w:r w:rsidRPr="00F20B5B">
        <w:t>El</w:t>
      </w:r>
      <w:r w:rsidR="00F16627" w:rsidRPr="00F20B5B">
        <w:t>ectronic Supplementary Material</w:t>
      </w:r>
    </w:p>
    <w:p w14:paraId="22C65B1C" w14:textId="77777777" w:rsidR="00A76D51" w:rsidRDefault="00A76D51" w:rsidP="00F16627">
      <w:pPr>
        <w:spacing w:line="480" w:lineRule="auto"/>
        <w:jc w:val="center"/>
        <w:rPr>
          <w:b/>
        </w:rPr>
      </w:pPr>
    </w:p>
    <w:p w14:paraId="40D6A759" w14:textId="7D5C4093" w:rsidR="00E14F36" w:rsidRPr="00A76D51" w:rsidRDefault="00A76D51" w:rsidP="004B7888">
      <w:pPr>
        <w:spacing w:line="480" w:lineRule="auto"/>
        <w:rPr>
          <w:b/>
          <w:i/>
        </w:rPr>
      </w:pPr>
      <w:r w:rsidRPr="00A76D51">
        <w:rPr>
          <w:b/>
        </w:rPr>
        <w:t>Gene expression differs in susceptible and resistant amphibian</w:t>
      </w:r>
      <w:r w:rsidR="00075399" w:rsidRPr="00A76D51">
        <w:rPr>
          <w:b/>
        </w:rPr>
        <w:t>s</w:t>
      </w:r>
      <w:r w:rsidRPr="00A76D51">
        <w:rPr>
          <w:b/>
        </w:rPr>
        <w:t xml:space="preserve"> exposed to </w:t>
      </w:r>
      <w:r w:rsidR="00075399" w:rsidRPr="00A76D51">
        <w:rPr>
          <w:b/>
          <w:i/>
        </w:rPr>
        <w:t>Batrachochytrium dendrobatidis</w:t>
      </w:r>
    </w:p>
    <w:p w14:paraId="7EC86FE0" w14:textId="77777777" w:rsidR="00E14F36" w:rsidRDefault="00E14F36" w:rsidP="00E14F36">
      <w:pPr>
        <w:spacing w:line="480" w:lineRule="auto"/>
      </w:pPr>
    </w:p>
    <w:p w14:paraId="15B747CF" w14:textId="77777777" w:rsidR="00542F62" w:rsidRPr="00840F67" w:rsidRDefault="00542F62" w:rsidP="00542F62">
      <w:pPr>
        <w:spacing w:line="480" w:lineRule="auto"/>
      </w:pPr>
      <w:r>
        <w:t>Evan A. Eskew</w:t>
      </w:r>
      <w:r w:rsidRPr="00EA6016">
        <w:rPr>
          <w:vertAlign w:val="superscript"/>
        </w:rPr>
        <w:t>1,2</w:t>
      </w:r>
      <w:r>
        <w:t>, Barbara C. Shock</w:t>
      </w:r>
      <w:r>
        <w:rPr>
          <w:vertAlign w:val="superscript"/>
        </w:rPr>
        <w:t>3,4</w:t>
      </w:r>
      <w:r>
        <w:t>, Elise E. B. LaDouceur</w:t>
      </w:r>
      <w:r>
        <w:rPr>
          <w:vertAlign w:val="superscript"/>
        </w:rPr>
        <w:t>5</w:t>
      </w:r>
      <w:r>
        <w:t>, Kevin Keel</w:t>
      </w:r>
      <w:r>
        <w:rPr>
          <w:vertAlign w:val="superscript"/>
        </w:rPr>
        <w:t>4</w:t>
      </w:r>
      <w:r>
        <w:t>, Michael R. Miller</w:t>
      </w:r>
      <w:r w:rsidRPr="00B33B32">
        <w:rPr>
          <w:vertAlign w:val="superscript"/>
        </w:rPr>
        <w:t>6</w:t>
      </w:r>
      <w:r>
        <w:t>, Janet E. Foley</w:t>
      </w:r>
      <w:r w:rsidRPr="00B33B32">
        <w:rPr>
          <w:vertAlign w:val="superscript"/>
        </w:rPr>
        <w:t>7</w:t>
      </w:r>
      <w:r>
        <w:t>, Brian D. Todd</w:t>
      </w:r>
      <w:r w:rsidRPr="00B33B32">
        <w:rPr>
          <w:vertAlign w:val="superscript"/>
        </w:rPr>
        <w:t>8</w:t>
      </w:r>
    </w:p>
    <w:p w14:paraId="334A809B" w14:textId="77777777" w:rsidR="00542F62" w:rsidRDefault="00542F62" w:rsidP="00542F62">
      <w:pPr>
        <w:spacing w:line="480" w:lineRule="auto"/>
        <w:rPr>
          <w:b/>
        </w:rPr>
      </w:pPr>
    </w:p>
    <w:p w14:paraId="4C347AD2" w14:textId="03F71A54" w:rsidR="00542F62" w:rsidRPr="00F263B6" w:rsidRDefault="00542F62" w:rsidP="00542F62">
      <w:pPr>
        <w:spacing w:line="480" w:lineRule="auto"/>
      </w:pPr>
      <w:r>
        <w:rPr>
          <w:vertAlign w:val="superscript"/>
        </w:rPr>
        <w:t>1</w:t>
      </w:r>
      <w:r>
        <w:t xml:space="preserve"> Graduate Group in Ecology, Uni</w:t>
      </w:r>
      <w:r w:rsidR="00F20B5B">
        <w:t>versity of California, Davis, Davis CA</w:t>
      </w:r>
    </w:p>
    <w:p w14:paraId="1458B331" w14:textId="37B3D09C" w:rsidR="00542F62" w:rsidRPr="00F263B6" w:rsidRDefault="00542F62" w:rsidP="00542F62">
      <w:pPr>
        <w:spacing w:line="480" w:lineRule="auto"/>
      </w:pPr>
      <w:r>
        <w:rPr>
          <w:vertAlign w:val="superscript"/>
        </w:rPr>
        <w:t xml:space="preserve">2 </w:t>
      </w:r>
      <w:r w:rsidR="00F20B5B">
        <w:t>EcoHealth Alliance, New York NY</w:t>
      </w:r>
    </w:p>
    <w:p w14:paraId="29DF1DAB" w14:textId="42F58A21" w:rsidR="00542F62" w:rsidRDefault="00542F62" w:rsidP="00542F62">
      <w:pPr>
        <w:spacing w:line="480" w:lineRule="auto"/>
      </w:pPr>
      <w:r>
        <w:rPr>
          <w:vertAlign w:val="superscript"/>
        </w:rPr>
        <w:t xml:space="preserve">3 </w:t>
      </w:r>
      <w:r>
        <w:t>Department of Biology, Lincoln Memo</w:t>
      </w:r>
      <w:r w:rsidR="00F20B5B">
        <w:t>rial University,</w:t>
      </w:r>
      <w:r>
        <w:t xml:space="preserve"> Harrogate</w:t>
      </w:r>
      <w:r w:rsidR="00F20B5B">
        <w:t xml:space="preserve"> TN</w:t>
      </w:r>
    </w:p>
    <w:p w14:paraId="6F81EBCE" w14:textId="13F341B8" w:rsidR="00542F62" w:rsidRPr="00F263B6" w:rsidRDefault="00542F62" w:rsidP="00542F62">
      <w:pPr>
        <w:spacing w:line="480" w:lineRule="auto"/>
      </w:pPr>
      <w:r>
        <w:rPr>
          <w:vertAlign w:val="superscript"/>
        </w:rPr>
        <w:t xml:space="preserve">4 </w:t>
      </w:r>
      <w:r>
        <w:t>Department of Pathology, Microbiology, and Immunology, School of Veterinary Medicine, Uni</w:t>
      </w:r>
      <w:r w:rsidR="00F20B5B">
        <w:t>versity of California, Davis, Davis CA</w:t>
      </w:r>
    </w:p>
    <w:p w14:paraId="66403100" w14:textId="676E9018" w:rsidR="00542F62" w:rsidRPr="00B7344C" w:rsidRDefault="00542F62" w:rsidP="00542F62">
      <w:pPr>
        <w:spacing w:line="480" w:lineRule="auto"/>
      </w:pPr>
      <w:r>
        <w:rPr>
          <w:vertAlign w:val="superscript"/>
        </w:rPr>
        <w:t xml:space="preserve">5 </w:t>
      </w:r>
      <w:r>
        <w:t xml:space="preserve">Northwest </w:t>
      </w:r>
      <w:proofErr w:type="spellStart"/>
      <w:r>
        <w:t>ZooPath</w:t>
      </w:r>
      <w:proofErr w:type="spellEnd"/>
      <w:r>
        <w:t xml:space="preserve">, </w:t>
      </w:r>
      <w:r w:rsidR="00F20B5B">
        <w:t>Monroe WA</w:t>
      </w:r>
    </w:p>
    <w:p w14:paraId="47A4ADE2" w14:textId="3B3865AE" w:rsidR="00542F62" w:rsidRPr="00F263B6" w:rsidRDefault="00542F62" w:rsidP="00542F62">
      <w:pPr>
        <w:spacing w:line="480" w:lineRule="auto"/>
      </w:pPr>
      <w:r>
        <w:rPr>
          <w:vertAlign w:val="superscript"/>
        </w:rPr>
        <w:t xml:space="preserve">6 </w:t>
      </w:r>
      <w:r>
        <w:t>Department of Animal Science, Uni</w:t>
      </w:r>
      <w:r w:rsidR="00F20B5B">
        <w:t>versity of California, Davis, Davis CA</w:t>
      </w:r>
    </w:p>
    <w:p w14:paraId="13AF8BA0" w14:textId="404EBF0B" w:rsidR="00542F62" w:rsidRPr="00F263B6" w:rsidRDefault="00542F62" w:rsidP="00542F62">
      <w:pPr>
        <w:spacing w:line="480" w:lineRule="auto"/>
      </w:pPr>
      <w:r>
        <w:rPr>
          <w:vertAlign w:val="superscript"/>
        </w:rPr>
        <w:t xml:space="preserve">7 </w:t>
      </w:r>
      <w:r>
        <w:t>Department of Medicine and Epidemiology, School of Veterinary Medicine, Uni</w:t>
      </w:r>
      <w:r w:rsidR="00F20B5B">
        <w:t>versity of California, Davis, Davis CA</w:t>
      </w:r>
    </w:p>
    <w:p w14:paraId="508C2867" w14:textId="151ACC02" w:rsidR="00542F62" w:rsidRPr="00F263B6" w:rsidRDefault="00542F62" w:rsidP="00542F62">
      <w:pPr>
        <w:spacing w:line="480" w:lineRule="auto"/>
      </w:pPr>
      <w:r>
        <w:rPr>
          <w:vertAlign w:val="superscript"/>
        </w:rPr>
        <w:t xml:space="preserve">8 </w:t>
      </w:r>
      <w:r>
        <w:t>Department of Wildlife, Fish, and Conservation Biology, Uni</w:t>
      </w:r>
      <w:r w:rsidR="00F20B5B">
        <w:t>versity of California, Davis, Davis CA</w:t>
      </w:r>
    </w:p>
    <w:p w14:paraId="2BF6E8DC" w14:textId="77777777" w:rsidR="00542F62" w:rsidRDefault="00542F62" w:rsidP="00542F62">
      <w:pPr>
        <w:spacing w:line="480" w:lineRule="auto"/>
        <w:rPr>
          <w:b/>
        </w:rPr>
      </w:pPr>
    </w:p>
    <w:p w14:paraId="3A5019E9" w14:textId="0BDF0E56" w:rsidR="00542F62" w:rsidRPr="001862D1" w:rsidRDefault="00542F62" w:rsidP="00542F62">
      <w:pPr>
        <w:spacing w:line="480" w:lineRule="auto"/>
      </w:pPr>
      <w:r>
        <w:t>Author for corresponde</w:t>
      </w:r>
      <w:r w:rsidR="00F20B5B">
        <w:t>nce: Evan A. Eskew; email: eveskew@gmail.com</w:t>
      </w:r>
    </w:p>
    <w:p w14:paraId="184477DE" w14:textId="77777777" w:rsidR="00542F62" w:rsidRDefault="00542F62" w:rsidP="00E14F36">
      <w:pPr>
        <w:spacing w:line="480" w:lineRule="auto"/>
        <w:rPr>
          <w:b/>
        </w:rPr>
      </w:pPr>
    </w:p>
    <w:p w14:paraId="24DACD6A" w14:textId="0AA2FABE" w:rsidR="007F5FFC" w:rsidRPr="00F2383C" w:rsidRDefault="007F5FFC" w:rsidP="001D6EF0">
      <w:pPr>
        <w:spacing w:line="480" w:lineRule="auto"/>
        <w:outlineLvl w:val="0"/>
      </w:pPr>
      <w:r>
        <w:rPr>
          <w:b/>
        </w:rPr>
        <w:lastRenderedPageBreak/>
        <w:t>Table S1.</w:t>
      </w:r>
      <w:r w:rsidR="00F2383C">
        <w:rPr>
          <w:b/>
        </w:rPr>
        <w:t xml:space="preserve"> </w:t>
      </w:r>
      <w:r w:rsidR="00F2383C">
        <w:t xml:space="preserve">Sample sizes across amphibian host species, experimental treatment groups, and time points (days post-exposure) for three different study measurements. </w:t>
      </w:r>
      <w:r w:rsidR="00CF497B">
        <w:t xml:space="preserve">These data are intended to </w:t>
      </w:r>
      <w:r w:rsidR="00F2383C">
        <w:t>clarify sample sizes for analyses presented in the main text</w:t>
      </w:r>
      <w:r w:rsidR="002F4F63">
        <w:t>,</w:t>
      </w:r>
      <w:r w:rsidR="00054824">
        <w:t xml:space="preserve"> figures 1</w:t>
      </w:r>
      <w:r w:rsidR="00054824">
        <w:sym w:font="Symbol" w:char="F02D"/>
      </w:r>
      <w:r w:rsidR="00F2383C">
        <w:t xml:space="preserve">4. The measurements in question, their sample sizes, and the relevant </w:t>
      </w:r>
      <w:r w:rsidR="002C2E13">
        <w:t xml:space="preserve">main text </w:t>
      </w:r>
      <w:r w:rsidR="00F2383C">
        <w:t xml:space="preserve">figures are given in their respective columns. </w:t>
      </w:r>
      <w:r w:rsidR="00437CAB">
        <w:t xml:space="preserve">Sample sizes </w:t>
      </w:r>
      <w:r w:rsidR="00C42776">
        <w:t xml:space="preserve">may </w:t>
      </w:r>
      <w:r w:rsidR="00437CAB">
        <w:t xml:space="preserve">differ over time within </w:t>
      </w:r>
      <w:r w:rsidR="00C42776">
        <w:t xml:space="preserve">treatment groups because of animal removal for tissue harvesting </w:t>
      </w:r>
      <w:r w:rsidR="00AE3240">
        <w:t xml:space="preserve">(destructive sampling) </w:t>
      </w:r>
      <w:r w:rsidR="00C42776">
        <w:t xml:space="preserve">or because of disease-related morbidity. In addition, for swab sampling and subsequent qPCR analyses, random subsampling (rather than complete sampling) occurred within control groups since these animals were all expected to test negative for </w:t>
      </w:r>
      <w:r w:rsidR="00C42776">
        <w:rPr>
          <w:i/>
        </w:rPr>
        <w:t>Bd</w:t>
      </w:r>
      <w:r w:rsidR="00C42776">
        <w:t xml:space="preserve">. </w:t>
      </w:r>
      <w:r w:rsidR="00F2383C">
        <w:t xml:space="preserve">Notes </w:t>
      </w:r>
      <w:r w:rsidR="00166373">
        <w:t>highlighting these issues are included where relevant.</w:t>
      </w:r>
    </w:p>
    <w:tbl>
      <w:tblPr>
        <w:tblW w:w="8640" w:type="dxa"/>
        <w:tblLayout w:type="fixed"/>
        <w:tblLook w:val="04A0" w:firstRow="1" w:lastRow="0" w:firstColumn="1" w:lastColumn="0" w:noHBand="0" w:noVBand="1"/>
      </w:tblPr>
      <w:tblGrid>
        <w:gridCol w:w="1440"/>
        <w:gridCol w:w="1350"/>
        <w:gridCol w:w="1170"/>
        <w:gridCol w:w="1620"/>
        <w:gridCol w:w="923"/>
        <w:gridCol w:w="972"/>
        <w:gridCol w:w="1165"/>
      </w:tblGrid>
      <w:tr w:rsidR="00AC6949" w:rsidRPr="00DB2FCC" w14:paraId="51EB3113" w14:textId="77777777" w:rsidTr="0098238F">
        <w:trPr>
          <w:trHeight w:val="320"/>
        </w:trPr>
        <w:tc>
          <w:tcPr>
            <w:tcW w:w="1440" w:type="dxa"/>
            <w:tcBorders>
              <w:top w:val="nil"/>
              <w:left w:val="nil"/>
              <w:bottom w:val="single" w:sz="18" w:space="0" w:color="auto"/>
              <w:right w:val="nil"/>
            </w:tcBorders>
            <w:shd w:val="clear" w:color="auto" w:fill="auto"/>
            <w:vAlign w:val="center"/>
            <w:hideMark/>
          </w:tcPr>
          <w:p w14:paraId="4D2BDF44" w14:textId="77777777" w:rsidR="00AC6949" w:rsidRPr="00DB2FCC" w:rsidRDefault="00AC6949" w:rsidP="008A35F8">
            <w:pPr>
              <w:jc w:val="center"/>
              <w:rPr>
                <w:rFonts w:eastAsia="Times New Roman"/>
                <w:b/>
                <w:color w:val="000000"/>
                <w:sz w:val="20"/>
                <w:szCs w:val="20"/>
              </w:rPr>
            </w:pPr>
            <w:r w:rsidRPr="00DB2FCC">
              <w:rPr>
                <w:rFonts w:eastAsia="Times New Roman"/>
                <w:b/>
                <w:color w:val="000000"/>
                <w:sz w:val="20"/>
                <w:szCs w:val="20"/>
              </w:rPr>
              <w:t>Species</w:t>
            </w:r>
          </w:p>
        </w:tc>
        <w:tc>
          <w:tcPr>
            <w:tcW w:w="1350" w:type="dxa"/>
            <w:tcBorders>
              <w:top w:val="nil"/>
              <w:left w:val="nil"/>
              <w:bottom w:val="single" w:sz="18" w:space="0" w:color="auto"/>
              <w:right w:val="nil"/>
            </w:tcBorders>
            <w:shd w:val="clear" w:color="auto" w:fill="auto"/>
            <w:vAlign w:val="center"/>
            <w:hideMark/>
          </w:tcPr>
          <w:p w14:paraId="2721012E" w14:textId="77777777" w:rsidR="00AC6949" w:rsidRPr="00DB2FCC" w:rsidRDefault="00AC6949" w:rsidP="008A35F8">
            <w:pPr>
              <w:jc w:val="center"/>
              <w:rPr>
                <w:rFonts w:eastAsia="Times New Roman"/>
                <w:b/>
                <w:color w:val="000000"/>
                <w:sz w:val="20"/>
                <w:szCs w:val="20"/>
              </w:rPr>
            </w:pPr>
            <w:r w:rsidRPr="00DB2FCC">
              <w:rPr>
                <w:rFonts w:eastAsia="Times New Roman"/>
                <w:b/>
                <w:color w:val="000000"/>
                <w:sz w:val="20"/>
                <w:szCs w:val="20"/>
              </w:rPr>
              <w:t>Treatment</w:t>
            </w:r>
          </w:p>
        </w:tc>
        <w:tc>
          <w:tcPr>
            <w:tcW w:w="1170" w:type="dxa"/>
            <w:tcBorders>
              <w:top w:val="nil"/>
              <w:left w:val="nil"/>
              <w:bottom w:val="single" w:sz="18" w:space="0" w:color="auto"/>
              <w:right w:val="nil"/>
            </w:tcBorders>
            <w:shd w:val="clear" w:color="auto" w:fill="auto"/>
            <w:vAlign w:val="center"/>
            <w:hideMark/>
          </w:tcPr>
          <w:p w14:paraId="38371482" w14:textId="77777777" w:rsidR="00AC6949" w:rsidRPr="00DB2FCC" w:rsidRDefault="00AC6949" w:rsidP="008A35F8">
            <w:pPr>
              <w:jc w:val="center"/>
              <w:rPr>
                <w:rFonts w:eastAsia="Times New Roman"/>
                <w:b/>
                <w:color w:val="000000"/>
                <w:sz w:val="20"/>
                <w:szCs w:val="20"/>
              </w:rPr>
            </w:pPr>
            <w:r w:rsidRPr="00DB2FCC">
              <w:rPr>
                <w:rFonts w:eastAsia="Times New Roman"/>
                <w:b/>
                <w:color w:val="000000"/>
                <w:sz w:val="20"/>
                <w:szCs w:val="20"/>
              </w:rPr>
              <w:t>Days Post-Exposure</w:t>
            </w:r>
          </w:p>
        </w:tc>
        <w:tc>
          <w:tcPr>
            <w:tcW w:w="1620" w:type="dxa"/>
            <w:tcBorders>
              <w:top w:val="nil"/>
              <w:left w:val="nil"/>
              <w:bottom w:val="single" w:sz="18" w:space="0" w:color="auto"/>
              <w:right w:val="nil"/>
            </w:tcBorders>
            <w:shd w:val="clear" w:color="auto" w:fill="auto"/>
            <w:vAlign w:val="center"/>
            <w:hideMark/>
          </w:tcPr>
          <w:p w14:paraId="341A8E0D" w14:textId="77777777" w:rsidR="00AC6949" w:rsidRPr="00DB2FCC" w:rsidRDefault="00AC6949" w:rsidP="008A35F8">
            <w:pPr>
              <w:jc w:val="center"/>
              <w:rPr>
                <w:rFonts w:eastAsia="Times New Roman"/>
                <w:b/>
                <w:color w:val="000000"/>
                <w:sz w:val="20"/>
                <w:szCs w:val="20"/>
              </w:rPr>
            </w:pPr>
            <w:r w:rsidRPr="00DB2FCC">
              <w:rPr>
                <w:rFonts w:eastAsia="Times New Roman"/>
                <w:b/>
                <w:color w:val="000000"/>
                <w:sz w:val="20"/>
                <w:szCs w:val="20"/>
              </w:rPr>
              <w:t>Measurement</w:t>
            </w:r>
          </w:p>
        </w:tc>
        <w:tc>
          <w:tcPr>
            <w:tcW w:w="923" w:type="dxa"/>
            <w:tcBorders>
              <w:top w:val="nil"/>
              <w:left w:val="nil"/>
              <w:bottom w:val="single" w:sz="18" w:space="0" w:color="auto"/>
              <w:right w:val="nil"/>
            </w:tcBorders>
            <w:shd w:val="clear" w:color="auto" w:fill="auto"/>
            <w:vAlign w:val="center"/>
            <w:hideMark/>
          </w:tcPr>
          <w:p w14:paraId="79C865DB" w14:textId="77777777" w:rsidR="00AC6949" w:rsidRPr="00DB2FCC" w:rsidRDefault="00AC6949" w:rsidP="008A35F8">
            <w:pPr>
              <w:jc w:val="center"/>
              <w:rPr>
                <w:rFonts w:eastAsia="Times New Roman"/>
                <w:b/>
                <w:color w:val="000000"/>
                <w:sz w:val="20"/>
                <w:szCs w:val="20"/>
              </w:rPr>
            </w:pPr>
            <w:r w:rsidRPr="00DB2FCC">
              <w:rPr>
                <w:rFonts w:eastAsia="Times New Roman"/>
                <w:b/>
                <w:color w:val="000000"/>
                <w:sz w:val="20"/>
                <w:szCs w:val="20"/>
              </w:rPr>
              <w:t>Sample Size</w:t>
            </w:r>
          </w:p>
        </w:tc>
        <w:tc>
          <w:tcPr>
            <w:tcW w:w="972" w:type="dxa"/>
            <w:tcBorders>
              <w:top w:val="nil"/>
              <w:left w:val="nil"/>
              <w:bottom w:val="single" w:sz="18" w:space="0" w:color="auto"/>
              <w:right w:val="nil"/>
            </w:tcBorders>
            <w:shd w:val="clear" w:color="auto" w:fill="auto"/>
            <w:vAlign w:val="center"/>
            <w:hideMark/>
          </w:tcPr>
          <w:p w14:paraId="17F87A4C" w14:textId="77777777" w:rsidR="00AC6949" w:rsidRPr="00DB2FCC" w:rsidRDefault="00AC6949" w:rsidP="008A35F8">
            <w:pPr>
              <w:jc w:val="center"/>
              <w:rPr>
                <w:rFonts w:eastAsia="Times New Roman"/>
                <w:b/>
                <w:color w:val="000000"/>
                <w:sz w:val="20"/>
                <w:szCs w:val="20"/>
              </w:rPr>
            </w:pPr>
            <w:r w:rsidRPr="00DB2FCC">
              <w:rPr>
                <w:rFonts w:eastAsia="Times New Roman"/>
                <w:b/>
                <w:color w:val="000000"/>
                <w:sz w:val="20"/>
                <w:szCs w:val="20"/>
              </w:rPr>
              <w:t>Relevant Figures</w:t>
            </w:r>
          </w:p>
        </w:tc>
        <w:tc>
          <w:tcPr>
            <w:tcW w:w="1165" w:type="dxa"/>
            <w:tcBorders>
              <w:top w:val="nil"/>
              <w:left w:val="nil"/>
              <w:bottom w:val="single" w:sz="18" w:space="0" w:color="auto"/>
              <w:right w:val="nil"/>
            </w:tcBorders>
            <w:shd w:val="clear" w:color="auto" w:fill="auto"/>
            <w:vAlign w:val="center"/>
            <w:hideMark/>
          </w:tcPr>
          <w:p w14:paraId="32787347" w14:textId="77777777" w:rsidR="00AC6949" w:rsidRPr="00DB2FCC" w:rsidRDefault="00AC6949" w:rsidP="008A35F8">
            <w:pPr>
              <w:jc w:val="center"/>
              <w:rPr>
                <w:rFonts w:eastAsia="Times New Roman"/>
                <w:b/>
                <w:color w:val="000000"/>
                <w:sz w:val="20"/>
                <w:szCs w:val="20"/>
              </w:rPr>
            </w:pPr>
            <w:r w:rsidRPr="00DB2FCC">
              <w:rPr>
                <w:rFonts w:eastAsia="Times New Roman"/>
                <w:b/>
                <w:color w:val="000000"/>
                <w:sz w:val="20"/>
                <w:szCs w:val="20"/>
              </w:rPr>
              <w:t>Notes</w:t>
            </w:r>
          </w:p>
        </w:tc>
      </w:tr>
      <w:tr w:rsidR="00AC6949" w:rsidRPr="00DB2FCC" w14:paraId="06CE9ED7" w14:textId="77777777" w:rsidTr="0098238F">
        <w:trPr>
          <w:trHeight w:val="144"/>
        </w:trPr>
        <w:tc>
          <w:tcPr>
            <w:tcW w:w="1440" w:type="dxa"/>
            <w:tcBorders>
              <w:top w:val="single" w:sz="18" w:space="0" w:color="auto"/>
              <w:left w:val="nil"/>
              <w:bottom w:val="nil"/>
              <w:right w:val="nil"/>
            </w:tcBorders>
            <w:shd w:val="clear" w:color="auto" w:fill="auto"/>
            <w:vAlign w:val="center"/>
            <w:hideMark/>
          </w:tcPr>
          <w:p w14:paraId="46C68E4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single" w:sz="18" w:space="0" w:color="auto"/>
              <w:left w:val="nil"/>
              <w:bottom w:val="nil"/>
              <w:right w:val="nil"/>
            </w:tcBorders>
            <w:shd w:val="clear" w:color="auto" w:fill="auto"/>
            <w:vAlign w:val="center"/>
            <w:hideMark/>
          </w:tcPr>
          <w:p w14:paraId="4A4D149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Control</w:t>
            </w:r>
          </w:p>
        </w:tc>
        <w:tc>
          <w:tcPr>
            <w:tcW w:w="1170" w:type="dxa"/>
            <w:tcBorders>
              <w:top w:val="single" w:sz="18" w:space="0" w:color="auto"/>
              <w:left w:val="nil"/>
              <w:bottom w:val="nil"/>
              <w:right w:val="nil"/>
            </w:tcBorders>
            <w:shd w:val="clear" w:color="auto" w:fill="auto"/>
            <w:vAlign w:val="center"/>
            <w:hideMark/>
          </w:tcPr>
          <w:p w14:paraId="0A1C5DD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0</w:t>
            </w:r>
          </w:p>
        </w:tc>
        <w:tc>
          <w:tcPr>
            <w:tcW w:w="1620" w:type="dxa"/>
            <w:tcBorders>
              <w:top w:val="single" w:sz="18" w:space="0" w:color="auto"/>
              <w:left w:val="nil"/>
              <w:bottom w:val="nil"/>
              <w:right w:val="nil"/>
            </w:tcBorders>
            <w:shd w:val="clear" w:color="auto" w:fill="auto"/>
            <w:vAlign w:val="center"/>
            <w:hideMark/>
          </w:tcPr>
          <w:p w14:paraId="7D48F1A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Initial Sample Size</w:t>
            </w:r>
          </w:p>
        </w:tc>
        <w:tc>
          <w:tcPr>
            <w:tcW w:w="923" w:type="dxa"/>
            <w:tcBorders>
              <w:top w:val="single" w:sz="18" w:space="0" w:color="auto"/>
              <w:left w:val="nil"/>
              <w:bottom w:val="nil"/>
              <w:right w:val="nil"/>
            </w:tcBorders>
            <w:shd w:val="clear" w:color="auto" w:fill="auto"/>
            <w:vAlign w:val="center"/>
            <w:hideMark/>
          </w:tcPr>
          <w:p w14:paraId="726B406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35</w:t>
            </w:r>
          </w:p>
        </w:tc>
        <w:tc>
          <w:tcPr>
            <w:tcW w:w="972" w:type="dxa"/>
            <w:tcBorders>
              <w:top w:val="single" w:sz="18" w:space="0" w:color="auto"/>
              <w:left w:val="nil"/>
              <w:bottom w:val="nil"/>
              <w:right w:val="nil"/>
            </w:tcBorders>
            <w:shd w:val="clear" w:color="auto" w:fill="auto"/>
            <w:vAlign w:val="center"/>
            <w:hideMark/>
          </w:tcPr>
          <w:p w14:paraId="179273D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 xml:space="preserve">1, 2 </w:t>
            </w:r>
          </w:p>
        </w:tc>
        <w:tc>
          <w:tcPr>
            <w:tcW w:w="1165" w:type="dxa"/>
            <w:tcBorders>
              <w:top w:val="single" w:sz="18" w:space="0" w:color="auto"/>
              <w:left w:val="nil"/>
              <w:bottom w:val="nil"/>
              <w:right w:val="nil"/>
            </w:tcBorders>
            <w:shd w:val="clear" w:color="auto" w:fill="auto"/>
            <w:vAlign w:val="center"/>
            <w:hideMark/>
          </w:tcPr>
          <w:p w14:paraId="68725FB5" w14:textId="77777777" w:rsidR="00AC6949" w:rsidRPr="00AC6949" w:rsidRDefault="00AC6949" w:rsidP="008A35F8">
            <w:pPr>
              <w:jc w:val="center"/>
              <w:rPr>
                <w:rFonts w:eastAsia="Times New Roman"/>
                <w:color w:val="000000"/>
                <w:sz w:val="18"/>
                <w:szCs w:val="18"/>
              </w:rPr>
            </w:pPr>
          </w:p>
        </w:tc>
      </w:tr>
      <w:tr w:rsidR="00AC6949" w:rsidRPr="00DB2FCC" w14:paraId="25B599A1" w14:textId="77777777" w:rsidTr="008A35F8">
        <w:trPr>
          <w:trHeight w:val="144"/>
        </w:trPr>
        <w:tc>
          <w:tcPr>
            <w:tcW w:w="1440" w:type="dxa"/>
            <w:tcBorders>
              <w:top w:val="nil"/>
              <w:left w:val="nil"/>
              <w:bottom w:val="nil"/>
              <w:right w:val="nil"/>
            </w:tcBorders>
            <w:shd w:val="clear" w:color="auto" w:fill="auto"/>
            <w:vAlign w:val="center"/>
            <w:hideMark/>
          </w:tcPr>
          <w:p w14:paraId="3FB049C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690BA04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Carter Meadow</w:t>
            </w:r>
          </w:p>
        </w:tc>
        <w:tc>
          <w:tcPr>
            <w:tcW w:w="1170" w:type="dxa"/>
            <w:tcBorders>
              <w:top w:val="nil"/>
              <w:left w:val="nil"/>
              <w:bottom w:val="nil"/>
              <w:right w:val="nil"/>
            </w:tcBorders>
            <w:shd w:val="clear" w:color="auto" w:fill="auto"/>
            <w:vAlign w:val="center"/>
            <w:hideMark/>
          </w:tcPr>
          <w:p w14:paraId="7E0F973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0</w:t>
            </w:r>
          </w:p>
        </w:tc>
        <w:tc>
          <w:tcPr>
            <w:tcW w:w="1620" w:type="dxa"/>
            <w:tcBorders>
              <w:top w:val="nil"/>
              <w:left w:val="nil"/>
              <w:bottom w:val="nil"/>
              <w:right w:val="nil"/>
            </w:tcBorders>
            <w:shd w:val="clear" w:color="auto" w:fill="auto"/>
            <w:vAlign w:val="center"/>
            <w:hideMark/>
          </w:tcPr>
          <w:p w14:paraId="3729A66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Initial Sample Size</w:t>
            </w:r>
          </w:p>
        </w:tc>
        <w:tc>
          <w:tcPr>
            <w:tcW w:w="923" w:type="dxa"/>
            <w:tcBorders>
              <w:top w:val="nil"/>
              <w:left w:val="nil"/>
              <w:bottom w:val="nil"/>
              <w:right w:val="nil"/>
            </w:tcBorders>
            <w:shd w:val="clear" w:color="auto" w:fill="auto"/>
            <w:vAlign w:val="center"/>
            <w:hideMark/>
          </w:tcPr>
          <w:p w14:paraId="53E25DF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35</w:t>
            </w:r>
          </w:p>
        </w:tc>
        <w:tc>
          <w:tcPr>
            <w:tcW w:w="972" w:type="dxa"/>
            <w:tcBorders>
              <w:top w:val="nil"/>
              <w:left w:val="nil"/>
              <w:bottom w:val="nil"/>
              <w:right w:val="nil"/>
            </w:tcBorders>
            <w:shd w:val="clear" w:color="auto" w:fill="auto"/>
            <w:vAlign w:val="center"/>
            <w:hideMark/>
          </w:tcPr>
          <w:p w14:paraId="2E3BB9A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 xml:space="preserve">1, 2 </w:t>
            </w:r>
          </w:p>
        </w:tc>
        <w:tc>
          <w:tcPr>
            <w:tcW w:w="1165" w:type="dxa"/>
            <w:tcBorders>
              <w:top w:val="nil"/>
              <w:left w:val="nil"/>
              <w:bottom w:val="nil"/>
              <w:right w:val="nil"/>
            </w:tcBorders>
            <w:shd w:val="clear" w:color="auto" w:fill="auto"/>
            <w:vAlign w:val="center"/>
            <w:hideMark/>
          </w:tcPr>
          <w:p w14:paraId="444EFFBC" w14:textId="77777777" w:rsidR="00AC6949" w:rsidRPr="00AC6949" w:rsidRDefault="00AC6949" w:rsidP="008A35F8">
            <w:pPr>
              <w:jc w:val="center"/>
              <w:rPr>
                <w:rFonts w:eastAsia="Times New Roman"/>
                <w:color w:val="000000"/>
                <w:sz w:val="18"/>
                <w:szCs w:val="18"/>
              </w:rPr>
            </w:pPr>
          </w:p>
        </w:tc>
      </w:tr>
      <w:tr w:rsidR="00AC6949" w:rsidRPr="00DB2FCC" w14:paraId="43129B07" w14:textId="77777777" w:rsidTr="008A35F8">
        <w:trPr>
          <w:trHeight w:val="144"/>
        </w:trPr>
        <w:tc>
          <w:tcPr>
            <w:tcW w:w="1440" w:type="dxa"/>
            <w:tcBorders>
              <w:top w:val="nil"/>
              <w:left w:val="nil"/>
              <w:bottom w:val="nil"/>
              <w:right w:val="nil"/>
            </w:tcBorders>
            <w:shd w:val="clear" w:color="auto" w:fill="auto"/>
            <w:vAlign w:val="center"/>
            <w:hideMark/>
          </w:tcPr>
          <w:p w14:paraId="42D3702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448290F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Section Line</w:t>
            </w:r>
          </w:p>
        </w:tc>
        <w:tc>
          <w:tcPr>
            <w:tcW w:w="1170" w:type="dxa"/>
            <w:tcBorders>
              <w:top w:val="nil"/>
              <w:left w:val="nil"/>
              <w:bottom w:val="nil"/>
              <w:right w:val="nil"/>
            </w:tcBorders>
            <w:shd w:val="clear" w:color="auto" w:fill="auto"/>
            <w:vAlign w:val="center"/>
            <w:hideMark/>
          </w:tcPr>
          <w:p w14:paraId="6001074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0</w:t>
            </w:r>
          </w:p>
        </w:tc>
        <w:tc>
          <w:tcPr>
            <w:tcW w:w="1620" w:type="dxa"/>
            <w:tcBorders>
              <w:top w:val="nil"/>
              <w:left w:val="nil"/>
              <w:bottom w:val="nil"/>
              <w:right w:val="nil"/>
            </w:tcBorders>
            <w:shd w:val="clear" w:color="auto" w:fill="auto"/>
            <w:vAlign w:val="center"/>
            <w:hideMark/>
          </w:tcPr>
          <w:p w14:paraId="228253E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Initial Sample Size</w:t>
            </w:r>
          </w:p>
        </w:tc>
        <w:tc>
          <w:tcPr>
            <w:tcW w:w="923" w:type="dxa"/>
            <w:tcBorders>
              <w:top w:val="nil"/>
              <w:left w:val="nil"/>
              <w:bottom w:val="nil"/>
              <w:right w:val="nil"/>
            </w:tcBorders>
            <w:shd w:val="clear" w:color="auto" w:fill="auto"/>
            <w:vAlign w:val="center"/>
            <w:hideMark/>
          </w:tcPr>
          <w:p w14:paraId="7CD924C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35</w:t>
            </w:r>
          </w:p>
        </w:tc>
        <w:tc>
          <w:tcPr>
            <w:tcW w:w="972" w:type="dxa"/>
            <w:tcBorders>
              <w:top w:val="nil"/>
              <w:left w:val="nil"/>
              <w:bottom w:val="nil"/>
              <w:right w:val="nil"/>
            </w:tcBorders>
            <w:shd w:val="clear" w:color="auto" w:fill="auto"/>
            <w:vAlign w:val="center"/>
            <w:hideMark/>
          </w:tcPr>
          <w:p w14:paraId="31649CB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 xml:space="preserve">1, 2 </w:t>
            </w:r>
          </w:p>
        </w:tc>
        <w:tc>
          <w:tcPr>
            <w:tcW w:w="1165" w:type="dxa"/>
            <w:tcBorders>
              <w:top w:val="nil"/>
              <w:left w:val="nil"/>
              <w:bottom w:val="nil"/>
              <w:right w:val="nil"/>
            </w:tcBorders>
            <w:shd w:val="clear" w:color="auto" w:fill="auto"/>
            <w:vAlign w:val="center"/>
            <w:hideMark/>
          </w:tcPr>
          <w:p w14:paraId="7BDC0757" w14:textId="77777777" w:rsidR="00AC6949" w:rsidRPr="00AC6949" w:rsidRDefault="00AC6949" w:rsidP="008A35F8">
            <w:pPr>
              <w:jc w:val="center"/>
              <w:rPr>
                <w:rFonts w:eastAsia="Times New Roman"/>
                <w:color w:val="000000"/>
                <w:sz w:val="18"/>
                <w:szCs w:val="18"/>
              </w:rPr>
            </w:pPr>
          </w:p>
        </w:tc>
      </w:tr>
      <w:tr w:rsidR="00AC6949" w:rsidRPr="00DB2FCC" w14:paraId="01C44792" w14:textId="77777777" w:rsidTr="008A35F8">
        <w:trPr>
          <w:trHeight w:val="144"/>
        </w:trPr>
        <w:tc>
          <w:tcPr>
            <w:tcW w:w="1440" w:type="dxa"/>
            <w:tcBorders>
              <w:top w:val="nil"/>
              <w:left w:val="nil"/>
              <w:bottom w:val="nil"/>
              <w:right w:val="nil"/>
            </w:tcBorders>
            <w:shd w:val="clear" w:color="auto" w:fill="auto"/>
            <w:vAlign w:val="center"/>
            <w:hideMark/>
          </w:tcPr>
          <w:p w14:paraId="3BD2304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09934B12"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PE Section Line</w:t>
            </w:r>
          </w:p>
        </w:tc>
        <w:tc>
          <w:tcPr>
            <w:tcW w:w="1170" w:type="dxa"/>
            <w:tcBorders>
              <w:top w:val="nil"/>
              <w:left w:val="nil"/>
              <w:bottom w:val="nil"/>
              <w:right w:val="nil"/>
            </w:tcBorders>
            <w:shd w:val="clear" w:color="auto" w:fill="auto"/>
            <w:vAlign w:val="center"/>
            <w:hideMark/>
          </w:tcPr>
          <w:p w14:paraId="72B3B04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0</w:t>
            </w:r>
          </w:p>
        </w:tc>
        <w:tc>
          <w:tcPr>
            <w:tcW w:w="1620" w:type="dxa"/>
            <w:tcBorders>
              <w:top w:val="nil"/>
              <w:left w:val="nil"/>
              <w:bottom w:val="nil"/>
              <w:right w:val="nil"/>
            </w:tcBorders>
            <w:shd w:val="clear" w:color="auto" w:fill="auto"/>
            <w:vAlign w:val="center"/>
            <w:hideMark/>
          </w:tcPr>
          <w:p w14:paraId="727D88B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Initial Sample Size</w:t>
            </w:r>
          </w:p>
        </w:tc>
        <w:tc>
          <w:tcPr>
            <w:tcW w:w="923" w:type="dxa"/>
            <w:tcBorders>
              <w:top w:val="nil"/>
              <w:left w:val="nil"/>
              <w:bottom w:val="nil"/>
              <w:right w:val="nil"/>
            </w:tcBorders>
            <w:shd w:val="clear" w:color="auto" w:fill="auto"/>
            <w:vAlign w:val="center"/>
            <w:hideMark/>
          </w:tcPr>
          <w:p w14:paraId="54F31C9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8</w:t>
            </w:r>
          </w:p>
        </w:tc>
        <w:tc>
          <w:tcPr>
            <w:tcW w:w="972" w:type="dxa"/>
            <w:tcBorders>
              <w:top w:val="nil"/>
              <w:left w:val="nil"/>
              <w:bottom w:val="nil"/>
              <w:right w:val="nil"/>
            </w:tcBorders>
            <w:shd w:val="clear" w:color="auto" w:fill="auto"/>
            <w:vAlign w:val="center"/>
            <w:hideMark/>
          </w:tcPr>
          <w:p w14:paraId="0D9D932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 xml:space="preserve">1, 2 </w:t>
            </w:r>
          </w:p>
        </w:tc>
        <w:tc>
          <w:tcPr>
            <w:tcW w:w="1165" w:type="dxa"/>
            <w:tcBorders>
              <w:top w:val="nil"/>
              <w:left w:val="nil"/>
              <w:bottom w:val="nil"/>
              <w:right w:val="nil"/>
            </w:tcBorders>
            <w:shd w:val="clear" w:color="auto" w:fill="auto"/>
            <w:vAlign w:val="center"/>
            <w:hideMark/>
          </w:tcPr>
          <w:p w14:paraId="7123B42E" w14:textId="77777777" w:rsidR="00AC6949" w:rsidRPr="00AC6949" w:rsidRDefault="00AC6949" w:rsidP="008A35F8">
            <w:pPr>
              <w:jc w:val="center"/>
              <w:rPr>
                <w:rFonts w:eastAsia="Times New Roman"/>
                <w:color w:val="000000"/>
                <w:sz w:val="18"/>
                <w:szCs w:val="18"/>
              </w:rPr>
            </w:pPr>
          </w:p>
        </w:tc>
      </w:tr>
      <w:tr w:rsidR="00AC6949" w:rsidRPr="00DB2FCC" w14:paraId="41D220A1" w14:textId="77777777" w:rsidTr="008A35F8">
        <w:trPr>
          <w:trHeight w:val="144"/>
        </w:trPr>
        <w:tc>
          <w:tcPr>
            <w:tcW w:w="1440" w:type="dxa"/>
            <w:tcBorders>
              <w:top w:val="nil"/>
              <w:left w:val="nil"/>
              <w:bottom w:val="nil"/>
              <w:right w:val="nil"/>
            </w:tcBorders>
            <w:shd w:val="clear" w:color="auto" w:fill="auto"/>
            <w:vAlign w:val="center"/>
            <w:hideMark/>
          </w:tcPr>
          <w:p w14:paraId="61FA4D1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5A6BFC7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Control</w:t>
            </w:r>
          </w:p>
        </w:tc>
        <w:tc>
          <w:tcPr>
            <w:tcW w:w="1170" w:type="dxa"/>
            <w:tcBorders>
              <w:top w:val="nil"/>
              <w:left w:val="nil"/>
              <w:bottom w:val="nil"/>
              <w:right w:val="nil"/>
            </w:tcBorders>
            <w:shd w:val="clear" w:color="auto" w:fill="auto"/>
            <w:vAlign w:val="center"/>
            <w:hideMark/>
          </w:tcPr>
          <w:p w14:paraId="7BC0556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0</w:t>
            </w:r>
          </w:p>
        </w:tc>
        <w:tc>
          <w:tcPr>
            <w:tcW w:w="1620" w:type="dxa"/>
            <w:tcBorders>
              <w:top w:val="nil"/>
              <w:left w:val="nil"/>
              <w:bottom w:val="nil"/>
              <w:right w:val="nil"/>
            </w:tcBorders>
            <w:shd w:val="clear" w:color="auto" w:fill="auto"/>
            <w:vAlign w:val="center"/>
            <w:hideMark/>
          </w:tcPr>
          <w:p w14:paraId="1C999F9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Initial Sample Size</w:t>
            </w:r>
          </w:p>
        </w:tc>
        <w:tc>
          <w:tcPr>
            <w:tcW w:w="923" w:type="dxa"/>
            <w:tcBorders>
              <w:top w:val="nil"/>
              <w:left w:val="nil"/>
              <w:bottom w:val="nil"/>
              <w:right w:val="nil"/>
            </w:tcBorders>
            <w:shd w:val="clear" w:color="auto" w:fill="auto"/>
            <w:vAlign w:val="center"/>
            <w:hideMark/>
          </w:tcPr>
          <w:p w14:paraId="4C8C6D3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35</w:t>
            </w:r>
          </w:p>
        </w:tc>
        <w:tc>
          <w:tcPr>
            <w:tcW w:w="972" w:type="dxa"/>
            <w:tcBorders>
              <w:top w:val="nil"/>
              <w:left w:val="nil"/>
              <w:bottom w:val="nil"/>
              <w:right w:val="nil"/>
            </w:tcBorders>
            <w:shd w:val="clear" w:color="auto" w:fill="auto"/>
            <w:vAlign w:val="center"/>
            <w:hideMark/>
          </w:tcPr>
          <w:p w14:paraId="4246155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 xml:space="preserve">1, 2 </w:t>
            </w:r>
          </w:p>
        </w:tc>
        <w:tc>
          <w:tcPr>
            <w:tcW w:w="1165" w:type="dxa"/>
            <w:tcBorders>
              <w:top w:val="nil"/>
              <w:left w:val="nil"/>
              <w:bottom w:val="nil"/>
              <w:right w:val="nil"/>
            </w:tcBorders>
            <w:shd w:val="clear" w:color="auto" w:fill="auto"/>
            <w:vAlign w:val="center"/>
            <w:hideMark/>
          </w:tcPr>
          <w:p w14:paraId="15ADA651" w14:textId="77777777" w:rsidR="00AC6949" w:rsidRPr="00AC6949" w:rsidRDefault="00AC6949" w:rsidP="008A35F8">
            <w:pPr>
              <w:jc w:val="center"/>
              <w:rPr>
                <w:rFonts w:eastAsia="Times New Roman"/>
                <w:color w:val="000000"/>
                <w:sz w:val="18"/>
                <w:szCs w:val="18"/>
              </w:rPr>
            </w:pPr>
          </w:p>
        </w:tc>
      </w:tr>
      <w:tr w:rsidR="00AC6949" w:rsidRPr="00DB2FCC" w14:paraId="02F6B73B" w14:textId="77777777" w:rsidTr="008A35F8">
        <w:trPr>
          <w:trHeight w:val="144"/>
        </w:trPr>
        <w:tc>
          <w:tcPr>
            <w:tcW w:w="1440" w:type="dxa"/>
            <w:tcBorders>
              <w:top w:val="nil"/>
              <w:left w:val="nil"/>
              <w:right w:val="nil"/>
            </w:tcBorders>
            <w:shd w:val="clear" w:color="auto" w:fill="auto"/>
            <w:vAlign w:val="center"/>
            <w:hideMark/>
          </w:tcPr>
          <w:p w14:paraId="353AAAF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right w:val="nil"/>
            </w:tcBorders>
            <w:shd w:val="clear" w:color="auto" w:fill="auto"/>
            <w:vAlign w:val="center"/>
            <w:hideMark/>
          </w:tcPr>
          <w:p w14:paraId="26BD7D7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Carter Meadow</w:t>
            </w:r>
          </w:p>
        </w:tc>
        <w:tc>
          <w:tcPr>
            <w:tcW w:w="1170" w:type="dxa"/>
            <w:tcBorders>
              <w:top w:val="nil"/>
              <w:left w:val="nil"/>
              <w:right w:val="nil"/>
            </w:tcBorders>
            <w:shd w:val="clear" w:color="auto" w:fill="auto"/>
            <w:vAlign w:val="center"/>
            <w:hideMark/>
          </w:tcPr>
          <w:p w14:paraId="4E83908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0</w:t>
            </w:r>
          </w:p>
        </w:tc>
        <w:tc>
          <w:tcPr>
            <w:tcW w:w="1620" w:type="dxa"/>
            <w:tcBorders>
              <w:top w:val="nil"/>
              <w:left w:val="nil"/>
              <w:right w:val="nil"/>
            </w:tcBorders>
            <w:shd w:val="clear" w:color="auto" w:fill="auto"/>
            <w:vAlign w:val="center"/>
            <w:hideMark/>
          </w:tcPr>
          <w:p w14:paraId="284D6C42"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Initial Sample Size</w:t>
            </w:r>
          </w:p>
        </w:tc>
        <w:tc>
          <w:tcPr>
            <w:tcW w:w="923" w:type="dxa"/>
            <w:tcBorders>
              <w:top w:val="nil"/>
              <w:left w:val="nil"/>
              <w:right w:val="nil"/>
            </w:tcBorders>
            <w:shd w:val="clear" w:color="auto" w:fill="auto"/>
            <w:vAlign w:val="center"/>
            <w:hideMark/>
          </w:tcPr>
          <w:p w14:paraId="3D3EDD32"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5</w:t>
            </w:r>
          </w:p>
        </w:tc>
        <w:tc>
          <w:tcPr>
            <w:tcW w:w="972" w:type="dxa"/>
            <w:tcBorders>
              <w:top w:val="nil"/>
              <w:left w:val="nil"/>
              <w:right w:val="nil"/>
            </w:tcBorders>
            <w:shd w:val="clear" w:color="auto" w:fill="auto"/>
            <w:vAlign w:val="center"/>
            <w:hideMark/>
          </w:tcPr>
          <w:p w14:paraId="2FB88A0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 xml:space="preserve">1, 2 </w:t>
            </w:r>
          </w:p>
        </w:tc>
        <w:tc>
          <w:tcPr>
            <w:tcW w:w="1165" w:type="dxa"/>
            <w:tcBorders>
              <w:top w:val="nil"/>
              <w:left w:val="nil"/>
              <w:right w:val="nil"/>
            </w:tcBorders>
            <w:shd w:val="clear" w:color="auto" w:fill="auto"/>
            <w:vAlign w:val="center"/>
            <w:hideMark/>
          </w:tcPr>
          <w:p w14:paraId="5592FCBD" w14:textId="77777777" w:rsidR="00AC6949" w:rsidRPr="00AC6949" w:rsidRDefault="00AC6949" w:rsidP="008A35F8">
            <w:pPr>
              <w:jc w:val="center"/>
              <w:rPr>
                <w:rFonts w:eastAsia="Times New Roman"/>
                <w:color w:val="000000"/>
                <w:sz w:val="18"/>
                <w:szCs w:val="18"/>
              </w:rPr>
            </w:pPr>
          </w:p>
        </w:tc>
      </w:tr>
      <w:tr w:rsidR="00AC6949" w:rsidRPr="00DB2FCC" w14:paraId="532416D7" w14:textId="77777777" w:rsidTr="008A35F8">
        <w:trPr>
          <w:trHeight w:val="144"/>
        </w:trPr>
        <w:tc>
          <w:tcPr>
            <w:tcW w:w="1440" w:type="dxa"/>
            <w:tcBorders>
              <w:top w:val="nil"/>
              <w:left w:val="nil"/>
              <w:bottom w:val="single" w:sz="4" w:space="0" w:color="auto"/>
              <w:right w:val="nil"/>
            </w:tcBorders>
            <w:shd w:val="clear" w:color="auto" w:fill="auto"/>
            <w:vAlign w:val="center"/>
            <w:hideMark/>
          </w:tcPr>
          <w:p w14:paraId="4DDFFA5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single" w:sz="4" w:space="0" w:color="auto"/>
              <w:right w:val="nil"/>
            </w:tcBorders>
            <w:shd w:val="clear" w:color="auto" w:fill="auto"/>
            <w:vAlign w:val="center"/>
            <w:hideMark/>
          </w:tcPr>
          <w:p w14:paraId="2494E13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Section Line</w:t>
            </w:r>
          </w:p>
        </w:tc>
        <w:tc>
          <w:tcPr>
            <w:tcW w:w="1170" w:type="dxa"/>
            <w:tcBorders>
              <w:top w:val="nil"/>
              <w:left w:val="nil"/>
              <w:bottom w:val="single" w:sz="4" w:space="0" w:color="auto"/>
              <w:right w:val="nil"/>
            </w:tcBorders>
            <w:shd w:val="clear" w:color="auto" w:fill="auto"/>
            <w:vAlign w:val="center"/>
            <w:hideMark/>
          </w:tcPr>
          <w:p w14:paraId="7E9199A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0</w:t>
            </w:r>
          </w:p>
        </w:tc>
        <w:tc>
          <w:tcPr>
            <w:tcW w:w="1620" w:type="dxa"/>
            <w:tcBorders>
              <w:top w:val="nil"/>
              <w:left w:val="nil"/>
              <w:bottom w:val="single" w:sz="4" w:space="0" w:color="auto"/>
              <w:right w:val="nil"/>
            </w:tcBorders>
            <w:shd w:val="clear" w:color="auto" w:fill="auto"/>
            <w:vAlign w:val="center"/>
            <w:hideMark/>
          </w:tcPr>
          <w:p w14:paraId="32C09A3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Initial Sample Size</w:t>
            </w:r>
          </w:p>
        </w:tc>
        <w:tc>
          <w:tcPr>
            <w:tcW w:w="923" w:type="dxa"/>
            <w:tcBorders>
              <w:top w:val="nil"/>
              <w:left w:val="nil"/>
              <w:bottom w:val="single" w:sz="4" w:space="0" w:color="auto"/>
              <w:right w:val="nil"/>
            </w:tcBorders>
            <w:shd w:val="clear" w:color="auto" w:fill="auto"/>
            <w:vAlign w:val="center"/>
            <w:hideMark/>
          </w:tcPr>
          <w:p w14:paraId="21E94E9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35</w:t>
            </w:r>
          </w:p>
        </w:tc>
        <w:tc>
          <w:tcPr>
            <w:tcW w:w="972" w:type="dxa"/>
            <w:tcBorders>
              <w:top w:val="nil"/>
              <w:left w:val="nil"/>
              <w:bottom w:val="single" w:sz="4" w:space="0" w:color="auto"/>
              <w:right w:val="nil"/>
            </w:tcBorders>
            <w:shd w:val="clear" w:color="auto" w:fill="auto"/>
            <w:vAlign w:val="center"/>
            <w:hideMark/>
          </w:tcPr>
          <w:p w14:paraId="0E79583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 xml:space="preserve">1, 2 </w:t>
            </w:r>
          </w:p>
        </w:tc>
        <w:tc>
          <w:tcPr>
            <w:tcW w:w="1165" w:type="dxa"/>
            <w:tcBorders>
              <w:top w:val="nil"/>
              <w:left w:val="nil"/>
              <w:bottom w:val="single" w:sz="4" w:space="0" w:color="auto"/>
              <w:right w:val="nil"/>
            </w:tcBorders>
            <w:shd w:val="clear" w:color="auto" w:fill="auto"/>
            <w:vAlign w:val="center"/>
            <w:hideMark/>
          </w:tcPr>
          <w:p w14:paraId="603B0462" w14:textId="77777777" w:rsidR="00AC6949" w:rsidRPr="00AC6949" w:rsidRDefault="00AC6949" w:rsidP="008A35F8">
            <w:pPr>
              <w:jc w:val="center"/>
              <w:rPr>
                <w:rFonts w:eastAsia="Times New Roman"/>
                <w:color w:val="000000"/>
                <w:sz w:val="18"/>
                <w:szCs w:val="18"/>
              </w:rPr>
            </w:pPr>
          </w:p>
        </w:tc>
      </w:tr>
      <w:tr w:rsidR="00AC6949" w:rsidRPr="00DB2FCC" w14:paraId="1855FC35" w14:textId="77777777" w:rsidTr="008A35F8">
        <w:trPr>
          <w:trHeight w:val="144"/>
        </w:trPr>
        <w:tc>
          <w:tcPr>
            <w:tcW w:w="1440" w:type="dxa"/>
            <w:tcBorders>
              <w:top w:val="single" w:sz="4" w:space="0" w:color="auto"/>
              <w:left w:val="nil"/>
              <w:bottom w:val="nil"/>
              <w:right w:val="nil"/>
            </w:tcBorders>
            <w:shd w:val="clear" w:color="auto" w:fill="auto"/>
            <w:vAlign w:val="center"/>
            <w:hideMark/>
          </w:tcPr>
          <w:p w14:paraId="2A8D1DE2" w14:textId="77777777" w:rsidR="00AC6949" w:rsidRPr="00AC6949" w:rsidRDefault="00AC6949" w:rsidP="008A35F8">
            <w:pPr>
              <w:jc w:val="center"/>
              <w:rPr>
                <w:rFonts w:eastAsia="Times New Roman"/>
                <w:sz w:val="18"/>
                <w:szCs w:val="18"/>
              </w:rPr>
            </w:pPr>
          </w:p>
        </w:tc>
        <w:tc>
          <w:tcPr>
            <w:tcW w:w="1350" w:type="dxa"/>
            <w:tcBorders>
              <w:top w:val="single" w:sz="4" w:space="0" w:color="auto"/>
              <w:left w:val="nil"/>
              <w:bottom w:val="nil"/>
              <w:right w:val="nil"/>
            </w:tcBorders>
            <w:shd w:val="clear" w:color="auto" w:fill="auto"/>
            <w:vAlign w:val="center"/>
            <w:hideMark/>
          </w:tcPr>
          <w:p w14:paraId="02C03089" w14:textId="77777777" w:rsidR="00AC6949" w:rsidRPr="00AC6949" w:rsidRDefault="00AC6949" w:rsidP="008A35F8">
            <w:pPr>
              <w:jc w:val="center"/>
              <w:rPr>
                <w:rFonts w:eastAsia="Times New Roman"/>
                <w:sz w:val="18"/>
                <w:szCs w:val="18"/>
              </w:rPr>
            </w:pPr>
          </w:p>
        </w:tc>
        <w:tc>
          <w:tcPr>
            <w:tcW w:w="1170" w:type="dxa"/>
            <w:tcBorders>
              <w:top w:val="single" w:sz="4" w:space="0" w:color="auto"/>
              <w:left w:val="nil"/>
              <w:bottom w:val="nil"/>
              <w:right w:val="nil"/>
            </w:tcBorders>
            <w:shd w:val="clear" w:color="auto" w:fill="auto"/>
            <w:vAlign w:val="center"/>
            <w:hideMark/>
          </w:tcPr>
          <w:p w14:paraId="2212AB8C" w14:textId="77777777" w:rsidR="00AC6949" w:rsidRPr="00AC6949" w:rsidRDefault="00AC6949" w:rsidP="008A35F8">
            <w:pPr>
              <w:jc w:val="center"/>
              <w:rPr>
                <w:rFonts w:eastAsia="Times New Roman"/>
                <w:sz w:val="18"/>
                <w:szCs w:val="18"/>
              </w:rPr>
            </w:pPr>
          </w:p>
        </w:tc>
        <w:tc>
          <w:tcPr>
            <w:tcW w:w="1620" w:type="dxa"/>
            <w:tcBorders>
              <w:top w:val="single" w:sz="4" w:space="0" w:color="auto"/>
              <w:left w:val="nil"/>
              <w:bottom w:val="nil"/>
              <w:right w:val="nil"/>
            </w:tcBorders>
            <w:shd w:val="clear" w:color="auto" w:fill="auto"/>
            <w:vAlign w:val="center"/>
            <w:hideMark/>
          </w:tcPr>
          <w:p w14:paraId="414BE10B" w14:textId="77777777" w:rsidR="00AC6949" w:rsidRPr="00AC6949" w:rsidRDefault="00AC6949" w:rsidP="008A35F8">
            <w:pPr>
              <w:jc w:val="center"/>
              <w:rPr>
                <w:rFonts w:eastAsia="Times New Roman"/>
                <w:sz w:val="18"/>
                <w:szCs w:val="18"/>
              </w:rPr>
            </w:pPr>
          </w:p>
        </w:tc>
        <w:tc>
          <w:tcPr>
            <w:tcW w:w="923" w:type="dxa"/>
            <w:tcBorders>
              <w:top w:val="single" w:sz="4" w:space="0" w:color="auto"/>
              <w:left w:val="nil"/>
              <w:bottom w:val="nil"/>
              <w:right w:val="nil"/>
            </w:tcBorders>
            <w:shd w:val="clear" w:color="auto" w:fill="auto"/>
            <w:vAlign w:val="center"/>
            <w:hideMark/>
          </w:tcPr>
          <w:p w14:paraId="170542E8" w14:textId="77777777" w:rsidR="00AC6949" w:rsidRPr="00AC6949" w:rsidRDefault="00AC6949" w:rsidP="008A35F8">
            <w:pPr>
              <w:jc w:val="center"/>
              <w:rPr>
                <w:rFonts w:eastAsia="Times New Roman"/>
                <w:sz w:val="18"/>
                <w:szCs w:val="18"/>
              </w:rPr>
            </w:pPr>
          </w:p>
        </w:tc>
        <w:tc>
          <w:tcPr>
            <w:tcW w:w="972" w:type="dxa"/>
            <w:tcBorders>
              <w:top w:val="single" w:sz="4" w:space="0" w:color="auto"/>
              <w:left w:val="nil"/>
              <w:bottom w:val="nil"/>
              <w:right w:val="nil"/>
            </w:tcBorders>
            <w:shd w:val="clear" w:color="auto" w:fill="auto"/>
            <w:vAlign w:val="center"/>
            <w:hideMark/>
          </w:tcPr>
          <w:p w14:paraId="3FE484F0" w14:textId="77777777" w:rsidR="00AC6949" w:rsidRPr="00AC6949" w:rsidRDefault="00AC6949" w:rsidP="008A35F8">
            <w:pPr>
              <w:jc w:val="center"/>
              <w:rPr>
                <w:rFonts w:eastAsia="Times New Roman"/>
                <w:sz w:val="18"/>
                <w:szCs w:val="18"/>
              </w:rPr>
            </w:pPr>
          </w:p>
        </w:tc>
        <w:tc>
          <w:tcPr>
            <w:tcW w:w="1165" w:type="dxa"/>
            <w:tcBorders>
              <w:top w:val="single" w:sz="4" w:space="0" w:color="auto"/>
              <w:left w:val="nil"/>
              <w:bottom w:val="nil"/>
              <w:right w:val="nil"/>
            </w:tcBorders>
            <w:shd w:val="clear" w:color="auto" w:fill="auto"/>
            <w:vAlign w:val="center"/>
            <w:hideMark/>
          </w:tcPr>
          <w:p w14:paraId="3CCCD00B" w14:textId="77777777" w:rsidR="00AC6949" w:rsidRPr="00AC6949" w:rsidRDefault="00AC6949" w:rsidP="008A35F8">
            <w:pPr>
              <w:jc w:val="center"/>
              <w:rPr>
                <w:rFonts w:eastAsia="Times New Roman"/>
                <w:sz w:val="18"/>
                <w:szCs w:val="18"/>
              </w:rPr>
            </w:pPr>
          </w:p>
        </w:tc>
      </w:tr>
      <w:tr w:rsidR="00AC6949" w:rsidRPr="00DB2FCC" w14:paraId="55DA1AFA" w14:textId="77777777" w:rsidTr="008A35F8">
        <w:trPr>
          <w:trHeight w:val="144"/>
        </w:trPr>
        <w:tc>
          <w:tcPr>
            <w:tcW w:w="1440" w:type="dxa"/>
            <w:tcBorders>
              <w:top w:val="nil"/>
              <w:left w:val="nil"/>
              <w:bottom w:val="nil"/>
              <w:right w:val="nil"/>
            </w:tcBorders>
            <w:shd w:val="clear" w:color="auto" w:fill="auto"/>
            <w:vAlign w:val="center"/>
            <w:hideMark/>
          </w:tcPr>
          <w:p w14:paraId="35B9384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1DB19A8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Control</w:t>
            </w:r>
          </w:p>
        </w:tc>
        <w:tc>
          <w:tcPr>
            <w:tcW w:w="1170" w:type="dxa"/>
            <w:tcBorders>
              <w:top w:val="nil"/>
              <w:left w:val="nil"/>
              <w:bottom w:val="nil"/>
              <w:right w:val="nil"/>
            </w:tcBorders>
            <w:shd w:val="clear" w:color="auto" w:fill="auto"/>
            <w:vAlign w:val="center"/>
            <w:hideMark/>
          </w:tcPr>
          <w:p w14:paraId="4182A5A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620" w:type="dxa"/>
            <w:tcBorders>
              <w:top w:val="nil"/>
              <w:left w:val="nil"/>
              <w:bottom w:val="nil"/>
              <w:right w:val="nil"/>
            </w:tcBorders>
            <w:shd w:val="clear" w:color="auto" w:fill="auto"/>
            <w:vAlign w:val="center"/>
            <w:hideMark/>
          </w:tcPr>
          <w:p w14:paraId="4C19EBB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19754CA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10</w:t>
            </w:r>
          </w:p>
        </w:tc>
        <w:tc>
          <w:tcPr>
            <w:tcW w:w="972" w:type="dxa"/>
            <w:tcBorders>
              <w:top w:val="nil"/>
              <w:left w:val="nil"/>
              <w:bottom w:val="nil"/>
              <w:right w:val="nil"/>
            </w:tcBorders>
            <w:shd w:val="clear" w:color="auto" w:fill="auto"/>
            <w:vAlign w:val="center"/>
            <w:hideMark/>
          </w:tcPr>
          <w:p w14:paraId="4409CBA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46D78A1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Random subsampling of surviving individuals</w:t>
            </w:r>
          </w:p>
        </w:tc>
      </w:tr>
      <w:tr w:rsidR="00AC6949" w:rsidRPr="00DB2FCC" w14:paraId="32F33BAA" w14:textId="77777777" w:rsidTr="008A35F8">
        <w:trPr>
          <w:trHeight w:val="144"/>
        </w:trPr>
        <w:tc>
          <w:tcPr>
            <w:tcW w:w="1440" w:type="dxa"/>
            <w:tcBorders>
              <w:top w:val="nil"/>
              <w:left w:val="nil"/>
              <w:bottom w:val="nil"/>
              <w:right w:val="nil"/>
            </w:tcBorders>
            <w:shd w:val="clear" w:color="auto" w:fill="auto"/>
            <w:vAlign w:val="center"/>
            <w:hideMark/>
          </w:tcPr>
          <w:p w14:paraId="2B49DB9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4B7AD40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Control</w:t>
            </w:r>
          </w:p>
        </w:tc>
        <w:tc>
          <w:tcPr>
            <w:tcW w:w="1170" w:type="dxa"/>
            <w:tcBorders>
              <w:top w:val="nil"/>
              <w:left w:val="nil"/>
              <w:bottom w:val="nil"/>
              <w:right w:val="nil"/>
            </w:tcBorders>
            <w:shd w:val="clear" w:color="auto" w:fill="auto"/>
            <w:vAlign w:val="center"/>
            <w:hideMark/>
          </w:tcPr>
          <w:p w14:paraId="4223E62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11</w:t>
            </w:r>
          </w:p>
        </w:tc>
        <w:tc>
          <w:tcPr>
            <w:tcW w:w="1620" w:type="dxa"/>
            <w:tcBorders>
              <w:top w:val="nil"/>
              <w:left w:val="nil"/>
              <w:bottom w:val="nil"/>
              <w:right w:val="nil"/>
            </w:tcBorders>
            <w:shd w:val="clear" w:color="auto" w:fill="auto"/>
            <w:vAlign w:val="center"/>
            <w:hideMark/>
          </w:tcPr>
          <w:p w14:paraId="7641646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45B65F8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10</w:t>
            </w:r>
          </w:p>
        </w:tc>
        <w:tc>
          <w:tcPr>
            <w:tcW w:w="972" w:type="dxa"/>
            <w:tcBorders>
              <w:top w:val="nil"/>
              <w:left w:val="nil"/>
              <w:bottom w:val="nil"/>
              <w:right w:val="nil"/>
            </w:tcBorders>
            <w:shd w:val="clear" w:color="auto" w:fill="auto"/>
            <w:vAlign w:val="center"/>
            <w:hideMark/>
          </w:tcPr>
          <w:p w14:paraId="007C4F5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3BFB4E2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Random subsampling of surviving individuals</w:t>
            </w:r>
          </w:p>
        </w:tc>
      </w:tr>
      <w:tr w:rsidR="00AC6949" w:rsidRPr="00DB2FCC" w14:paraId="5AAA3548" w14:textId="77777777" w:rsidTr="008A35F8">
        <w:trPr>
          <w:trHeight w:val="144"/>
        </w:trPr>
        <w:tc>
          <w:tcPr>
            <w:tcW w:w="1440" w:type="dxa"/>
            <w:tcBorders>
              <w:top w:val="nil"/>
              <w:left w:val="nil"/>
              <w:bottom w:val="nil"/>
              <w:right w:val="nil"/>
            </w:tcBorders>
            <w:shd w:val="clear" w:color="auto" w:fill="auto"/>
            <w:vAlign w:val="center"/>
            <w:hideMark/>
          </w:tcPr>
          <w:p w14:paraId="3844BED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405A7FB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Control</w:t>
            </w:r>
          </w:p>
        </w:tc>
        <w:tc>
          <w:tcPr>
            <w:tcW w:w="1170" w:type="dxa"/>
            <w:tcBorders>
              <w:top w:val="nil"/>
              <w:left w:val="nil"/>
              <w:bottom w:val="nil"/>
              <w:right w:val="nil"/>
            </w:tcBorders>
            <w:shd w:val="clear" w:color="auto" w:fill="auto"/>
            <w:vAlign w:val="center"/>
            <w:hideMark/>
          </w:tcPr>
          <w:p w14:paraId="6AE29D7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18</w:t>
            </w:r>
          </w:p>
        </w:tc>
        <w:tc>
          <w:tcPr>
            <w:tcW w:w="1620" w:type="dxa"/>
            <w:tcBorders>
              <w:top w:val="nil"/>
              <w:left w:val="nil"/>
              <w:bottom w:val="nil"/>
              <w:right w:val="nil"/>
            </w:tcBorders>
            <w:shd w:val="clear" w:color="auto" w:fill="auto"/>
            <w:vAlign w:val="center"/>
            <w:hideMark/>
          </w:tcPr>
          <w:p w14:paraId="12BFE67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66F8AC4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10</w:t>
            </w:r>
          </w:p>
        </w:tc>
        <w:tc>
          <w:tcPr>
            <w:tcW w:w="972" w:type="dxa"/>
            <w:tcBorders>
              <w:top w:val="nil"/>
              <w:left w:val="nil"/>
              <w:bottom w:val="nil"/>
              <w:right w:val="nil"/>
            </w:tcBorders>
            <w:shd w:val="clear" w:color="auto" w:fill="auto"/>
            <w:vAlign w:val="center"/>
            <w:hideMark/>
          </w:tcPr>
          <w:p w14:paraId="6CF7271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60A2A53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Random subsampling of surviving individuals</w:t>
            </w:r>
          </w:p>
        </w:tc>
      </w:tr>
      <w:tr w:rsidR="00AC6949" w:rsidRPr="00DB2FCC" w14:paraId="334061FE" w14:textId="77777777" w:rsidTr="008A35F8">
        <w:trPr>
          <w:trHeight w:val="144"/>
        </w:trPr>
        <w:tc>
          <w:tcPr>
            <w:tcW w:w="1440" w:type="dxa"/>
            <w:tcBorders>
              <w:top w:val="nil"/>
              <w:left w:val="nil"/>
              <w:bottom w:val="nil"/>
              <w:right w:val="nil"/>
            </w:tcBorders>
            <w:shd w:val="clear" w:color="auto" w:fill="auto"/>
            <w:vAlign w:val="center"/>
            <w:hideMark/>
          </w:tcPr>
          <w:p w14:paraId="4ECAEB5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59B4315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Control</w:t>
            </w:r>
          </w:p>
        </w:tc>
        <w:tc>
          <w:tcPr>
            <w:tcW w:w="1170" w:type="dxa"/>
            <w:tcBorders>
              <w:top w:val="nil"/>
              <w:left w:val="nil"/>
              <w:bottom w:val="nil"/>
              <w:right w:val="nil"/>
            </w:tcBorders>
            <w:shd w:val="clear" w:color="auto" w:fill="auto"/>
            <w:vAlign w:val="center"/>
            <w:hideMark/>
          </w:tcPr>
          <w:p w14:paraId="70D4C4C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25</w:t>
            </w:r>
          </w:p>
        </w:tc>
        <w:tc>
          <w:tcPr>
            <w:tcW w:w="1620" w:type="dxa"/>
            <w:tcBorders>
              <w:top w:val="nil"/>
              <w:left w:val="nil"/>
              <w:bottom w:val="nil"/>
              <w:right w:val="nil"/>
            </w:tcBorders>
            <w:shd w:val="clear" w:color="auto" w:fill="auto"/>
            <w:vAlign w:val="center"/>
            <w:hideMark/>
          </w:tcPr>
          <w:p w14:paraId="2D8E8DD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50E35E52"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5</w:t>
            </w:r>
          </w:p>
        </w:tc>
        <w:tc>
          <w:tcPr>
            <w:tcW w:w="972" w:type="dxa"/>
            <w:tcBorders>
              <w:top w:val="nil"/>
              <w:left w:val="nil"/>
              <w:bottom w:val="nil"/>
              <w:right w:val="nil"/>
            </w:tcBorders>
            <w:shd w:val="clear" w:color="auto" w:fill="auto"/>
            <w:vAlign w:val="center"/>
            <w:hideMark/>
          </w:tcPr>
          <w:p w14:paraId="3DA64FF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3057CC2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Random subsampling of surviving individuals</w:t>
            </w:r>
          </w:p>
        </w:tc>
      </w:tr>
      <w:tr w:rsidR="00AC6949" w:rsidRPr="00DB2FCC" w14:paraId="505FDE65" w14:textId="77777777" w:rsidTr="008A35F8">
        <w:trPr>
          <w:trHeight w:val="144"/>
        </w:trPr>
        <w:tc>
          <w:tcPr>
            <w:tcW w:w="1440" w:type="dxa"/>
            <w:tcBorders>
              <w:top w:val="nil"/>
              <w:left w:val="nil"/>
              <w:bottom w:val="nil"/>
              <w:right w:val="nil"/>
            </w:tcBorders>
            <w:shd w:val="clear" w:color="auto" w:fill="auto"/>
            <w:vAlign w:val="center"/>
            <w:hideMark/>
          </w:tcPr>
          <w:p w14:paraId="47FC14F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2CBDB48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Control</w:t>
            </w:r>
          </w:p>
        </w:tc>
        <w:tc>
          <w:tcPr>
            <w:tcW w:w="1170" w:type="dxa"/>
            <w:tcBorders>
              <w:top w:val="nil"/>
              <w:left w:val="nil"/>
              <w:bottom w:val="nil"/>
              <w:right w:val="nil"/>
            </w:tcBorders>
            <w:shd w:val="clear" w:color="auto" w:fill="auto"/>
            <w:vAlign w:val="center"/>
            <w:hideMark/>
          </w:tcPr>
          <w:p w14:paraId="04C2921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32</w:t>
            </w:r>
          </w:p>
        </w:tc>
        <w:tc>
          <w:tcPr>
            <w:tcW w:w="1620" w:type="dxa"/>
            <w:tcBorders>
              <w:top w:val="nil"/>
              <w:left w:val="nil"/>
              <w:bottom w:val="nil"/>
              <w:right w:val="nil"/>
            </w:tcBorders>
            <w:shd w:val="clear" w:color="auto" w:fill="auto"/>
            <w:vAlign w:val="center"/>
            <w:hideMark/>
          </w:tcPr>
          <w:p w14:paraId="376BD61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3F01511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5</w:t>
            </w:r>
          </w:p>
        </w:tc>
        <w:tc>
          <w:tcPr>
            <w:tcW w:w="972" w:type="dxa"/>
            <w:tcBorders>
              <w:top w:val="nil"/>
              <w:left w:val="nil"/>
              <w:bottom w:val="nil"/>
              <w:right w:val="nil"/>
            </w:tcBorders>
            <w:shd w:val="clear" w:color="auto" w:fill="auto"/>
            <w:vAlign w:val="center"/>
            <w:hideMark/>
          </w:tcPr>
          <w:p w14:paraId="3090377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27ADC4B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Random subsampling of surviving individuals</w:t>
            </w:r>
          </w:p>
        </w:tc>
      </w:tr>
      <w:tr w:rsidR="00AC6949" w:rsidRPr="00DB2FCC" w14:paraId="4B46E0B6" w14:textId="77777777" w:rsidTr="008A35F8">
        <w:trPr>
          <w:trHeight w:val="144"/>
        </w:trPr>
        <w:tc>
          <w:tcPr>
            <w:tcW w:w="1440" w:type="dxa"/>
            <w:tcBorders>
              <w:top w:val="nil"/>
              <w:left w:val="nil"/>
              <w:bottom w:val="nil"/>
              <w:right w:val="nil"/>
            </w:tcBorders>
            <w:shd w:val="clear" w:color="auto" w:fill="auto"/>
            <w:vAlign w:val="center"/>
            <w:hideMark/>
          </w:tcPr>
          <w:p w14:paraId="08E39A9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1EAE5AC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Control</w:t>
            </w:r>
          </w:p>
        </w:tc>
        <w:tc>
          <w:tcPr>
            <w:tcW w:w="1170" w:type="dxa"/>
            <w:tcBorders>
              <w:top w:val="nil"/>
              <w:left w:val="nil"/>
              <w:bottom w:val="nil"/>
              <w:right w:val="nil"/>
            </w:tcBorders>
            <w:shd w:val="clear" w:color="auto" w:fill="auto"/>
            <w:vAlign w:val="center"/>
            <w:hideMark/>
          </w:tcPr>
          <w:p w14:paraId="21DDB93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39</w:t>
            </w:r>
          </w:p>
        </w:tc>
        <w:tc>
          <w:tcPr>
            <w:tcW w:w="1620" w:type="dxa"/>
            <w:tcBorders>
              <w:top w:val="nil"/>
              <w:left w:val="nil"/>
              <w:bottom w:val="nil"/>
              <w:right w:val="nil"/>
            </w:tcBorders>
            <w:shd w:val="clear" w:color="auto" w:fill="auto"/>
            <w:vAlign w:val="center"/>
            <w:hideMark/>
          </w:tcPr>
          <w:p w14:paraId="521872C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0EF78A9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5</w:t>
            </w:r>
          </w:p>
        </w:tc>
        <w:tc>
          <w:tcPr>
            <w:tcW w:w="972" w:type="dxa"/>
            <w:tcBorders>
              <w:top w:val="nil"/>
              <w:left w:val="nil"/>
              <w:bottom w:val="nil"/>
              <w:right w:val="nil"/>
            </w:tcBorders>
            <w:shd w:val="clear" w:color="auto" w:fill="auto"/>
            <w:vAlign w:val="center"/>
            <w:hideMark/>
          </w:tcPr>
          <w:p w14:paraId="498D98D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582CD72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Random subsampling of surviving individuals</w:t>
            </w:r>
          </w:p>
        </w:tc>
      </w:tr>
      <w:tr w:rsidR="00AC6949" w:rsidRPr="00DB2FCC" w14:paraId="144E4EE2" w14:textId="77777777" w:rsidTr="008A35F8">
        <w:trPr>
          <w:trHeight w:val="144"/>
        </w:trPr>
        <w:tc>
          <w:tcPr>
            <w:tcW w:w="1440" w:type="dxa"/>
            <w:tcBorders>
              <w:top w:val="nil"/>
              <w:left w:val="nil"/>
              <w:bottom w:val="nil"/>
              <w:right w:val="nil"/>
            </w:tcBorders>
            <w:shd w:val="clear" w:color="auto" w:fill="auto"/>
            <w:vAlign w:val="center"/>
            <w:hideMark/>
          </w:tcPr>
          <w:p w14:paraId="79279562"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lastRenderedPageBreak/>
              <w:t>Wood Frog</w:t>
            </w:r>
          </w:p>
        </w:tc>
        <w:tc>
          <w:tcPr>
            <w:tcW w:w="1350" w:type="dxa"/>
            <w:tcBorders>
              <w:top w:val="nil"/>
              <w:left w:val="nil"/>
              <w:bottom w:val="nil"/>
              <w:right w:val="nil"/>
            </w:tcBorders>
            <w:shd w:val="clear" w:color="auto" w:fill="auto"/>
            <w:vAlign w:val="center"/>
            <w:hideMark/>
          </w:tcPr>
          <w:p w14:paraId="7E9AC6A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Control</w:t>
            </w:r>
          </w:p>
        </w:tc>
        <w:tc>
          <w:tcPr>
            <w:tcW w:w="1170" w:type="dxa"/>
            <w:tcBorders>
              <w:top w:val="nil"/>
              <w:left w:val="nil"/>
              <w:bottom w:val="nil"/>
              <w:right w:val="nil"/>
            </w:tcBorders>
            <w:shd w:val="clear" w:color="auto" w:fill="auto"/>
            <w:vAlign w:val="center"/>
            <w:hideMark/>
          </w:tcPr>
          <w:p w14:paraId="12C531F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46</w:t>
            </w:r>
          </w:p>
        </w:tc>
        <w:tc>
          <w:tcPr>
            <w:tcW w:w="1620" w:type="dxa"/>
            <w:tcBorders>
              <w:top w:val="nil"/>
              <w:left w:val="nil"/>
              <w:bottom w:val="nil"/>
              <w:right w:val="nil"/>
            </w:tcBorders>
            <w:shd w:val="clear" w:color="auto" w:fill="auto"/>
            <w:vAlign w:val="center"/>
            <w:hideMark/>
          </w:tcPr>
          <w:p w14:paraId="321ABD7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46E2D41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5</w:t>
            </w:r>
          </w:p>
        </w:tc>
        <w:tc>
          <w:tcPr>
            <w:tcW w:w="972" w:type="dxa"/>
            <w:tcBorders>
              <w:top w:val="nil"/>
              <w:left w:val="nil"/>
              <w:bottom w:val="nil"/>
              <w:right w:val="nil"/>
            </w:tcBorders>
            <w:shd w:val="clear" w:color="auto" w:fill="auto"/>
            <w:vAlign w:val="center"/>
            <w:hideMark/>
          </w:tcPr>
          <w:p w14:paraId="06F07FF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5369938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Random subsampling of surviving individuals</w:t>
            </w:r>
          </w:p>
        </w:tc>
      </w:tr>
      <w:tr w:rsidR="00AC6949" w:rsidRPr="00DB2FCC" w14:paraId="00BE243F" w14:textId="77777777" w:rsidTr="008A35F8">
        <w:trPr>
          <w:trHeight w:val="144"/>
        </w:trPr>
        <w:tc>
          <w:tcPr>
            <w:tcW w:w="1440" w:type="dxa"/>
            <w:tcBorders>
              <w:top w:val="nil"/>
              <w:left w:val="nil"/>
              <w:bottom w:val="nil"/>
              <w:right w:val="nil"/>
            </w:tcBorders>
            <w:shd w:val="clear" w:color="auto" w:fill="auto"/>
            <w:vAlign w:val="center"/>
            <w:hideMark/>
          </w:tcPr>
          <w:p w14:paraId="1B34F298" w14:textId="77777777" w:rsidR="00AC6949" w:rsidRPr="00AC6949" w:rsidRDefault="00AC6949" w:rsidP="008A35F8">
            <w:pPr>
              <w:jc w:val="center"/>
              <w:rPr>
                <w:rFonts w:eastAsia="Times New Roman"/>
                <w:color w:val="000000"/>
                <w:sz w:val="18"/>
                <w:szCs w:val="18"/>
              </w:rPr>
            </w:pPr>
          </w:p>
        </w:tc>
        <w:tc>
          <w:tcPr>
            <w:tcW w:w="1350" w:type="dxa"/>
            <w:tcBorders>
              <w:top w:val="nil"/>
              <w:left w:val="nil"/>
              <w:bottom w:val="nil"/>
              <w:right w:val="nil"/>
            </w:tcBorders>
            <w:shd w:val="clear" w:color="auto" w:fill="auto"/>
            <w:vAlign w:val="center"/>
            <w:hideMark/>
          </w:tcPr>
          <w:p w14:paraId="594B776D" w14:textId="77777777" w:rsidR="00AC6949" w:rsidRPr="00AC6949" w:rsidRDefault="00AC6949" w:rsidP="008A35F8">
            <w:pPr>
              <w:jc w:val="center"/>
              <w:rPr>
                <w:rFonts w:eastAsia="Times New Roman"/>
                <w:sz w:val="18"/>
                <w:szCs w:val="18"/>
              </w:rPr>
            </w:pPr>
          </w:p>
        </w:tc>
        <w:tc>
          <w:tcPr>
            <w:tcW w:w="1170" w:type="dxa"/>
            <w:tcBorders>
              <w:top w:val="nil"/>
              <w:left w:val="nil"/>
              <w:bottom w:val="nil"/>
              <w:right w:val="nil"/>
            </w:tcBorders>
            <w:shd w:val="clear" w:color="auto" w:fill="auto"/>
            <w:vAlign w:val="center"/>
            <w:hideMark/>
          </w:tcPr>
          <w:p w14:paraId="3F317201" w14:textId="77777777" w:rsidR="00AC6949" w:rsidRPr="00AC6949" w:rsidRDefault="00AC6949" w:rsidP="008A35F8">
            <w:pPr>
              <w:jc w:val="center"/>
              <w:rPr>
                <w:rFonts w:eastAsia="Times New Roman"/>
                <w:sz w:val="18"/>
                <w:szCs w:val="18"/>
              </w:rPr>
            </w:pPr>
          </w:p>
        </w:tc>
        <w:tc>
          <w:tcPr>
            <w:tcW w:w="1620" w:type="dxa"/>
            <w:tcBorders>
              <w:top w:val="nil"/>
              <w:left w:val="nil"/>
              <w:bottom w:val="nil"/>
              <w:right w:val="nil"/>
            </w:tcBorders>
            <w:shd w:val="clear" w:color="auto" w:fill="auto"/>
            <w:vAlign w:val="center"/>
            <w:hideMark/>
          </w:tcPr>
          <w:p w14:paraId="66EF6F4C" w14:textId="77777777" w:rsidR="00AC6949" w:rsidRPr="00AC6949" w:rsidRDefault="00AC6949" w:rsidP="008A35F8">
            <w:pPr>
              <w:jc w:val="center"/>
              <w:rPr>
                <w:rFonts w:eastAsia="Times New Roman"/>
                <w:sz w:val="18"/>
                <w:szCs w:val="18"/>
              </w:rPr>
            </w:pPr>
          </w:p>
        </w:tc>
        <w:tc>
          <w:tcPr>
            <w:tcW w:w="923" w:type="dxa"/>
            <w:tcBorders>
              <w:top w:val="nil"/>
              <w:left w:val="nil"/>
              <w:bottom w:val="nil"/>
              <w:right w:val="nil"/>
            </w:tcBorders>
            <w:shd w:val="clear" w:color="auto" w:fill="auto"/>
            <w:vAlign w:val="center"/>
            <w:hideMark/>
          </w:tcPr>
          <w:p w14:paraId="0A8D95C6" w14:textId="77777777" w:rsidR="00AC6949" w:rsidRPr="00AC6949" w:rsidRDefault="00AC6949" w:rsidP="008A35F8">
            <w:pPr>
              <w:jc w:val="center"/>
              <w:rPr>
                <w:rFonts w:eastAsia="Times New Roman"/>
                <w:sz w:val="18"/>
                <w:szCs w:val="18"/>
              </w:rPr>
            </w:pPr>
          </w:p>
        </w:tc>
        <w:tc>
          <w:tcPr>
            <w:tcW w:w="972" w:type="dxa"/>
            <w:tcBorders>
              <w:top w:val="nil"/>
              <w:left w:val="nil"/>
              <w:bottom w:val="nil"/>
              <w:right w:val="nil"/>
            </w:tcBorders>
            <w:shd w:val="clear" w:color="auto" w:fill="auto"/>
            <w:vAlign w:val="center"/>
            <w:hideMark/>
          </w:tcPr>
          <w:p w14:paraId="74B77444" w14:textId="77777777" w:rsidR="00AC6949" w:rsidRPr="00AC6949" w:rsidRDefault="00AC6949" w:rsidP="008A35F8">
            <w:pPr>
              <w:jc w:val="center"/>
              <w:rPr>
                <w:rFonts w:eastAsia="Times New Roman"/>
                <w:sz w:val="18"/>
                <w:szCs w:val="18"/>
              </w:rPr>
            </w:pPr>
          </w:p>
        </w:tc>
        <w:tc>
          <w:tcPr>
            <w:tcW w:w="1165" w:type="dxa"/>
            <w:tcBorders>
              <w:top w:val="nil"/>
              <w:left w:val="nil"/>
              <w:bottom w:val="nil"/>
              <w:right w:val="nil"/>
            </w:tcBorders>
            <w:shd w:val="clear" w:color="auto" w:fill="auto"/>
            <w:vAlign w:val="center"/>
            <w:hideMark/>
          </w:tcPr>
          <w:p w14:paraId="3CF43C68" w14:textId="77777777" w:rsidR="00AC6949" w:rsidRPr="00AC6949" w:rsidRDefault="00AC6949" w:rsidP="008A35F8">
            <w:pPr>
              <w:jc w:val="center"/>
              <w:rPr>
                <w:rFonts w:eastAsia="Times New Roman"/>
                <w:sz w:val="18"/>
                <w:szCs w:val="18"/>
              </w:rPr>
            </w:pPr>
          </w:p>
        </w:tc>
      </w:tr>
      <w:tr w:rsidR="00AC6949" w:rsidRPr="00DB2FCC" w14:paraId="643943B0" w14:textId="77777777" w:rsidTr="008A35F8">
        <w:trPr>
          <w:trHeight w:val="144"/>
        </w:trPr>
        <w:tc>
          <w:tcPr>
            <w:tcW w:w="1440" w:type="dxa"/>
            <w:tcBorders>
              <w:top w:val="nil"/>
              <w:left w:val="nil"/>
              <w:bottom w:val="nil"/>
              <w:right w:val="nil"/>
            </w:tcBorders>
            <w:shd w:val="clear" w:color="auto" w:fill="auto"/>
            <w:vAlign w:val="center"/>
            <w:hideMark/>
          </w:tcPr>
          <w:p w14:paraId="19813CC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0E05B1D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Carter Meadow</w:t>
            </w:r>
          </w:p>
        </w:tc>
        <w:tc>
          <w:tcPr>
            <w:tcW w:w="1170" w:type="dxa"/>
            <w:tcBorders>
              <w:top w:val="nil"/>
              <w:left w:val="nil"/>
              <w:bottom w:val="nil"/>
              <w:right w:val="nil"/>
            </w:tcBorders>
            <w:shd w:val="clear" w:color="auto" w:fill="auto"/>
            <w:vAlign w:val="center"/>
            <w:hideMark/>
          </w:tcPr>
          <w:p w14:paraId="0B83E9F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620" w:type="dxa"/>
            <w:tcBorders>
              <w:top w:val="nil"/>
              <w:left w:val="nil"/>
              <w:bottom w:val="nil"/>
              <w:right w:val="nil"/>
            </w:tcBorders>
            <w:shd w:val="clear" w:color="auto" w:fill="auto"/>
            <w:vAlign w:val="center"/>
            <w:hideMark/>
          </w:tcPr>
          <w:p w14:paraId="5EB2B58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08EADE9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30</w:t>
            </w:r>
          </w:p>
        </w:tc>
        <w:tc>
          <w:tcPr>
            <w:tcW w:w="972" w:type="dxa"/>
            <w:tcBorders>
              <w:top w:val="nil"/>
              <w:left w:val="nil"/>
              <w:bottom w:val="nil"/>
              <w:right w:val="nil"/>
            </w:tcBorders>
            <w:shd w:val="clear" w:color="auto" w:fill="auto"/>
            <w:vAlign w:val="center"/>
            <w:hideMark/>
          </w:tcPr>
          <w:p w14:paraId="356AF1A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62C615A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Complete sampling of surviving individuals</w:t>
            </w:r>
          </w:p>
        </w:tc>
      </w:tr>
      <w:tr w:rsidR="00AC6949" w:rsidRPr="00DB2FCC" w14:paraId="42E4F861" w14:textId="77777777" w:rsidTr="008A35F8">
        <w:trPr>
          <w:trHeight w:val="144"/>
        </w:trPr>
        <w:tc>
          <w:tcPr>
            <w:tcW w:w="1440" w:type="dxa"/>
            <w:tcBorders>
              <w:top w:val="nil"/>
              <w:left w:val="nil"/>
              <w:bottom w:val="nil"/>
              <w:right w:val="nil"/>
            </w:tcBorders>
            <w:shd w:val="clear" w:color="auto" w:fill="auto"/>
            <w:vAlign w:val="center"/>
            <w:hideMark/>
          </w:tcPr>
          <w:p w14:paraId="03E6B49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44AAF62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Carter Meadow</w:t>
            </w:r>
          </w:p>
        </w:tc>
        <w:tc>
          <w:tcPr>
            <w:tcW w:w="1170" w:type="dxa"/>
            <w:tcBorders>
              <w:top w:val="nil"/>
              <w:left w:val="nil"/>
              <w:bottom w:val="nil"/>
              <w:right w:val="nil"/>
            </w:tcBorders>
            <w:shd w:val="clear" w:color="auto" w:fill="auto"/>
            <w:vAlign w:val="center"/>
            <w:hideMark/>
          </w:tcPr>
          <w:p w14:paraId="6DB1DBD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11</w:t>
            </w:r>
          </w:p>
        </w:tc>
        <w:tc>
          <w:tcPr>
            <w:tcW w:w="1620" w:type="dxa"/>
            <w:tcBorders>
              <w:top w:val="nil"/>
              <w:left w:val="nil"/>
              <w:bottom w:val="nil"/>
              <w:right w:val="nil"/>
            </w:tcBorders>
            <w:shd w:val="clear" w:color="auto" w:fill="auto"/>
            <w:vAlign w:val="center"/>
            <w:hideMark/>
          </w:tcPr>
          <w:p w14:paraId="5B4C486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1882B4B2"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20</w:t>
            </w:r>
          </w:p>
        </w:tc>
        <w:tc>
          <w:tcPr>
            <w:tcW w:w="972" w:type="dxa"/>
            <w:tcBorders>
              <w:top w:val="nil"/>
              <w:left w:val="nil"/>
              <w:bottom w:val="nil"/>
              <w:right w:val="nil"/>
            </w:tcBorders>
            <w:shd w:val="clear" w:color="auto" w:fill="auto"/>
            <w:vAlign w:val="center"/>
            <w:hideMark/>
          </w:tcPr>
          <w:p w14:paraId="695ACE4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5BA7794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Complete sampling of surviving individuals</w:t>
            </w:r>
          </w:p>
        </w:tc>
      </w:tr>
      <w:tr w:rsidR="00AC6949" w:rsidRPr="00DB2FCC" w14:paraId="1885992D" w14:textId="77777777" w:rsidTr="008A35F8">
        <w:trPr>
          <w:trHeight w:val="144"/>
        </w:trPr>
        <w:tc>
          <w:tcPr>
            <w:tcW w:w="1440" w:type="dxa"/>
            <w:tcBorders>
              <w:top w:val="nil"/>
              <w:left w:val="nil"/>
              <w:bottom w:val="nil"/>
              <w:right w:val="nil"/>
            </w:tcBorders>
            <w:shd w:val="clear" w:color="auto" w:fill="auto"/>
            <w:vAlign w:val="center"/>
            <w:hideMark/>
          </w:tcPr>
          <w:p w14:paraId="65197BA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1DAA7EE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Carter Meadow</w:t>
            </w:r>
          </w:p>
        </w:tc>
        <w:tc>
          <w:tcPr>
            <w:tcW w:w="1170" w:type="dxa"/>
            <w:tcBorders>
              <w:top w:val="nil"/>
              <w:left w:val="nil"/>
              <w:bottom w:val="nil"/>
              <w:right w:val="nil"/>
            </w:tcBorders>
            <w:shd w:val="clear" w:color="auto" w:fill="auto"/>
            <w:vAlign w:val="center"/>
            <w:hideMark/>
          </w:tcPr>
          <w:p w14:paraId="30D342B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18</w:t>
            </w:r>
          </w:p>
        </w:tc>
        <w:tc>
          <w:tcPr>
            <w:tcW w:w="1620" w:type="dxa"/>
            <w:tcBorders>
              <w:top w:val="nil"/>
              <w:left w:val="nil"/>
              <w:bottom w:val="nil"/>
              <w:right w:val="nil"/>
            </w:tcBorders>
            <w:shd w:val="clear" w:color="auto" w:fill="auto"/>
            <w:vAlign w:val="center"/>
            <w:hideMark/>
          </w:tcPr>
          <w:p w14:paraId="33B2C49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6C2D90F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20</w:t>
            </w:r>
          </w:p>
        </w:tc>
        <w:tc>
          <w:tcPr>
            <w:tcW w:w="972" w:type="dxa"/>
            <w:tcBorders>
              <w:top w:val="nil"/>
              <w:left w:val="nil"/>
              <w:bottom w:val="nil"/>
              <w:right w:val="nil"/>
            </w:tcBorders>
            <w:shd w:val="clear" w:color="auto" w:fill="auto"/>
            <w:vAlign w:val="center"/>
            <w:hideMark/>
          </w:tcPr>
          <w:p w14:paraId="2B1FADC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795A4E9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Complete sampling of surviving individuals</w:t>
            </w:r>
          </w:p>
        </w:tc>
      </w:tr>
      <w:tr w:rsidR="00AC6949" w:rsidRPr="00DB2FCC" w14:paraId="5DABCFEA" w14:textId="77777777" w:rsidTr="008A35F8">
        <w:trPr>
          <w:trHeight w:val="144"/>
        </w:trPr>
        <w:tc>
          <w:tcPr>
            <w:tcW w:w="1440" w:type="dxa"/>
            <w:tcBorders>
              <w:top w:val="nil"/>
              <w:left w:val="nil"/>
              <w:bottom w:val="nil"/>
              <w:right w:val="nil"/>
            </w:tcBorders>
            <w:shd w:val="clear" w:color="auto" w:fill="auto"/>
            <w:vAlign w:val="center"/>
            <w:hideMark/>
          </w:tcPr>
          <w:p w14:paraId="58520E5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5EFC116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Carter Meadow</w:t>
            </w:r>
          </w:p>
        </w:tc>
        <w:tc>
          <w:tcPr>
            <w:tcW w:w="1170" w:type="dxa"/>
            <w:tcBorders>
              <w:top w:val="nil"/>
              <w:left w:val="nil"/>
              <w:bottom w:val="nil"/>
              <w:right w:val="nil"/>
            </w:tcBorders>
            <w:shd w:val="clear" w:color="auto" w:fill="auto"/>
            <w:vAlign w:val="center"/>
            <w:hideMark/>
          </w:tcPr>
          <w:p w14:paraId="07340C9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25</w:t>
            </w:r>
          </w:p>
        </w:tc>
        <w:tc>
          <w:tcPr>
            <w:tcW w:w="1620" w:type="dxa"/>
            <w:tcBorders>
              <w:top w:val="nil"/>
              <w:left w:val="nil"/>
              <w:bottom w:val="nil"/>
              <w:right w:val="nil"/>
            </w:tcBorders>
            <w:shd w:val="clear" w:color="auto" w:fill="auto"/>
            <w:vAlign w:val="center"/>
            <w:hideMark/>
          </w:tcPr>
          <w:p w14:paraId="72D489F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5EBEE6D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20</w:t>
            </w:r>
          </w:p>
        </w:tc>
        <w:tc>
          <w:tcPr>
            <w:tcW w:w="972" w:type="dxa"/>
            <w:tcBorders>
              <w:top w:val="nil"/>
              <w:left w:val="nil"/>
              <w:bottom w:val="nil"/>
              <w:right w:val="nil"/>
            </w:tcBorders>
            <w:shd w:val="clear" w:color="auto" w:fill="auto"/>
            <w:vAlign w:val="center"/>
            <w:hideMark/>
          </w:tcPr>
          <w:p w14:paraId="5CAB5D1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351E122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Complete sampling of surviving individuals</w:t>
            </w:r>
          </w:p>
        </w:tc>
      </w:tr>
      <w:tr w:rsidR="00AC6949" w:rsidRPr="00DB2FCC" w14:paraId="58F12589" w14:textId="77777777" w:rsidTr="008A35F8">
        <w:trPr>
          <w:trHeight w:val="144"/>
        </w:trPr>
        <w:tc>
          <w:tcPr>
            <w:tcW w:w="1440" w:type="dxa"/>
            <w:tcBorders>
              <w:top w:val="nil"/>
              <w:left w:val="nil"/>
              <w:bottom w:val="nil"/>
              <w:right w:val="nil"/>
            </w:tcBorders>
            <w:shd w:val="clear" w:color="auto" w:fill="auto"/>
            <w:vAlign w:val="center"/>
            <w:hideMark/>
          </w:tcPr>
          <w:p w14:paraId="23542B1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6F06A89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Carter Meadow</w:t>
            </w:r>
          </w:p>
        </w:tc>
        <w:tc>
          <w:tcPr>
            <w:tcW w:w="1170" w:type="dxa"/>
            <w:tcBorders>
              <w:top w:val="nil"/>
              <w:left w:val="nil"/>
              <w:bottom w:val="nil"/>
              <w:right w:val="nil"/>
            </w:tcBorders>
            <w:shd w:val="clear" w:color="auto" w:fill="auto"/>
            <w:vAlign w:val="center"/>
            <w:hideMark/>
          </w:tcPr>
          <w:p w14:paraId="6D7F67E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32</w:t>
            </w:r>
          </w:p>
        </w:tc>
        <w:tc>
          <w:tcPr>
            <w:tcW w:w="1620" w:type="dxa"/>
            <w:tcBorders>
              <w:top w:val="nil"/>
              <w:left w:val="nil"/>
              <w:bottom w:val="nil"/>
              <w:right w:val="nil"/>
            </w:tcBorders>
            <w:shd w:val="clear" w:color="auto" w:fill="auto"/>
            <w:vAlign w:val="center"/>
            <w:hideMark/>
          </w:tcPr>
          <w:p w14:paraId="4BC1CCE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64DDA3F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20</w:t>
            </w:r>
          </w:p>
        </w:tc>
        <w:tc>
          <w:tcPr>
            <w:tcW w:w="972" w:type="dxa"/>
            <w:tcBorders>
              <w:top w:val="nil"/>
              <w:left w:val="nil"/>
              <w:bottom w:val="nil"/>
              <w:right w:val="nil"/>
            </w:tcBorders>
            <w:shd w:val="clear" w:color="auto" w:fill="auto"/>
            <w:vAlign w:val="center"/>
            <w:hideMark/>
          </w:tcPr>
          <w:p w14:paraId="25E8E8F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733F2812"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Complete sampling of surviving individuals</w:t>
            </w:r>
          </w:p>
        </w:tc>
      </w:tr>
      <w:tr w:rsidR="00AC6949" w:rsidRPr="00DB2FCC" w14:paraId="54F646E4" w14:textId="77777777" w:rsidTr="008A35F8">
        <w:trPr>
          <w:trHeight w:val="144"/>
        </w:trPr>
        <w:tc>
          <w:tcPr>
            <w:tcW w:w="1440" w:type="dxa"/>
            <w:tcBorders>
              <w:top w:val="nil"/>
              <w:left w:val="nil"/>
              <w:bottom w:val="nil"/>
              <w:right w:val="nil"/>
            </w:tcBorders>
            <w:shd w:val="clear" w:color="auto" w:fill="auto"/>
            <w:vAlign w:val="center"/>
            <w:hideMark/>
          </w:tcPr>
          <w:p w14:paraId="3639E14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6584E2F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Carter Meadow</w:t>
            </w:r>
          </w:p>
        </w:tc>
        <w:tc>
          <w:tcPr>
            <w:tcW w:w="1170" w:type="dxa"/>
            <w:tcBorders>
              <w:top w:val="nil"/>
              <w:left w:val="nil"/>
              <w:bottom w:val="nil"/>
              <w:right w:val="nil"/>
            </w:tcBorders>
            <w:shd w:val="clear" w:color="auto" w:fill="auto"/>
            <w:vAlign w:val="center"/>
            <w:hideMark/>
          </w:tcPr>
          <w:p w14:paraId="360527E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39</w:t>
            </w:r>
          </w:p>
        </w:tc>
        <w:tc>
          <w:tcPr>
            <w:tcW w:w="1620" w:type="dxa"/>
            <w:tcBorders>
              <w:top w:val="nil"/>
              <w:left w:val="nil"/>
              <w:bottom w:val="nil"/>
              <w:right w:val="nil"/>
            </w:tcBorders>
            <w:shd w:val="clear" w:color="auto" w:fill="auto"/>
            <w:vAlign w:val="center"/>
            <w:hideMark/>
          </w:tcPr>
          <w:p w14:paraId="7ED9A06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7DEAE86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20</w:t>
            </w:r>
          </w:p>
        </w:tc>
        <w:tc>
          <w:tcPr>
            <w:tcW w:w="972" w:type="dxa"/>
            <w:tcBorders>
              <w:top w:val="nil"/>
              <w:left w:val="nil"/>
              <w:bottom w:val="nil"/>
              <w:right w:val="nil"/>
            </w:tcBorders>
            <w:shd w:val="clear" w:color="auto" w:fill="auto"/>
            <w:vAlign w:val="center"/>
            <w:hideMark/>
          </w:tcPr>
          <w:p w14:paraId="37E1B92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698957B2"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Complete sampling of surviving individuals</w:t>
            </w:r>
          </w:p>
        </w:tc>
      </w:tr>
      <w:tr w:rsidR="00AC6949" w:rsidRPr="00DB2FCC" w14:paraId="3950E56F" w14:textId="77777777" w:rsidTr="008A35F8">
        <w:trPr>
          <w:trHeight w:val="144"/>
        </w:trPr>
        <w:tc>
          <w:tcPr>
            <w:tcW w:w="1440" w:type="dxa"/>
            <w:tcBorders>
              <w:top w:val="nil"/>
              <w:left w:val="nil"/>
              <w:bottom w:val="nil"/>
              <w:right w:val="nil"/>
            </w:tcBorders>
            <w:shd w:val="clear" w:color="auto" w:fill="auto"/>
            <w:vAlign w:val="center"/>
            <w:hideMark/>
          </w:tcPr>
          <w:p w14:paraId="070A830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39507F9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Carter Meadow</w:t>
            </w:r>
          </w:p>
        </w:tc>
        <w:tc>
          <w:tcPr>
            <w:tcW w:w="1170" w:type="dxa"/>
            <w:tcBorders>
              <w:top w:val="nil"/>
              <w:left w:val="nil"/>
              <w:bottom w:val="nil"/>
              <w:right w:val="nil"/>
            </w:tcBorders>
            <w:shd w:val="clear" w:color="auto" w:fill="auto"/>
            <w:vAlign w:val="center"/>
            <w:hideMark/>
          </w:tcPr>
          <w:p w14:paraId="603C004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46</w:t>
            </w:r>
          </w:p>
        </w:tc>
        <w:tc>
          <w:tcPr>
            <w:tcW w:w="1620" w:type="dxa"/>
            <w:tcBorders>
              <w:top w:val="nil"/>
              <w:left w:val="nil"/>
              <w:bottom w:val="nil"/>
              <w:right w:val="nil"/>
            </w:tcBorders>
            <w:shd w:val="clear" w:color="auto" w:fill="auto"/>
            <w:vAlign w:val="center"/>
            <w:hideMark/>
          </w:tcPr>
          <w:p w14:paraId="78E45D2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6BD61FB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20</w:t>
            </w:r>
          </w:p>
        </w:tc>
        <w:tc>
          <w:tcPr>
            <w:tcW w:w="972" w:type="dxa"/>
            <w:tcBorders>
              <w:top w:val="nil"/>
              <w:left w:val="nil"/>
              <w:bottom w:val="nil"/>
              <w:right w:val="nil"/>
            </w:tcBorders>
            <w:shd w:val="clear" w:color="auto" w:fill="auto"/>
            <w:vAlign w:val="center"/>
            <w:hideMark/>
          </w:tcPr>
          <w:p w14:paraId="108CAAF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7F88AC8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Complete sampling of surviving individuals</w:t>
            </w:r>
          </w:p>
        </w:tc>
      </w:tr>
      <w:tr w:rsidR="00AC6949" w:rsidRPr="00DB2FCC" w14:paraId="71FDE793" w14:textId="77777777" w:rsidTr="008A35F8">
        <w:trPr>
          <w:trHeight w:val="144"/>
        </w:trPr>
        <w:tc>
          <w:tcPr>
            <w:tcW w:w="1440" w:type="dxa"/>
            <w:tcBorders>
              <w:top w:val="nil"/>
              <w:left w:val="nil"/>
              <w:bottom w:val="nil"/>
              <w:right w:val="nil"/>
            </w:tcBorders>
            <w:shd w:val="clear" w:color="auto" w:fill="auto"/>
            <w:vAlign w:val="center"/>
            <w:hideMark/>
          </w:tcPr>
          <w:p w14:paraId="6F7E93FC" w14:textId="77777777" w:rsidR="00AC6949" w:rsidRPr="00AC6949" w:rsidRDefault="00AC6949" w:rsidP="008A35F8">
            <w:pPr>
              <w:jc w:val="center"/>
              <w:rPr>
                <w:rFonts w:eastAsia="Times New Roman"/>
                <w:color w:val="000000"/>
                <w:sz w:val="18"/>
                <w:szCs w:val="18"/>
              </w:rPr>
            </w:pPr>
          </w:p>
        </w:tc>
        <w:tc>
          <w:tcPr>
            <w:tcW w:w="1350" w:type="dxa"/>
            <w:tcBorders>
              <w:top w:val="nil"/>
              <w:left w:val="nil"/>
              <w:bottom w:val="nil"/>
              <w:right w:val="nil"/>
            </w:tcBorders>
            <w:shd w:val="clear" w:color="auto" w:fill="auto"/>
            <w:vAlign w:val="center"/>
            <w:hideMark/>
          </w:tcPr>
          <w:p w14:paraId="66002162" w14:textId="77777777" w:rsidR="00AC6949" w:rsidRPr="00AC6949" w:rsidRDefault="00AC6949" w:rsidP="008A35F8">
            <w:pPr>
              <w:jc w:val="center"/>
              <w:rPr>
                <w:rFonts w:eastAsia="Times New Roman"/>
                <w:sz w:val="18"/>
                <w:szCs w:val="18"/>
              </w:rPr>
            </w:pPr>
          </w:p>
        </w:tc>
        <w:tc>
          <w:tcPr>
            <w:tcW w:w="1170" w:type="dxa"/>
            <w:tcBorders>
              <w:top w:val="nil"/>
              <w:left w:val="nil"/>
              <w:bottom w:val="nil"/>
              <w:right w:val="nil"/>
            </w:tcBorders>
            <w:shd w:val="clear" w:color="auto" w:fill="auto"/>
            <w:vAlign w:val="center"/>
            <w:hideMark/>
          </w:tcPr>
          <w:p w14:paraId="2E0D89BD" w14:textId="77777777" w:rsidR="00AC6949" w:rsidRPr="00AC6949" w:rsidRDefault="00AC6949" w:rsidP="008A35F8">
            <w:pPr>
              <w:jc w:val="center"/>
              <w:rPr>
                <w:rFonts w:eastAsia="Times New Roman"/>
                <w:sz w:val="18"/>
                <w:szCs w:val="18"/>
              </w:rPr>
            </w:pPr>
          </w:p>
        </w:tc>
        <w:tc>
          <w:tcPr>
            <w:tcW w:w="1620" w:type="dxa"/>
            <w:tcBorders>
              <w:top w:val="nil"/>
              <w:left w:val="nil"/>
              <w:bottom w:val="nil"/>
              <w:right w:val="nil"/>
            </w:tcBorders>
            <w:shd w:val="clear" w:color="auto" w:fill="auto"/>
            <w:vAlign w:val="center"/>
            <w:hideMark/>
          </w:tcPr>
          <w:p w14:paraId="5869E908" w14:textId="77777777" w:rsidR="00AC6949" w:rsidRPr="00AC6949" w:rsidRDefault="00AC6949" w:rsidP="008A35F8">
            <w:pPr>
              <w:jc w:val="center"/>
              <w:rPr>
                <w:rFonts w:eastAsia="Times New Roman"/>
                <w:sz w:val="18"/>
                <w:szCs w:val="18"/>
              </w:rPr>
            </w:pPr>
          </w:p>
        </w:tc>
        <w:tc>
          <w:tcPr>
            <w:tcW w:w="923" w:type="dxa"/>
            <w:tcBorders>
              <w:top w:val="nil"/>
              <w:left w:val="nil"/>
              <w:bottom w:val="nil"/>
              <w:right w:val="nil"/>
            </w:tcBorders>
            <w:shd w:val="clear" w:color="auto" w:fill="auto"/>
            <w:vAlign w:val="center"/>
            <w:hideMark/>
          </w:tcPr>
          <w:p w14:paraId="721DBBC8" w14:textId="77777777" w:rsidR="00AC6949" w:rsidRPr="00AC6949" w:rsidRDefault="00AC6949" w:rsidP="008A35F8">
            <w:pPr>
              <w:jc w:val="center"/>
              <w:rPr>
                <w:rFonts w:eastAsia="Times New Roman"/>
                <w:sz w:val="18"/>
                <w:szCs w:val="18"/>
              </w:rPr>
            </w:pPr>
          </w:p>
        </w:tc>
        <w:tc>
          <w:tcPr>
            <w:tcW w:w="972" w:type="dxa"/>
            <w:tcBorders>
              <w:top w:val="nil"/>
              <w:left w:val="nil"/>
              <w:bottom w:val="nil"/>
              <w:right w:val="nil"/>
            </w:tcBorders>
            <w:shd w:val="clear" w:color="auto" w:fill="auto"/>
            <w:vAlign w:val="center"/>
            <w:hideMark/>
          </w:tcPr>
          <w:p w14:paraId="79B9ECBA" w14:textId="77777777" w:rsidR="00AC6949" w:rsidRPr="00AC6949" w:rsidRDefault="00AC6949" w:rsidP="008A35F8">
            <w:pPr>
              <w:jc w:val="center"/>
              <w:rPr>
                <w:rFonts w:eastAsia="Times New Roman"/>
                <w:sz w:val="18"/>
                <w:szCs w:val="18"/>
              </w:rPr>
            </w:pPr>
          </w:p>
        </w:tc>
        <w:tc>
          <w:tcPr>
            <w:tcW w:w="1165" w:type="dxa"/>
            <w:tcBorders>
              <w:top w:val="nil"/>
              <w:left w:val="nil"/>
              <w:bottom w:val="nil"/>
              <w:right w:val="nil"/>
            </w:tcBorders>
            <w:shd w:val="clear" w:color="auto" w:fill="auto"/>
            <w:vAlign w:val="center"/>
            <w:hideMark/>
          </w:tcPr>
          <w:p w14:paraId="6CBB8C2F" w14:textId="77777777" w:rsidR="00AC6949" w:rsidRPr="00AC6949" w:rsidRDefault="00AC6949" w:rsidP="008A35F8">
            <w:pPr>
              <w:jc w:val="center"/>
              <w:rPr>
                <w:rFonts w:eastAsia="Times New Roman"/>
                <w:sz w:val="18"/>
                <w:szCs w:val="18"/>
              </w:rPr>
            </w:pPr>
          </w:p>
        </w:tc>
      </w:tr>
      <w:tr w:rsidR="00AC6949" w:rsidRPr="00DB2FCC" w14:paraId="0F65D316" w14:textId="77777777" w:rsidTr="008A35F8">
        <w:trPr>
          <w:trHeight w:val="144"/>
        </w:trPr>
        <w:tc>
          <w:tcPr>
            <w:tcW w:w="1440" w:type="dxa"/>
            <w:tcBorders>
              <w:top w:val="nil"/>
              <w:left w:val="nil"/>
              <w:bottom w:val="nil"/>
              <w:right w:val="nil"/>
            </w:tcBorders>
            <w:shd w:val="clear" w:color="auto" w:fill="auto"/>
            <w:vAlign w:val="center"/>
            <w:hideMark/>
          </w:tcPr>
          <w:p w14:paraId="34A9E00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7404162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Section Line</w:t>
            </w:r>
          </w:p>
        </w:tc>
        <w:tc>
          <w:tcPr>
            <w:tcW w:w="1170" w:type="dxa"/>
            <w:tcBorders>
              <w:top w:val="nil"/>
              <w:left w:val="nil"/>
              <w:bottom w:val="nil"/>
              <w:right w:val="nil"/>
            </w:tcBorders>
            <w:shd w:val="clear" w:color="auto" w:fill="auto"/>
            <w:vAlign w:val="center"/>
            <w:hideMark/>
          </w:tcPr>
          <w:p w14:paraId="5BD1C28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620" w:type="dxa"/>
            <w:tcBorders>
              <w:top w:val="nil"/>
              <w:left w:val="nil"/>
              <w:bottom w:val="nil"/>
              <w:right w:val="nil"/>
            </w:tcBorders>
            <w:shd w:val="clear" w:color="auto" w:fill="auto"/>
            <w:vAlign w:val="center"/>
            <w:hideMark/>
          </w:tcPr>
          <w:p w14:paraId="1921C862"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401128A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30</w:t>
            </w:r>
          </w:p>
        </w:tc>
        <w:tc>
          <w:tcPr>
            <w:tcW w:w="972" w:type="dxa"/>
            <w:tcBorders>
              <w:top w:val="nil"/>
              <w:left w:val="nil"/>
              <w:bottom w:val="nil"/>
              <w:right w:val="nil"/>
            </w:tcBorders>
            <w:shd w:val="clear" w:color="auto" w:fill="auto"/>
            <w:vAlign w:val="center"/>
            <w:hideMark/>
          </w:tcPr>
          <w:p w14:paraId="6D523CD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06F5666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Complete sampling of surviving individuals</w:t>
            </w:r>
          </w:p>
        </w:tc>
      </w:tr>
      <w:tr w:rsidR="00AC6949" w:rsidRPr="00DB2FCC" w14:paraId="4DA75993" w14:textId="77777777" w:rsidTr="008A35F8">
        <w:trPr>
          <w:trHeight w:val="144"/>
        </w:trPr>
        <w:tc>
          <w:tcPr>
            <w:tcW w:w="1440" w:type="dxa"/>
            <w:tcBorders>
              <w:top w:val="nil"/>
              <w:left w:val="nil"/>
              <w:bottom w:val="nil"/>
              <w:right w:val="nil"/>
            </w:tcBorders>
            <w:shd w:val="clear" w:color="auto" w:fill="auto"/>
            <w:vAlign w:val="center"/>
            <w:hideMark/>
          </w:tcPr>
          <w:p w14:paraId="505FB4C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02A72292"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Section Line</w:t>
            </w:r>
          </w:p>
        </w:tc>
        <w:tc>
          <w:tcPr>
            <w:tcW w:w="1170" w:type="dxa"/>
            <w:tcBorders>
              <w:top w:val="nil"/>
              <w:left w:val="nil"/>
              <w:bottom w:val="nil"/>
              <w:right w:val="nil"/>
            </w:tcBorders>
            <w:shd w:val="clear" w:color="auto" w:fill="auto"/>
            <w:vAlign w:val="center"/>
            <w:hideMark/>
          </w:tcPr>
          <w:p w14:paraId="60E5DA3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11</w:t>
            </w:r>
          </w:p>
        </w:tc>
        <w:tc>
          <w:tcPr>
            <w:tcW w:w="1620" w:type="dxa"/>
            <w:tcBorders>
              <w:top w:val="nil"/>
              <w:left w:val="nil"/>
              <w:bottom w:val="nil"/>
              <w:right w:val="nil"/>
            </w:tcBorders>
            <w:shd w:val="clear" w:color="auto" w:fill="auto"/>
            <w:vAlign w:val="center"/>
            <w:hideMark/>
          </w:tcPr>
          <w:p w14:paraId="6CF112A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7766452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2</w:t>
            </w:r>
          </w:p>
        </w:tc>
        <w:tc>
          <w:tcPr>
            <w:tcW w:w="972" w:type="dxa"/>
            <w:tcBorders>
              <w:top w:val="nil"/>
              <w:left w:val="nil"/>
              <w:bottom w:val="nil"/>
              <w:right w:val="nil"/>
            </w:tcBorders>
            <w:shd w:val="clear" w:color="auto" w:fill="auto"/>
            <w:vAlign w:val="center"/>
            <w:hideMark/>
          </w:tcPr>
          <w:p w14:paraId="2977959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6BB303D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Complete sampling of surviving individuals</w:t>
            </w:r>
          </w:p>
        </w:tc>
      </w:tr>
      <w:tr w:rsidR="00AC6949" w:rsidRPr="00DB2FCC" w14:paraId="1C5C476A" w14:textId="77777777" w:rsidTr="008A35F8">
        <w:trPr>
          <w:trHeight w:val="144"/>
        </w:trPr>
        <w:tc>
          <w:tcPr>
            <w:tcW w:w="1440" w:type="dxa"/>
            <w:tcBorders>
              <w:top w:val="nil"/>
              <w:left w:val="nil"/>
              <w:bottom w:val="nil"/>
              <w:right w:val="nil"/>
            </w:tcBorders>
            <w:shd w:val="clear" w:color="auto" w:fill="auto"/>
            <w:vAlign w:val="center"/>
            <w:hideMark/>
          </w:tcPr>
          <w:p w14:paraId="282429A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0E5ECFE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Section Line</w:t>
            </w:r>
          </w:p>
        </w:tc>
        <w:tc>
          <w:tcPr>
            <w:tcW w:w="1170" w:type="dxa"/>
            <w:tcBorders>
              <w:top w:val="nil"/>
              <w:left w:val="nil"/>
              <w:bottom w:val="nil"/>
              <w:right w:val="nil"/>
            </w:tcBorders>
            <w:shd w:val="clear" w:color="auto" w:fill="auto"/>
            <w:vAlign w:val="center"/>
            <w:hideMark/>
          </w:tcPr>
          <w:p w14:paraId="665B6BE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18</w:t>
            </w:r>
          </w:p>
        </w:tc>
        <w:tc>
          <w:tcPr>
            <w:tcW w:w="1620" w:type="dxa"/>
            <w:tcBorders>
              <w:top w:val="nil"/>
              <w:left w:val="nil"/>
              <w:bottom w:val="nil"/>
              <w:right w:val="nil"/>
            </w:tcBorders>
            <w:shd w:val="clear" w:color="auto" w:fill="auto"/>
            <w:vAlign w:val="center"/>
            <w:hideMark/>
          </w:tcPr>
          <w:p w14:paraId="5C4818B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54EA335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w:t>
            </w:r>
          </w:p>
        </w:tc>
        <w:tc>
          <w:tcPr>
            <w:tcW w:w="972" w:type="dxa"/>
            <w:tcBorders>
              <w:top w:val="nil"/>
              <w:left w:val="nil"/>
              <w:bottom w:val="nil"/>
              <w:right w:val="nil"/>
            </w:tcBorders>
            <w:shd w:val="clear" w:color="auto" w:fill="auto"/>
            <w:vAlign w:val="center"/>
            <w:hideMark/>
          </w:tcPr>
          <w:p w14:paraId="37BFCC1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54069A5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Complete sampling of surviving individuals</w:t>
            </w:r>
          </w:p>
        </w:tc>
      </w:tr>
      <w:tr w:rsidR="00AC6949" w:rsidRPr="00DB2FCC" w14:paraId="6886CBB7" w14:textId="77777777" w:rsidTr="008A35F8">
        <w:trPr>
          <w:trHeight w:val="144"/>
        </w:trPr>
        <w:tc>
          <w:tcPr>
            <w:tcW w:w="1440" w:type="dxa"/>
            <w:tcBorders>
              <w:top w:val="nil"/>
              <w:left w:val="nil"/>
              <w:bottom w:val="nil"/>
              <w:right w:val="nil"/>
            </w:tcBorders>
            <w:shd w:val="clear" w:color="auto" w:fill="auto"/>
            <w:vAlign w:val="center"/>
            <w:hideMark/>
          </w:tcPr>
          <w:p w14:paraId="1B2C6362"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10ED711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Section Line</w:t>
            </w:r>
          </w:p>
        </w:tc>
        <w:tc>
          <w:tcPr>
            <w:tcW w:w="1170" w:type="dxa"/>
            <w:tcBorders>
              <w:top w:val="nil"/>
              <w:left w:val="nil"/>
              <w:bottom w:val="nil"/>
              <w:right w:val="nil"/>
            </w:tcBorders>
            <w:shd w:val="clear" w:color="auto" w:fill="auto"/>
            <w:vAlign w:val="center"/>
            <w:hideMark/>
          </w:tcPr>
          <w:p w14:paraId="0017FB3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25</w:t>
            </w:r>
          </w:p>
        </w:tc>
        <w:tc>
          <w:tcPr>
            <w:tcW w:w="1620" w:type="dxa"/>
            <w:tcBorders>
              <w:top w:val="nil"/>
              <w:left w:val="nil"/>
              <w:bottom w:val="nil"/>
              <w:right w:val="nil"/>
            </w:tcBorders>
            <w:shd w:val="clear" w:color="auto" w:fill="auto"/>
            <w:vAlign w:val="center"/>
            <w:hideMark/>
          </w:tcPr>
          <w:p w14:paraId="330E070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3C2FCC3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w:t>
            </w:r>
          </w:p>
        </w:tc>
        <w:tc>
          <w:tcPr>
            <w:tcW w:w="972" w:type="dxa"/>
            <w:tcBorders>
              <w:top w:val="nil"/>
              <w:left w:val="nil"/>
              <w:bottom w:val="nil"/>
              <w:right w:val="nil"/>
            </w:tcBorders>
            <w:shd w:val="clear" w:color="auto" w:fill="auto"/>
            <w:vAlign w:val="center"/>
            <w:hideMark/>
          </w:tcPr>
          <w:p w14:paraId="10BB38F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79846E42"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Complete sampling of surviving individuals</w:t>
            </w:r>
          </w:p>
        </w:tc>
      </w:tr>
      <w:tr w:rsidR="00AC6949" w:rsidRPr="00DB2FCC" w14:paraId="6815E83F" w14:textId="77777777" w:rsidTr="008A35F8">
        <w:trPr>
          <w:trHeight w:val="144"/>
        </w:trPr>
        <w:tc>
          <w:tcPr>
            <w:tcW w:w="1440" w:type="dxa"/>
            <w:tcBorders>
              <w:top w:val="nil"/>
              <w:left w:val="nil"/>
              <w:bottom w:val="nil"/>
              <w:right w:val="nil"/>
            </w:tcBorders>
            <w:shd w:val="clear" w:color="auto" w:fill="auto"/>
            <w:vAlign w:val="center"/>
            <w:hideMark/>
          </w:tcPr>
          <w:p w14:paraId="1642217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020BBBD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Section Line</w:t>
            </w:r>
          </w:p>
        </w:tc>
        <w:tc>
          <w:tcPr>
            <w:tcW w:w="1170" w:type="dxa"/>
            <w:tcBorders>
              <w:top w:val="nil"/>
              <w:left w:val="nil"/>
              <w:bottom w:val="nil"/>
              <w:right w:val="nil"/>
            </w:tcBorders>
            <w:shd w:val="clear" w:color="auto" w:fill="auto"/>
            <w:vAlign w:val="center"/>
            <w:hideMark/>
          </w:tcPr>
          <w:p w14:paraId="1731CB2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32</w:t>
            </w:r>
          </w:p>
        </w:tc>
        <w:tc>
          <w:tcPr>
            <w:tcW w:w="1620" w:type="dxa"/>
            <w:tcBorders>
              <w:top w:val="nil"/>
              <w:left w:val="nil"/>
              <w:bottom w:val="nil"/>
              <w:right w:val="nil"/>
            </w:tcBorders>
            <w:shd w:val="clear" w:color="auto" w:fill="auto"/>
            <w:vAlign w:val="center"/>
            <w:hideMark/>
          </w:tcPr>
          <w:p w14:paraId="6C4B327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1BDB0E6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w:t>
            </w:r>
          </w:p>
        </w:tc>
        <w:tc>
          <w:tcPr>
            <w:tcW w:w="972" w:type="dxa"/>
            <w:tcBorders>
              <w:top w:val="nil"/>
              <w:left w:val="nil"/>
              <w:bottom w:val="nil"/>
              <w:right w:val="nil"/>
            </w:tcBorders>
            <w:shd w:val="clear" w:color="auto" w:fill="auto"/>
            <w:vAlign w:val="center"/>
            <w:hideMark/>
          </w:tcPr>
          <w:p w14:paraId="3DC3D73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1D232382"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Complete sampling of surviving individuals</w:t>
            </w:r>
          </w:p>
        </w:tc>
      </w:tr>
      <w:tr w:rsidR="00AC6949" w:rsidRPr="00DB2FCC" w14:paraId="418A9FC1" w14:textId="77777777" w:rsidTr="008A35F8">
        <w:trPr>
          <w:trHeight w:val="144"/>
        </w:trPr>
        <w:tc>
          <w:tcPr>
            <w:tcW w:w="1440" w:type="dxa"/>
            <w:tcBorders>
              <w:top w:val="nil"/>
              <w:left w:val="nil"/>
              <w:bottom w:val="nil"/>
              <w:right w:val="nil"/>
            </w:tcBorders>
            <w:shd w:val="clear" w:color="auto" w:fill="auto"/>
            <w:vAlign w:val="center"/>
            <w:hideMark/>
          </w:tcPr>
          <w:p w14:paraId="2B7BB7A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4441DB7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Section Line</w:t>
            </w:r>
          </w:p>
        </w:tc>
        <w:tc>
          <w:tcPr>
            <w:tcW w:w="1170" w:type="dxa"/>
            <w:tcBorders>
              <w:top w:val="nil"/>
              <w:left w:val="nil"/>
              <w:bottom w:val="nil"/>
              <w:right w:val="nil"/>
            </w:tcBorders>
            <w:shd w:val="clear" w:color="auto" w:fill="auto"/>
            <w:vAlign w:val="center"/>
            <w:hideMark/>
          </w:tcPr>
          <w:p w14:paraId="2D8DFF0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39</w:t>
            </w:r>
          </w:p>
        </w:tc>
        <w:tc>
          <w:tcPr>
            <w:tcW w:w="1620" w:type="dxa"/>
            <w:tcBorders>
              <w:top w:val="nil"/>
              <w:left w:val="nil"/>
              <w:bottom w:val="nil"/>
              <w:right w:val="nil"/>
            </w:tcBorders>
            <w:shd w:val="clear" w:color="auto" w:fill="auto"/>
            <w:vAlign w:val="center"/>
            <w:hideMark/>
          </w:tcPr>
          <w:p w14:paraId="3B7CDD3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403EAF7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w:t>
            </w:r>
          </w:p>
        </w:tc>
        <w:tc>
          <w:tcPr>
            <w:tcW w:w="972" w:type="dxa"/>
            <w:tcBorders>
              <w:top w:val="nil"/>
              <w:left w:val="nil"/>
              <w:bottom w:val="nil"/>
              <w:right w:val="nil"/>
            </w:tcBorders>
            <w:shd w:val="clear" w:color="auto" w:fill="auto"/>
            <w:vAlign w:val="center"/>
            <w:hideMark/>
          </w:tcPr>
          <w:p w14:paraId="3FDE3C1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4BB3888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Complete sampling of surviving individuals</w:t>
            </w:r>
          </w:p>
        </w:tc>
      </w:tr>
      <w:tr w:rsidR="00AC6949" w:rsidRPr="00DB2FCC" w14:paraId="288DECA3" w14:textId="77777777" w:rsidTr="008A35F8">
        <w:trPr>
          <w:trHeight w:val="144"/>
        </w:trPr>
        <w:tc>
          <w:tcPr>
            <w:tcW w:w="1440" w:type="dxa"/>
            <w:tcBorders>
              <w:top w:val="nil"/>
              <w:left w:val="nil"/>
              <w:bottom w:val="nil"/>
              <w:right w:val="nil"/>
            </w:tcBorders>
            <w:shd w:val="clear" w:color="auto" w:fill="auto"/>
            <w:vAlign w:val="center"/>
            <w:hideMark/>
          </w:tcPr>
          <w:p w14:paraId="7E1F85B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1A5A2FE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Section Line</w:t>
            </w:r>
          </w:p>
        </w:tc>
        <w:tc>
          <w:tcPr>
            <w:tcW w:w="1170" w:type="dxa"/>
            <w:tcBorders>
              <w:top w:val="nil"/>
              <w:left w:val="nil"/>
              <w:bottom w:val="nil"/>
              <w:right w:val="nil"/>
            </w:tcBorders>
            <w:shd w:val="clear" w:color="auto" w:fill="auto"/>
            <w:vAlign w:val="center"/>
            <w:hideMark/>
          </w:tcPr>
          <w:p w14:paraId="10EB6F3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46</w:t>
            </w:r>
          </w:p>
        </w:tc>
        <w:tc>
          <w:tcPr>
            <w:tcW w:w="1620" w:type="dxa"/>
            <w:tcBorders>
              <w:top w:val="nil"/>
              <w:left w:val="nil"/>
              <w:bottom w:val="nil"/>
              <w:right w:val="nil"/>
            </w:tcBorders>
            <w:shd w:val="clear" w:color="auto" w:fill="auto"/>
            <w:vAlign w:val="center"/>
            <w:hideMark/>
          </w:tcPr>
          <w:p w14:paraId="3316EF8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11EF86E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w:t>
            </w:r>
          </w:p>
        </w:tc>
        <w:tc>
          <w:tcPr>
            <w:tcW w:w="972" w:type="dxa"/>
            <w:tcBorders>
              <w:top w:val="nil"/>
              <w:left w:val="nil"/>
              <w:bottom w:val="nil"/>
              <w:right w:val="nil"/>
            </w:tcBorders>
            <w:shd w:val="clear" w:color="auto" w:fill="auto"/>
            <w:vAlign w:val="center"/>
            <w:hideMark/>
          </w:tcPr>
          <w:p w14:paraId="2D18021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0D1638C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Complete sampling of surviving individuals</w:t>
            </w:r>
          </w:p>
        </w:tc>
      </w:tr>
      <w:tr w:rsidR="00AC6949" w:rsidRPr="00DB2FCC" w14:paraId="460E7478" w14:textId="77777777" w:rsidTr="008A35F8">
        <w:trPr>
          <w:trHeight w:val="144"/>
        </w:trPr>
        <w:tc>
          <w:tcPr>
            <w:tcW w:w="1440" w:type="dxa"/>
            <w:tcBorders>
              <w:top w:val="nil"/>
              <w:left w:val="nil"/>
              <w:bottom w:val="nil"/>
              <w:right w:val="nil"/>
            </w:tcBorders>
            <w:shd w:val="clear" w:color="auto" w:fill="auto"/>
            <w:vAlign w:val="center"/>
            <w:hideMark/>
          </w:tcPr>
          <w:p w14:paraId="67BBECB9" w14:textId="77777777" w:rsidR="00AC6949" w:rsidRPr="00AC6949" w:rsidRDefault="00AC6949" w:rsidP="008A35F8">
            <w:pPr>
              <w:jc w:val="center"/>
              <w:rPr>
                <w:rFonts w:eastAsia="Times New Roman"/>
                <w:color w:val="000000"/>
                <w:sz w:val="18"/>
                <w:szCs w:val="18"/>
              </w:rPr>
            </w:pPr>
          </w:p>
        </w:tc>
        <w:tc>
          <w:tcPr>
            <w:tcW w:w="1350" w:type="dxa"/>
            <w:tcBorders>
              <w:top w:val="nil"/>
              <w:left w:val="nil"/>
              <w:bottom w:val="nil"/>
              <w:right w:val="nil"/>
            </w:tcBorders>
            <w:shd w:val="clear" w:color="auto" w:fill="auto"/>
            <w:vAlign w:val="center"/>
            <w:hideMark/>
          </w:tcPr>
          <w:p w14:paraId="2F75684C" w14:textId="77777777" w:rsidR="00AC6949" w:rsidRPr="00AC6949" w:rsidRDefault="00AC6949" w:rsidP="008A35F8">
            <w:pPr>
              <w:jc w:val="center"/>
              <w:rPr>
                <w:rFonts w:eastAsia="Times New Roman"/>
                <w:sz w:val="18"/>
                <w:szCs w:val="18"/>
              </w:rPr>
            </w:pPr>
          </w:p>
        </w:tc>
        <w:tc>
          <w:tcPr>
            <w:tcW w:w="1170" w:type="dxa"/>
            <w:tcBorders>
              <w:top w:val="nil"/>
              <w:left w:val="nil"/>
              <w:bottom w:val="nil"/>
              <w:right w:val="nil"/>
            </w:tcBorders>
            <w:shd w:val="clear" w:color="auto" w:fill="auto"/>
            <w:vAlign w:val="center"/>
            <w:hideMark/>
          </w:tcPr>
          <w:p w14:paraId="462F0573" w14:textId="77777777" w:rsidR="00AC6949" w:rsidRPr="00AC6949" w:rsidRDefault="00AC6949" w:rsidP="008A35F8">
            <w:pPr>
              <w:jc w:val="center"/>
              <w:rPr>
                <w:rFonts w:eastAsia="Times New Roman"/>
                <w:sz w:val="18"/>
                <w:szCs w:val="18"/>
              </w:rPr>
            </w:pPr>
          </w:p>
        </w:tc>
        <w:tc>
          <w:tcPr>
            <w:tcW w:w="1620" w:type="dxa"/>
            <w:tcBorders>
              <w:top w:val="nil"/>
              <w:left w:val="nil"/>
              <w:bottom w:val="nil"/>
              <w:right w:val="nil"/>
            </w:tcBorders>
            <w:shd w:val="clear" w:color="auto" w:fill="auto"/>
            <w:vAlign w:val="center"/>
            <w:hideMark/>
          </w:tcPr>
          <w:p w14:paraId="14F0DE74" w14:textId="77777777" w:rsidR="00AC6949" w:rsidRPr="00AC6949" w:rsidRDefault="00AC6949" w:rsidP="008A35F8">
            <w:pPr>
              <w:jc w:val="center"/>
              <w:rPr>
                <w:rFonts w:eastAsia="Times New Roman"/>
                <w:sz w:val="18"/>
                <w:szCs w:val="18"/>
              </w:rPr>
            </w:pPr>
          </w:p>
        </w:tc>
        <w:tc>
          <w:tcPr>
            <w:tcW w:w="923" w:type="dxa"/>
            <w:tcBorders>
              <w:top w:val="nil"/>
              <w:left w:val="nil"/>
              <w:bottom w:val="nil"/>
              <w:right w:val="nil"/>
            </w:tcBorders>
            <w:shd w:val="clear" w:color="auto" w:fill="auto"/>
            <w:vAlign w:val="center"/>
            <w:hideMark/>
          </w:tcPr>
          <w:p w14:paraId="7792BB2A" w14:textId="77777777" w:rsidR="00AC6949" w:rsidRPr="00AC6949" w:rsidRDefault="00AC6949" w:rsidP="008A35F8">
            <w:pPr>
              <w:jc w:val="center"/>
              <w:rPr>
                <w:rFonts w:eastAsia="Times New Roman"/>
                <w:sz w:val="18"/>
                <w:szCs w:val="18"/>
              </w:rPr>
            </w:pPr>
          </w:p>
        </w:tc>
        <w:tc>
          <w:tcPr>
            <w:tcW w:w="972" w:type="dxa"/>
            <w:tcBorders>
              <w:top w:val="nil"/>
              <w:left w:val="nil"/>
              <w:bottom w:val="nil"/>
              <w:right w:val="nil"/>
            </w:tcBorders>
            <w:shd w:val="clear" w:color="auto" w:fill="auto"/>
            <w:vAlign w:val="center"/>
            <w:hideMark/>
          </w:tcPr>
          <w:p w14:paraId="53232ED8" w14:textId="77777777" w:rsidR="00AC6949" w:rsidRPr="00AC6949" w:rsidRDefault="00AC6949" w:rsidP="008A35F8">
            <w:pPr>
              <w:jc w:val="center"/>
              <w:rPr>
                <w:rFonts w:eastAsia="Times New Roman"/>
                <w:sz w:val="18"/>
                <w:szCs w:val="18"/>
              </w:rPr>
            </w:pPr>
          </w:p>
        </w:tc>
        <w:tc>
          <w:tcPr>
            <w:tcW w:w="1165" w:type="dxa"/>
            <w:tcBorders>
              <w:top w:val="nil"/>
              <w:left w:val="nil"/>
              <w:bottom w:val="nil"/>
              <w:right w:val="nil"/>
            </w:tcBorders>
            <w:shd w:val="clear" w:color="auto" w:fill="auto"/>
            <w:vAlign w:val="center"/>
            <w:hideMark/>
          </w:tcPr>
          <w:p w14:paraId="07C90697" w14:textId="77777777" w:rsidR="00AC6949" w:rsidRPr="00AC6949" w:rsidRDefault="00AC6949" w:rsidP="008A35F8">
            <w:pPr>
              <w:jc w:val="center"/>
              <w:rPr>
                <w:rFonts w:eastAsia="Times New Roman"/>
                <w:sz w:val="18"/>
                <w:szCs w:val="18"/>
              </w:rPr>
            </w:pPr>
          </w:p>
        </w:tc>
      </w:tr>
      <w:tr w:rsidR="00AC6949" w:rsidRPr="00DB2FCC" w14:paraId="3A8D6349" w14:textId="77777777" w:rsidTr="008A35F8">
        <w:trPr>
          <w:trHeight w:val="144"/>
        </w:trPr>
        <w:tc>
          <w:tcPr>
            <w:tcW w:w="1440" w:type="dxa"/>
            <w:tcBorders>
              <w:top w:val="nil"/>
              <w:left w:val="nil"/>
              <w:bottom w:val="nil"/>
              <w:right w:val="nil"/>
            </w:tcBorders>
            <w:shd w:val="clear" w:color="auto" w:fill="auto"/>
            <w:vAlign w:val="center"/>
            <w:hideMark/>
          </w:tcPr>
          <w:p w14:paraId="3397007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lastRenderedPageBreak/>
              <w:t>Wood Frog</w:t>
            </w:r>
          </w:p>
        </w:tc>
        <w:tc>
          <w:tcPr>
            <w:tcW w:w="1350" w:type="dxa"/>
            <w:tcBorders>
              <w:top w:val="nil"/>
              <w:left w:val="nil"/>
              <w:bottom w:val="nil"/>
              <w:right w:val="nil"/>
            </w:tcBorders>
            <w:shd w:val="clear" w:color="auto" w:fill="auto"/>
            <w:vAlign w:val="center"/>
            <w:hideMark/>
          </w:tcPr>
          <w:p w14:paraId="42FA1CD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PE Section Line</w:t>
            </w:r>
          </w:p>
        </w:tc>
        <w:tc>
          <w:tcPr>
            <w:tcW w:w="1170" w:type="dxa"/>
            <w:tcBorders>
              <w:top w:val="nil"/>
              <w:left w:val="nil"/>
              <w:bottom w:val="nil"/>
              <w:right w:val="nil"/>
            </w:tcBorders>
            <w:shd w:val="clear" w:color="auto" w:fill="auto"/>
            <w:vAlign w:val="center"/>
            <w:hideMark/>
          </w:tcPr>
          <w:p w14:paraId="103139C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620" w:type="dxa"/>
            <w:tcBorders>
              <w:top w:val="nil"/>
              <w:left w:val="nil"/>
              <w:bottom w:val="nil"/>
              <w:right w:val="nil"/>
            </w:tcBorders>
            <w:shd w:val="clear" w:color="auto" w:fill="auto"/>
            <w:vAlign w:val="center"/>
            <w:hideMark/>
          </w:tcPr>
          <w:p w14:paraId="4B8145D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3960B00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972" w:type="dxa"/>
            <w:tcBorders>
              <w:top w:val="nil"/>
              <w:left w:val="nil"/>
              <w:bottom w:val="nil"/>
              <w:right w:val="nil"/>
            </w:tcBorders>
            <w:shd w:val="clear" w:color="auto" w:fill="auto"/>
            <w:vAlign w:val="center"/>
            <w:hideMark/>
          </w:tcPr>
          <w:p w14:paraId="4D4CF5F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1C85229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Complete sampling of surviving individuals</w:t>
            </w:r>
          </w:p>
        </w:tc>
      </w:tr>
      <w:tr w:rsidR="00AC6949" w:rsidRPr="00DB2FCC" w14:paraId="1CCE3B67" w14:textId="77777777" w:rsidTr="008A35F8">
        <w:trPr>
          <w:trHeight w:val="144"/>
        </w:trPr>
        <w:tc>
          <w:tcPr>
            <w:tcW w:w="1440" w:type="dxa"/>
            <w:tcBorders>
              <w:top w:val="nil"/>
              <w:left w:val="nil"/>
              <w:bottom w:val="nil"/>
              <w:right w:val="nil"/>
            </w:tcBorders>
            <w:shd w:val="clear" w:color="auto" w:fill="auto"/>
            <w:vAlign w:val="center"/>
            <w:hideMark/>
          </w:tcPr>
          <w:p w14:paraId="5D26AC3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2FAA1C9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PE Section Line</w:t>
            </w:r>
          </w:p>
        </w:tc>
        <w:tc>
          <w:tcPr>
            <w:tcW w:w="1170" w:type="dxa"/>
            <w:tcBorders>
              <w:top w:val="nil"/>
              <w:left w:val="nil"/>
              <w:bottom w:val="nil"/>
              <w:right w:val="nil"/>
            </w:tcBorders>
            <w:shd w:val="clear" w:color="auto" w:fill="auto"/>
            <w:vAlign w:val="center"/>
            <w:hideMark/>
          </w:tcPr>
          <w:p w14:paraId="2C16A4F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11</w:t>
            </w:r>
          </w:p>
        </w:tc>
        <w:tc>
          <w:tcPr>
            <w:tcW w:w="1620" w:type="dxa"/>
            <w:tcBorders>
              <w:top w:val="nil"/>
              <w:left w:val="nil"/>
              <w:bottom w:val="nil"/>
              <w:right w:val="nil"/>
            </w:tcBorders>
            <w:shd w:val="clear" w:color="auto" w:fill="auto"/>
            <w:vAlign w:val="center"/>
            <w:hideMark/>
          </w:tcPr>
          <w:p w14:paraId="7BC2893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7116F0B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181ED3A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71A9DE9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surviving individuals in treatment</w:t>
            </w:r>
          </w:p>
        </w:tc>
      </w:tr>
      <w:tr w:rsidR="00AC6949" w:rsidRPr="00DB2FCC" w14:paraId="09F1C19F" w14:textId="77777777" w:rsidTr="008A35F8">
        <w:trPr>
          <w:trHeight w:val="144"/>
        </w:trPr>
        <w:tc>
          <w:tcPr>
            <w:tcW w:w="1440" w:type="dxa"/>
            <w:tcBorders>
              <w:top w:val="nil"/>
              <w:left w:val="nil"/>
              <w:bottom w:val="nil"/>
              <w:right w:val="nil"/>
            </w:tcBorders>
            <w:shd w:val="clear" w:color="auto" w:fill="auto"/>
            <w:vAlign w:val="center"/>
            <w:hideMark/>
          </w:tcPr>
          <w:p w14:paraId="2EC9966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069B481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PE Section Line</w:t>
            </w:r>
          </w:p>
        </w:tc>
        <w:tc>
          <w:tcPr>
            <w:tcW w:w="1170" w:type="dxa"/>
            <w:tcBorders>
              <w:top w:val="nil"/>
              <w:left w:val="nil"/>
              <w:bottom w:val="nil"/>
              <w:right w:val="nil"/>
            </w:tcBorders>
            <w:shd w:val="clear" w:color="auto" w:fill="auto"/>
            <w:vAlign w:val="center"/>
            <w:hideMark/>
          </w:tcPr>
          <w:p w14:paraId="0E29FC1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18</w:t>
            </w:r>
          </w:p>
        </w:tc>
        <w:tc>
          <w:tcPr>
            <w:tcW w:w="1620" w:type="dxa"/>
            <w:tcBorders>
              <w:top w:val="nil"/>
              <w:left w:val="nil"/>
              <w:bottom w:val="nil"/>
              <w:right w:val="nil"/>
            </w:tcBorders>
            <w:shd w:val="clear" w:color="auto" w:fill="auto"/>
            <w:vAlign w:val="center"/>
            <w:hideMark/>
          </w:tcPr>
          <w:p w14:paraId="7BB9C93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216A07C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7BB9E07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24E540C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surviving individuals in treatment</w:t>
            </w:r>
          </w:p>
        </w:tc>
      </w:tr>
      <w:tr w:rsidR="00AC6949" w:rsidRPr="00DB2FCC" w14:paraId="3727BB42" w14:textId="77777777" w:rsidTr="008A35F8">
        <w:trPr>
          <w:trHeight w:val="144"/>
        </w:trPr>
        <w:tc>
          <w:tcPr>
            <w:tcW w:w="1440" w:type="dxa"/>
            <w:tcBorders>
              <w:top w:val="nil"/>
              <w:left w:val="nil"/>
              <w:bottom w:val="nil"/>
              <w:right w:val="nil"/>
            </w:tcBorders>
            <w:shd w:val="clear" w:color="auto" w:fill="auto"/>
            <w:vAlign w:val="center"/>
            <w:hideMark/>
          </w:tcPr>
          <w:p w14:paraId="1A9DA94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2D73212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PE Section Line</w:t>
            </w:r>
          </w:p>
        </w:tc>
        <w:tc>
          <w:tcPr>
            <w:tcW w:w="1170" w:type="dxa"/>
            <w:tcBorders>
              <w:top w:val="nil"/>
              <w:left w:val="nil"/>
              <w:bottom w:val="nil"/>
              <w:right w:val="nil"/>
            </w:tcBorders>
            <w:shd w:val="clear" w:color="auto" w:fill="auto"/>
            <w:vAlign w:val="center"/>
            <w:hideMark/>
          </w:tcPr>
          <w:p w14:paraId="34CC4072"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25</w:t>
            </w:r>
          </w:p>
        </w:tc>
        <w:tc>
          <w:tcPr>
            <w:tcW w:w="1620" w:type="dxa"/>
            <w:tcBorders>
              <w:top w:val="nil"/>
              <w:left w:val="nil"/>
              <w:bottom w:val="nil"/>
              <w:right w:val="nil"/>
            </w:tcBorders>
            <w:shd w:val="clear" w:color="auto" w:fill="auto"/>
            <w:vAlign w:val="center"/>
            <w:hideMark/>
          </w:tcPr>
          <w:p w14:paraId="1AD1166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62544D3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5723503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00C8EC8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surviving individuals in treatment</w:t>
            </w:r>
          </w:p>
        </w:tc>
      </w:tr>
      <w:tr w:rsidR="00AC6949" w:rsidRPr="00DB2FCC" w14:paraId="1F645951" w14:textId="77777777" w:rsidTr="008A35F8">
        <w:trPr>
          <w:trHeight w:val="144"/>
        </w:trPr>
        <w:tc>
          <w:tcPr>
            <w:tcW w:w="1440" w:type="dxa"/>
            <w:tcBorders>
              <w:top w:val="nil"/>
              <w:left w:val="nil"/>
              <w:bottom w:val="nil"/>
              <w:right w:val="nil"/>
            </w:tcBorders>
            <w:shd w:val="clear" w:color="auto" w:fill="auto"/>
            <w:vAlign w:val="center"/>
            <w:hideMark/>
          </w:tcPr>
          <w:p w14:paraId="0A47AB3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7A814DC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PE Section Line</w:t>
            </w:r>
          </w:p>
        </w:tc>
        <w:tc>
          <w:tcPr>
            <w:tcW w:w="1170" w:type="dxa"/>
            <w:tcBorders>
              <w:top w:val="nil"/>
              <w:left w:val="nil"/>
              <w:bottom w:val="nil"/>
              <w:right w:val="nil"/>
            </w:tcBorders>
            <w:shd w:val="clear" w:color="auto" w:fill="auto"/>
            <w:vAlign w:val="center"/>
            <w:hideMark/>
          </w:tcPr>
          <w:p w14:paraId="4D91A67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32</w:t>
            </w:r>
          </w:p>
        </w:tc>
        <w:tc>
          <w:tcPr>
            <w:tcW w:w="1620" w:type="dxa"/>
            <w:tcBorders>
              <w:top w:val="nil"/>
              <w:left w:val="nil"/>
              <w:bottom w:val="nil"/>
              <w:right w:val="nil"/>
            </w:tcBorders>
            <w:shd w:val="clear" w:color="auto" w:fill="auto"/>
            <w:vAlign w:val="center"/>
            <w:hideMark/>
          </w:tcPr>
          <w:p w14:paraId="67AC98C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636DA07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7FB212C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6D88424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surviving individuals in treatment</w:t>
            </w:r>
          </w:p>
        </w:tc>
      </w:tr>
      <w:tr w:rsidR="00AC6949" w:rsidRPr="00DB2FCC" w14:paraId="3DEB154A" w14:textId="77777777" w:rsidTr="008A35F8">
        <w:trPr>
          <w:trHeight w:val="144"/>
        </w:trPr>
        <w:tc>
          <w:tcPr>
            <w:tcW w:w="1440" w:type="dxa"/>
            <w:tcBorders>
              <w:top w:val="nil"/>
              <w:left w:val="nil"/>
              <w:bottom w:val="nil"/>
              <w:right w:val="nil"/>
            </w:tcBorders>
            <w:shd w:val="clear" w:color="auto" w:fill="auto"/>
            <w:vAlign w:val="center"/>
            <w:hideMark/>
          </w:tcPr>
          <w:p w14:paraId="67C34E1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4A96D39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PE Section Line</w:t>
            </w:r>
          </w:p>
        </w:tc>
        <w:tc>
          <w:tcPr>
            <w:tcW w:w="1170" w:type="dxa"/>
            <w:tcBorders>
              <w:top w:val="nil"/>
              <w:left w:val="nil"/>
              <w:bottom w:val="nil"/>
              <w:right w:val="nil"/>
            </w:tcBorders>
            <w:shd w:val="clear" w:color="auto" w:fill="auto"/>
            <w:vAlign w:val="center"/>
            <w:hideMark/>
          </w:tcPr>
          <w:p w14:paraId="17412E6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39</w:t>
            </w:r>
          </w:p>
        </w:tc>
        <w:tc>
          <w:tcPr>
            <w:tcW w:w="1620" w:type="dxa"/>
            <w:tcBorders>
              <w:top w:val="nil"/>
              <w:left w:val="nil"/>
              <w:bottom w:val="nil"/>
              <w:right w:val="nil"/>
            </w:tcBorders>
            <w:shd w:val="clear" w:color="auto" w:fill="auto"/>
            <w:vAlign w:val="center"/>
            <w:hideMark/>
          </w:tcPr>
          <w:p w14:paraId="3A9D6B9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4434B78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35726B3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0187483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surviving individuals in treatment</w:t>
            </w:r>
          </w:p>
        </w:tc>
      </w:tr>
      <w:tr w:rsidR="00AC6949" w:rsidRPr="00DB2FCC" w14:paraId="1BDE980D" w14:textId="77777777" w:rsidTr="008A35F8">
        <w:trPr>
          <w:trHeight w:val="144"/>
        </w:trPr>
        <w:tc>
          <w:tcPr>
            <w:tcW w:w="1440" w:type="dxa"/>
            <w:tcBorders>
              <w:top w:val="nil"/>
              <w:left w:val="nil"/>
              <w:bottom w:val="nil"/>
              <w:right w:val="nil"/>
            </w:tcBorders>
            <w:shd w:val="clear" w:color="auto" w:fill="auto"/>
            <w:vAlign w:val="center"/>
            <w:hideMark/>
          </w:tcPr>
          <w:p w14:paraId="7E9C9C82"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592D30B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PE Section Line</w:t>
            </w:r>
          </w:p>
        </w:tc>
        <w:tc>
          <w:tcPr>
            <w:tcW w:w="1170" w:type="dxa"/>
            <w:tcBorders>
              <w:top w:val="nil"/>
              <w:left w:val="nil"/>
              <w:bottom w:val="nil"/>
              <w:right w:val="nil"/>
            </w:tcBorders>
            <w:shd w:val="clear" w:color="auto" w:fill="auto"/>
            <w:vAlign w:val="center"/>
            <w:hideMark/>
          </w:tcPr>
          <w:p w14:paraId="35B2E8A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46</w:t>
            </w:r>
          </w:p>
        </w:tc>
        <w:tc>
          <w:tcPr>
            <w:tcW w:w="1620" w:type="dxa"/>
            <w:tcBorders>
              <w:top w:val="nil"/>
              <w:left w:val="nil"/>
              <w:bottom w:val="nil"/>
              <w:right w:val="nil"/>
            </w:tcBorders>
            <w:shd w:val="clear" w:color="auto" w:fill="auto"/>
            <w:vAlign w:val="center"/>
            <w:hideMark/>
          </w:tcPr>
          <w:p w14:paraId="2B94E28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09C433C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4703637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680B7D9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surviving individuals in treatment</w:t>
            </w:r>
          </w:p>
        </w:tc>
      </w:tr>
      <w:tr w:rsidR="00AC6949" w:rsidRPr="00DB2FCC" w14:paraId="635234A2" w14:textId="77777777" w:rsidTr="008A35F8">
        <w:trPr>
          <w:trHeight w:val="144"/>
        </w:trPr>
        <w:tc>
          <w:tcPr>
            <w:tcW w:w="1440" w:type="dxa"/>
            <w:tcBorders>
              <w:top w:val="nil"/>
              <w:left w:val="nil"/>
              <w:bottom w:val="nil"/>
              <w:right w:val="nil"/>
            </w:tcBorders>
            <w:shd w:val="clear" w:color="auto" w:fill="auto"/>
            <w:vAlign w:val="center"/>
            <w:hideMark/>
          </w:tcPr>
          <w:p w14:paraId="457BDE0C" w14:textId="77777777" w:rsidR="00AC6949" w:rsidRPr="00AC6949" w:rsidRDefault="00AC6949" w:rsidP="008A35F8">
            <w:pPr>
              <w:jc w:val="center"/>
              <w:rPr>
                <w:rFonts w:eastAsia="Times New Roman"/>
                <w:color w:val="000000"/>
                <w:sz w:val="18"/>
                <w:szCs w:val="18"/>
              </w:rPr>
            </w:pPr>
          </w:p>
        </w:tc>
        <w:tc>
          <w:tcPr>
            <w:tcW w:w="1350" w:type="dxa"/>
            <w:tcBorders>
              <w:top w:val="nil"/>
              <w:left w:val="nil"/>
              <w:bottom w:val="nil"/>
              <w:right w:val="nil"/>
            </w:tcBorders>
            <w:shd w:val="clear" w:color="auto" w:fill="auto"/>
            <w:vAlign w:val="center"/>
            <w:hideMark/>
          </w:tcPr>
          <w:p w14:paraId="3C025C75" w14:textId="77777777" w:rsidR="00AC6949" w:rsidRPr="00AC6949" w:rsidRDefault="00AC6949" w:rsidP="008A35F8">
            <w:pPr>
              <w:jc w:val="center"/>
              <w:rPr>
                <w:rFonts w:eastAsia="Times New Roman"/>
                <w:sz w:val="18"/>
                <w:szCs w:val="18"/>
              </w:rPr>
            </w:pPr>
          </w:p>
        </w:tc>
        <w:tc>
          <w:tcPr>
            <w:tcW w:w="1170" w:type="dxa"/>
            <w:tcBorders>
              <w:top w:val="nil"/>
              <w:left w:val="nil"/>
              <w:bottom w:val="nil"/>
              <w:right w:val="nil"/>
            </w:tcBorders>
            <w:shd w:val="clear" w:color="auto" w:fill="auto"/>
            <w:vAlign w:val="center"/>
            <w:hideMark/>
          </w:tcPr>
          <w:p w14:paraId="41A1D623" w14:textId="77777777" w:rsidR="00AC6949" w:rsidRPr="00AC6949" w:rsidRDefault="00AC6949" w:rsidP="008A35F8">
            <w:pPr>
              <w:jc w:val="center"/>
              <w:rPr>
                <w:rFonts w:eastAsia="Times New Roman"/>
                <w:sz w:val="18"/>
                <w:szCs w:val="18"/>
              </w:rPr>
            </w:pPr>
          </w:p>
        </w:tc>
        <w:tc>
          <w:tcPr>
            <w:tcW w:w="1620" w:type="dxa"/>
            <w:tcBorders>
              <w:top w:val="nil"/>
              <w:left w:val="nil"/>
              <w:bottom w:val="nil"/>
              <w:right w:val="nil"/>
            </w:tcBorders>
            <w:shd w:val="clear" w:color="auto" w:fill="auto"/>
            <w:vAlign w:val="center"/>
            <w:hideMark/>
          </w:tcPr>
          <w:p w14:paraId="78A0CA30" w14:textId="77777777" w:rsidR="00AC6949" w:rsidRPr="00AC6949" w:rsidRDefault="00AC6949" w:rsidP="008A35F8">
            <w:pPr>
              <w:jc w:val="center"/>
              <w:rPr>
                <w:rFonts w:eastAsia="Times New Roman"/>
                <w:sz w:val="18"/>
                <w:szCs w:val="18"/>
              </w:rPr>
            </w:pPr>
          </w:p>
        </w:tc>
        <w:tc>
          <w:tcPr>
            <w:tcW w:w="923" w:type="dxa"/>
            <w:tcBorders>
              <w:top w:val="nil"/>
              <w:left w:val="nil"/>
              <w:bottom w:val="nil"/>
              <w:right w:val="nil"/>
            </w:tcBorders>
            <w:shd w:val="clear" w:color="auto" w:fill="auto"/>
            <w:vAlign w:val="center"/>
            <w:hideMark/>
          </w:tcPr>
          <w:p w14:paraId="4B798C99" w14:textId="77777777" w:rsidR="00AC6949" w:rsidRPr="00AC6949" w:rsidRDefault="00AC6949" w:rsidP="008A35F8">
            <w:pPr>
              <w:jc w:val="center"/>
              <w:rPr>
                <w:rFonts w:eastAsia="Times New Roman"/>
                <w:sz w:val="18"/>
                <w:szCs w:val="18"/>
              </w:rPr>
            </w:pPr>
          </w:p>
        </w:tc>
        <w:tc>
          <w:tcPr>
            <w:tcW w:w="972" w:type="dxa"/>
            <w:tcBorders>
              <w:top w:val="nil"/>
              <w:left w:val="nil"/>
              <w:bottom w:val="nil"/>
              <w:right w:val="nil"/>
            </w:tcBorders>
            <w:shd w:val="clear" w:color="auto" w:fill="auto"/>
            <w:vAlign w:val="center"/>
            <w:hideMark/>
          </w:tcPr>
          <w:p w14:paraId="1113987C" w14:textId="77777777" w:rsidR="00AC6949" w:rsidRPr="00AC6949" w:rsidRDefault="00AC6949" w:rsidP="008A35F8">
            <w:pPr>
              <w:jc w:val="center"/>
              <w:rPr>
                <w:rFonts w:eastAsia="Times New Roman"/>
                <w:sz w:val="18"/>
                <w:szCs w:val="18"/>
              </w:rPr>
            </w:pPr>
          </w:p>
        </w:tc>
        <w:tc>
          <w:tcPr>
            <w:tcW w:w="1165" w:type="dxa"/>
            <w:tcBorders>
              <w:top w:val="nil"/>
              <w:left w:val="nil"/>
              <w:bottom w:val="nil"/>
              <w:right w:val="nil"/>
            </w:tcBorders>
            <w:shd w:val="clear" w:color="auto" w:fill="auto"/>
            <w:vAlign w:val="center"/>
            <w:hideMark/>
          </w:tcPr>
          <w:p w14:paraId="37CD8ACA" w14:textId="77777777" w:rsidR="00AC6949" w:rsidRPr="00AC6949" w:rsidRDefault="00AC6949" w:rsidP="008A35F8">
            <w:pPr>
              <w:jc w:val="center"/>
              <w:rPr>
                <w:rFonts w:eastAsia="Times New Roman"/>
                <w:sz w:val="18"/>
                <w:szCs w:val="18"/>
              </w:rPr>
            </w:pPr>
          </w:p>
        </w:tc>
      </w:tr>
      <w:tr w:rsidR="00AC6949" w:rsidRPr="00DB2FCC" w14:paraId="62A82A3D" w14:textId="77777777" w:rsidTr="008A35F8">
        <w:trPr>
          <w:trHeight w:val="144"/>
        </w:trPr>
        <w:tc>
          <w:tcPr>
            <w:tcW w:w="1440" w:type="dxa"/>
            <w:tcBorders>
              <w:top w:val="nil"/>
              <w:left w:val="nil"/>
              <w:bottom w:val="nil"/>
              <w:right w:val="nil"/>
            </w:tcBorders>
            <w:shd w:val="clear" w:color="auto" w:fill="auto"/>
            <w:vAlign w:val="center"/>
            <w:hideMark/>
          </w:tcPr>
          <w:p w14:paraId="63BA0F1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73E259F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Control</w:t>
            </w:r>
          </w:p>
        </w:tc>
        <w:tc>
          <w:tcPr>
            <w:tcW w:w="1170" w:type="dxa"/>
            <w:tcBorders>
              <w:top w:val="nil"/>
              <w:left w:val="nil"/>
              <w:bottom w:val="nil"/>
              <w:right w:val="nil"/>
            </w:tcBorders>
            <w:shd w:val="clear" w:color="auto" w:fill="auto"/>
            <w:vAlign w:val="center"/>
            <w:hideMark/>
          </w:tcPr>
          <w:p w14:paraId="4DA367A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620" w:type="dxa"/>
            <w:tcBorders>
              <w:top w:val="nil"/>
              <w:left w:val="nil"/>
              <w:bottom w:val="nil"/>
              <w:right w:val="nil"/>
            </w:tcBorders>
            <w:shd w:val="clear" w:color="auto" w:fill="auto"/>
            <w:vAlign w:val="center"/>
            <w:hideMark/>
          </w:tcPr>
          <w:p w14:paraId="10CC273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030A4A7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10</w:t>
            </w:r>
          </w:p>
        </w:tc>
        <w:tc>
          <w:tcPr>
            <w:tcW w:w="972" w:type="dxa"/>
            <w:tcBorders>
              <w:top w:val="nil"/>
              <w:left w:val="nil"/>
              <w:bottom w:val="nil"/>
              <w:right w:val="nil"/>
            </w:tcBorders>
            <w:shd w:val="clear" w:color="auto" w:fill="auto"/>
            <w:vAlign w:val="center"/>
            <w:hideMark/>
          </w:tcPr>
          <w:p w14:paraId="3CD89CD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5D06A30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Random subsampling of surviving individuals</w:t>
            </w:r>
          </w:p>
        </w:tc>
      </w:tr>
      <w:tr w:rsidR="00AC6949" w:rsidRPr="00DB2FCC" w14:paraId="6EB6112D" w14:textId="77777777" w:rsidTr="008A35F8">
        <w:trPr>
          <w:trHeight w:val="144"/>
        </w:trPr>
        <w:tc>
          <w:tcPr>
            <w:tcW w:w="1440" w:type="dxa"/>
            <w:tcBorders>
              <w:top w:val="nil"/>
              <w:left w:val="nil"/>
              <w:bottom w:val="nil"/>
              <w:right w:val="nil"/>
            </w:tcBorders>
            <w:shd w:val="clear" w:color="auto" w:fill="auto"/>
            <w:vAlign w:val="center"/>
            <w:hideMark/>
          </w:tcPr>
          <w:p w14:paraId="68694DE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2ADFB99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Control</w:t>
            </w:r>
          </w:p>
        </w:tc>
        <w:tc>
          <w:tcPr>
            <w:tcW w:w="1170" w:type="dxa"/>
            <w:tcBorders>
              <w:top w:val="nil"/>
              <w:left w:val="nil"/>
              <w:bottom w:val="nil"/>
              <w:right w:val="nil"/>
            </w:tcBorders>
            <w:shd w:val="clear" w:color="auto" w:fill="auto"/>
            <w:vAlign w:val="center"/>
            <w:hideMark/>
          </w:tcPr>
          <w:p w14:paraId="63E0BC8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11</w:t>
            </w:r>
          </w:p>
        </w:tc>
        <w:tc>
          <w:tcPr>
            <w:tcW w:w="1620" w:type="dxa"/>
            <w:tcBorders>
              <w:top w:val="nil"/>
              <w:left w:val="nil"/>
              <w:bottom w:val="nil"/>
              <w:right w:val="nil"/>
            </w:tcBorders>
            <w:shd w:val="clear" w:color="auto" w:fill="auto"/>
            <w:vAlign w:val="center"/>
            <w:hideMark/>
          </w:tcPr>
          <w:p w14:paraId="3FADC15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07DE095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10</w:t>
            </w:r>
          </w:p>
        </w:tc>
        <w:tc>
          <w:tcPr>
            <w:tcW w:w="972" w:type="dxa"/>
            <w:tcBorders>
              <w:top w:val="nil"/>
              <w:left w:val="nil"/>
              <w:bottom w:val="nil"/>
              <w:right w:val="nil"/>
            </w:tcBorders>
            <w:shd w:val="clear" w:color="auto" w:fill="auto"/>
            <w:vAlign w:val="center"/>
            <w:hideMark/>
          </w:tcPr>
          <w:p w14:paraId="6C18D19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0F2DE4F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Random subsampling of surviving individuals</w:t>
            </w:r>
          </w:p>
        </w:tc>
      </w:tr>
      <w:tr w:rsidR="00AC6949" w:rsidRPr="00DB2FCC" w14:paraId="2B1A6775" w14:textId="77777777" w:rsidTr="008A35F8">
        <w:trPr>
          <w:trHeight w:val="144"/>
        </w:trPr>
        <w:tc>
          <w:tcPr>
            <w:tcW w:w="1440" w:type="dxa"/>
            <w:tcBorders>
              <w:top w:val="nil"/>
              <w:left w:val="nil"/>
              <w:bottom w:val="nil"/>
              <w:right w:val="nil"/>
            </w:tcBorders>
            <w:shd w:val="clear" w:color="auto" w:fill="auto"/>
            <w:vAlign w:val="center"/>
            <w:hideMark/>
          </w:tcPr>
          <w:p w14:paraId="59BDDAB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637B8F2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Control</w:t>
            </w:r>
          </w:p>
        </w:tc>
        <w:tc>
          <w:tcPr>
            <w:tcW w:w="1170" w:type="dxa"/>
            <w:tcBorders>
              <w:top w:val="nil"/>
              <w:left w:val="nil"/>
              <w:bottom w:val="nil"/>
              <w:right w:val="nil"/>
            </w:tcBorders>
            <w:shd w:val="clear" w:color="auto" w:fill="auto"/>
            <w:vAlign w:val="center"/>
            <w:hideMark/>
          </w:tcPr>
          <w:p w14:paraId="162F45E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18</w:t>
            </w:r>
          </w:p>
        </w:tc>
        <w:tc>
          <w:tcPr>
            <w:tcW w:w="1620" w:type="dxa"/>
            <w:tcBorders>
              <w:top w:val="nil"/>
              <w:left w:val="nil"/>
              <w:bottom w:val="nil"/>
              <w:right w:val="nil"/>
            </w:tcBorders>
            <w:shd w:val="clear" w:color="auto" w:fill="auto"/>
            <w:vAlign w:val="center"/>
            <w:hideMark/>
          </w:tcPr>
          <w:p w14:paraId="2E9A538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7182AE3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10</w:t>
            </w:r>
          </w:p>
        </w:tc>
        <w:tc>
          <w:tcPr>
            <w:tcW w:w="972" w:type="dxa"/>
            <w:tcBorders>
              <w:top w:val="nil"/>
              <w:left w:val="nil"/>
              <w:bottom w:val="nil"/>
              <w:right w:val="nil"/>
            </w:tcBorders>
            <w:shd w:val="clear" w:color="auto" w:fill="auto"/>
            <w:vAlign w:val="center"/>
            <w:hideMark/>
          </w:tcPr>
          <w:p w14:paraId="3D61735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5E923C2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Random subsampling of surviving individuals</w:t>
            </w:r>
          </w:p>
        </w:tc>
      </w:tr>
      <w:tr w:rsidR="00AC6949" w:rsidRPr="00DB2FCC" w14:paraId="521622F1" w14:textId="77777777" w:rsidTr="008A35F8">
        <w:trPr>
          <w:trHeight w:val="144"/>
        </w:trPr>
        <w:tc>
          <w:tcPr>
            <w:tcW w:w="1440" w:type="dxa"/>
            <w:tcBorders>
              <w:top w:val="nil"/>
              <w:left w:val="nil"/>
              <w:bottom w:val="nil"/>
              <w:right w:val="nil"/>
            </w:tcBorders>
            <w:shd w:val="clear" w:color="auto" w:fill="auto"/>
            <w:vAlign w:val="center"/>
            <w:hideMark/>
          </w:tcPr>
          <w:p w14:paraId="2EFFAB5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215C755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Control</w:t>
            </w:r>
          </w:p>
        </w:tc>
        <w:tc>
          <w:tcPr>
            <w:tcW w:w="1170" w:type="dxa"/>
            <w:tcBorders>
              <w:top w:val="nil"/>
              <w:left w:val="nil"/>
              <w:bottom w:val="nil"/>
              <w:right w:val="nil"/>
            </w:tcBorders>
            <w:shd w:val="clear" w:color="auto" w:fill="auto"/>
            <w:vAlign w:val="center"/>
            <w:hideMark/>
          </w:tcPr>
          <w:p w14:paraId="730EF49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25</w:t>
            </w:r>
          </w:p>
        </w:tc>
        <w:tc>
          <w:tcPr>
            <w:tcW w:w="1620" w:type="dxa"/>
            <w:tcBorders>
              <w:top w:val="nil"/>
              <w:left w:val="nil"/>
              <w:bottom w:val="nil"/>
              <w:right w:val="nil"/>
            </w:tcBorders>
            <w:shd w:val="clear" w:color="auto" w:fill="auto"/>
            <w:vAlign w:val="center"/>
            <w:hideMark/>
          </w:tcPr>
          <w:p w14:paraId="1FCAC24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408B6A2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5</w:t>
            </w:r>
          </w:p>
        </w:tc>
        <w:tc>
          <w:tcPr>
            <w:tcW w:w="972" w:type="dxa"/>
            <w:tcBorders>
              <w:top w:val="nil"/>
              <w:left w:val="nil"/>
              <w:bottom w:val="nil"/>
              <w:right w:val="nil"/>
            </w:tcBorders>
            <w:shd w:val="clear" w:color="auto" w:fill="auto"/>
            <w:vAlign w:val="center"/>
            <w:hideMark/>
          </w:tcPr>
          <w:p w14:paraId="3F74C7B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7E1DA37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Random subsampling of surviving individuals</w:t>
            </w:r>
          </w:p>
        </w:tc>
      </w:tr>
      <w:tr w:rsidR="00AC6949" w:rsidRPr="00DB2FCC" w14:paraId="5030CCC3" w14:textId="77777777" w:rsidTr="008A35F8">
        <w:trPr>
          <w:trHeight w:val="144"/>
        </w:trPr>
        <w:tc>
          <w:tcPr>
            <w:tcW w:w="1440" w:type="dxa"/>
            <w:tcBorders>
              <w:top w:val="nil"/>
              <w:left w:val="nil"/>
              <w:bottom w:val="nil"/>
              <w:right w:val="nil"/>
            </w:tcBorders>
            <w:shd w:val="clear" w:color="auto" w:fill="auto"/>
            <w:vAlign w:val="center"/>
            <w:hideMark/>
          </w:tcPr>
          <w:p w14:paraId="36474F4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68B9BE9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Control</w:t>
            </w:r>
          </w:p>
        </w:tc>
        <w:tc>
          <w:tcPr>
            <w:tcW w:w="1170" w:type="dxa"/>
            <w:tcBorders>
              <w:top w:val="nil"/>
              <w:left w:val="nil"/>
              <w:bottom w:val="nil"/>
              <w:right w:val="nil"/>
            </w:tcBorders>
            <w:shd w:val="clear" w:color="auto" w:fill="auto"/>
            <w:vAlign w:val="center"/>
            <w:hideMark/>
          </w:tcPr>
          <w:p w14:paraId="38D2B37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32</w:t>
            </w:r>
          </w:p>
        </w:tc>
        <w:tc>
          <w:tcPr>
            <w:tcW w:w="1620" w:type="dxa"/>
            <w:tcBorders>
              <w:top w:val="nil"/>
              <w:left w:val="nil"/>
              <w:bottom w:val="nil"/>
              <w:right w:val="nil"/>
            </w:tcBorders>
            <w:shd w:val="clear" w:color="auto" w:fill="auto"/>
            <w:vAlign w:val="center"/>
            <w:hideMark/>
          </w:tcPr>
          <w:p w14:paraId="063B2CE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27356F02"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5</w:t>
            </w:r>
          </w:p>
        </w:tc>
        <w:tc>
          <w:tcPr>
            <w:tcW w:w="972" w:type="dxa"/>
            <w:tcBorders>
              <w:top w:val="nil"/>
              <w:left w:val="nil"/>
              <w:bottom w:val="nil"/>
              <w:right w:val="nil"/>
            </w:tcBorders>
            <w:shd w:val="clear" w:color="auto" w:fill="auto"/>
            <w:vAlign w:val="center"/>
            <w:hideMark/>
          </w:tcPr>
          <w:p w14:paraId="47F06D3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6D9A36A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Random subsampling of surviving individuals</w:t>
            </w:r>
          </w:p>
        </w:tc>
      </w:tr>
      <w:tr w:rsidR="00AC6949" w:rsidRPr="00DB2FCC" w14:paraId="31BF3BDF" w14:textId="77777777" w:rsidTr="008A35F8">
        <w:trPr>
          <w:trHeight w:val="144"/>
        </w:trPr>
        <w:tc>
          <w:tcPr>
            <w:tcW w:w="1440" w:type="dxa"/>
            <w:tcBorders>
              <w:top w:val="nil"/>
              <w:left w:val="nil"/>
              <w:bottom w:val="nil"/>
              <w:right w:val="nil"/>
            </w:tcBorders>
            <w:shd w:val="clear" w:color="auto" w:fill="auto"/>
            <w:vAlign w:val="center"/>
            <w:hideMark/>
          </w:tcPr>
          <w:p w14:paraId="7B2C31F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6986153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Control</w:t>
            </w:r>
          </w:p>
        </w:tc>
        <w:tc>
          <w:tcPr>
            <w:tcW w:w="1170" w:type="dxa"/>
            <w:tcBorders>
              <w:top w:val="nil"/>
              <w:left w:val="nil"/>
              <w:bottom w:val="nil"/>
              <w:right w:val="nil"/>
            </w:tcBorders>
            <w:shd w:val="clear" w:color="auto" w:fill="auto"/>
            <w:vAlign w:val="center"/>
            <w:hideMark/>
          </w:tcPr>
          <w:p w14:paraId="57E7DCD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39</w:t>
            </w:r>
          </w:p>
        </w:tc>
        <w:tc>
          <w:tcPr>
            <w:tcW w:w="1620" w:type="dxa"/>
            <w:tcBorders>
              <w:top w:val="nil"/>
              <w:left w:val="nil"/>
              <w:bottom w:val="nil"/>
              <w:right w:val="nil"/>
            </w:tcBorders>
            <w:shd w:val="clear" w:color="auto" w:fill="auto"/>
            <w:vAlign w:val="center"/>
            <w:hideMark/>
          </w:tcPr>
          <w:p w14:paraId="750F9DA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732044C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5</w:t>
            </w:r>
          </w:p>
        </w:tc>
        <w:tc>
          <w:tcPr>
            <w:tcW w:w="972" w:type="dxa"/>
            <w:tcBorders>
              <w:top w:val="nil"/>
              <w:left w:val="nil"/>
              <w:bottom w:val="nil"/>
              <w:right w:val="nil"/>
            </w:tcBorders>
            <w:shd w:val="clear" w:color="auto" w:fill="auto"/>
            <w:vAlign w:val="center"/>
            <w:hideMark/>
          </w:tcPr>
          <w:p w14:paraId="37FB147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364C8CB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Random subsampling of surviving individuals</w:t>
            </w:r>
          </w:p>
        </w:tc>
      </w:tr>
      <w:tr w:rsidR="00AC6949" w:rsidRPr="00DB2FCC" w14:paraId="4C74A321" w14:textId="77777777" w:rsidTr="008A35F8">
        <w:trPr>
          <w:trHeight w:val="144"/>
        </w:trPr>
        <w:tc>
          <w:tcPr>
            <w:tcW w:w="1440" w:type="dxa"/>
            <w:tcBorders>
              <w:top w:val="nil"/>
              <w:left w:val="nil"/>
              <w:bottom w:val="nil"/>
              <w:right w:val="nil"/>
            </w:tcBorders>
            <w:shd w:val="clear" w:color="auto" w:fill="auto"/>
            <w:vAlign w:val="center"/>
            <w:hideMark/>
          </w:tcPr>
          <w:p w14:paraId="1068A95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1A3615F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Control</w:t>
            </w:r>
          </w:p>
        </w:tc>
        <w:tc>
          <w:tcPr>
            <w:tcW w:w="1170" w:type="dxa"/>
            <w:tcBorders>
              <w:top w:val="nil"/>
              <w:left w:val="nil"/>
              <w:bottom w:val="nil"/>
              <w:right w:val="nil"/>
            </w:tcBorders>
            <w:shd w:val="clear" w:color="auto" w:fill="auto"/>
            <w:vAlign w:val="center"/>
            <w:hideMark/>
          </w:tcPr>
          <w:p w14:paraId="27F5CC5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46</w:t>
            </w:r>
          </w:p>
        </w:tc>
        <w:tc>
          <w:tcPr>
            <w:tcW w:w="1620" w:type="dxa"/>
            <w:tcBorders>
              <w:top w:val="nil"/>
              <w:left w:val="nil"/>
              <w:bottom w:val="nil"/>
              <w:right w:val="nil"/>
            </w:tcBorders>
            <w:shd w:val="clear" w:color="auto" w:fill="auto"/>
            <w:vAlign w:val="center"/>
            <w:hideMark/>
          </w:tcPr>
          <w:p w14:paraId="1BAD327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5E76120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5</w:t>
            </w:r>
          </w:p>
        </w:tc>
        <w:tc>
          <w:tcPr>
            <w:tcW w:w="972" w:type="dxa"/>
            <w:tcBorders>
              <w:top w:val="nil"/>
              <w:left w:val="nil"/>
              <w:bottom w:val="nil"/>
              <w:right w:val="nil"/>
            </w:tcBorders>
            <w:shd w:val="clear" w:color="auto" w:fill="auto"/>
            <w:vAlign w:val="center"/>
            <w:hideMark/>
          </w:tcPr>
          <w:p w14:paraId="729DF6E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3116A2E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Random subsampling of surviving individuals</w:t>
            </w:r>
          </w:p>
        </w:tc>
      </w:tr>
      <w:tr w:rsidR="00AC6949" w:rsidRPr="00DB2FCC" w14:paraId="6CB6B7DF" w14:textId="77777777" w:rsidTr="008A35F8">
        <w:trPr>
          <w:trHeight w:val="144"/>
        </w:trPr>
        <w:tc>
          <w:tcPr>
            <w:tcW w:w="1440" w:type="dxa"/>
            <w:tcBorders>
              <w:top w:val="nil"/>
              <w:left w:val="nil"/>
              <w:bottom w:val="nil"/>
              <w:right w:val="nil"/>
            </w:tcBorders>
            <w:shd w:val="clear" w:color="auto" w:fill="auto"/>
            <w:vAlign w:val="center"/>
            <w:hideMark/>
          </w:tcPr>
          <w:p w14:paraId="31A304B4" w14:textId="77777777" w:rsidR="00AC6949" w:rsidRPr="00AC6949" w:rsidRDefault="00AC6949" w:rsidP="008A35F8">
            <w:pPr>
              <w:jc w:val="center"/>
              <w:rPr>
                <w:rFonts w:eastAsia="Times New Roman"/>
                <w:color w:val="000000"/>
                <w:sz w:val="18"/>
                <w:szCs w:val="18"/>
              </w:rPr>
            </w:pPr>
          </w:p>
        </w:tc>
        <w:tc>
          <w:tcPr>
            <w:tcW w:w="1350" w:type="dxa"/>
            <w:tcBorders>
              <w:top w:val="nil"/>
              <w:left w:val="nil"/>
              <w:bottom w:val="nil"/>
              <w:right w:val="nil"/>
            </w:tcBorders>
            <w:shd w:val="clear" w:color="auto" w:fill="auto"/>
            <w:vAlign w:val="center"/>
            <w:hideMark/>
          </w:tcPr>
          <w:p w14:paraId="55F82D74" w14:textId="77777777" w:rsidR="00AC6949" w:rsidRPr="00AC6949" w:rsidRDefault="00AC6949" w:rsidP="008A35F8">
            <w:pPr>
              <w:jc w:val="center"/>
              <w:rPr>
                <w:rFonts w:eastAsia="Times New Roman"/>
                <w:sz w:val="18"/>
                <w:szCs w:val="18"/>
              </w:rPr>
            </w:pPr>
          </w:p>
        </w:tc>
        <w:tc>
          <w:tcPr>
            <w:tcW w:w="1170" w:type="dxa"/>
            <w:tcBorders>
              <w:top w:val="nil"/>
              <w:left w:val="nil"/>
              <w:bottom w:val="nil"/>
              <w:right w:val="nil"/>
            </w:tcBorders>
            <w:shd w:val="clear" w:color="auto" w:fill="auto"/>
            <w:vAlign w:val="center"/>
            <w:hideMark/>
          </w:tcPr>
          <w:p w14:paraId="2CF4A098" w14:textId="77777777" w:rsidR="00AC6949" w:rsidRPr="00AC6949" w:rsidRDefault="00AC6949" w:rsidP="008A35F8">
            <w:pPr>
              <w:jc w:val="center"/>
              <w:rPr>
                <w:rFonts w:eastAsia="Times New Roman"/>
                <w:sz w:val="18"/>
                <w:szCs w:val="18"/>
              </w:rPr>
            </w:pPr>
          </w:p>
        </w:tc>
        <w:tc>
          <w:tcPr>
            <w:tcW w:w="1620" w:type="dxa"/>
            <w:tcBorders>
              <w:top w:val="nil"/>
              <w:left w:val="nil"/>
              <w:bottom w:val="nil"/>
              <w:right w:val="nil"/>
            </w:tcBorders>
            <w:shd w:val="clear" w:color="auto" w:fill="auto"/>
            <w:vAlign w:val="center"/>
            <w:hideMark/>
          </w:tcPr>
          <w:p w14:paraId="3FC1BECF" w14:textId="77777777" w:rsidR="00AC6949" w:rsidRPr="00AC6949" w:rsidRDefault="00AC6949" w:rsidP="008A35F8">
            <w:pPr>
              <w:jc w:val="center"/>
              <w:rPr>
                <w:rFonts w:eastAsia="Times New Roman"/>
                <w:sz w:val="18"/>
                <w:szCs w:val="18"/>
              </w:rPr>
            </w:pPr>
          </w:p>
        </w:tc>
        <w:tc>
          <w:tcPr>
            <w:tcW w:w="923" w:type="dxa"/>
            <w:tcBorders>
              <w:top w:val="nil"/>
              <w:left w:val="nil"/>
              <w:bottom w:val="nil"/>
              <w:right w:val="nil"/>
            </w:tcBorders>
            <w:shd w:val="clear" w:color="auto" w:fill="auto"/>
            <w:vAlign w:val="center"/>
            <w:hideMark/>
          </w:tcPr>
          <w:p w14:paraId="06C1F201" w14:textId="77777777" w:rsidR="00AC6949" w:rsidRPr="00AC6949" w:rsidRDefault="00AC6949" w:rsidP="008A35F8">
            <w:pPr>
              <w:jc w:val="center"/>
              <w:rPr>
                <w:rFonts w:eastAsia="Times New Roman"/>
                <w:sz w:val="18"/>
                <w:szCs w:val="18"/>
              </w:rPr>
            </w:pPr>
          </w:p>
        </w:tc>
        <w:tc>
          <w:tcPr>
            <w:tcW w:w="972" w:type="dxa"/>
            <w:tcBorders>
              <w:top w:val="nil"/>
              <w:left w:val="nil"/>
              <w:bottom w:val="nil"/>
              <w:right w:val="nil"/>
            </w:tcBorders>
            <w:shd w:val="clear" w:color="auto" w:fill="auto"/>
            <w:vAlign w:val="center"/>
            <w:hideMark/>
          </w:tcPr>
          <w:p w14:paraId="596DCBEE" w14:textId="77777777" w:rsidR="00AC6949" w:rsidRPr="00AC6949" w:rsidRDefault="00AC6949" w:rsidP="008A35F8">
            <w:pPr>
              <w:jc w:val="center"/>
              <w:rPr>
                <w:rFonts w:eastAsia="Times New Roman"/>
                <w:sz w:val="18"/>
                <w:szCs w:val="18"/>
              </w:rPr>
            </w:pPr>
          </w:p>
        </w:tc>
        <w:tc>
          <w:tcPr>
            <w:tcW w:w="1165" w:type="dxa"/>
            <w:tcBorders>
              <w:top w:val="nil"/>
              <w:left w:val="nil"/>
              <w:bottom w:val="nil"/>
              <w:right w:val="nil"/>
            </w:tcBorders>
            <w:shd w:val="clear" w:color="auto" w:fill="auto"/>
            <w:vAlign w:val="center"/>
            <w:hideMark/>
          </w:tcPr>
          <w:p w14:paraId="643552CF" w14:textId="77777777" w:rsidR="00AC6949" w:rsidRPr="00AC6949" w:rsidRDefault="00AC6949" w:rsidP="008A35F8">
            <w:pPr>
              <w:jc w:val="center"/>
              <w:rPr>
                <w:rFonts w:eastAsia="Times New Roman"/>
                <w:sz w:val="18"/>
                <w:szCs w:val="18"/>
              </w:rPr>
            </w:pPr>
          </w:p>
        </w:tc>
      </w:tr>
      <w:tr w:rsidR="00AC6949" w:rsidRPr="00DB2FCC" w14:paraId="7C503C1D" w14:textId="77777777" w:rsidTr="008A35F8">
        <w:trPr>
          <w:trHeight w:val="144"/>
        </w:trPr>
        <w:tc>
          <w:tcPr>
            <w:tcW w:w="1440" w:type="dxa"/>
            <w:tcBorders>
              <w:top w:val="nil"/>
              <w:left w:val="nil"/>
              <w:bottom w:val="nil"/>
              <w:right w:val="nil"/>
            </w:tcBorders>
            <w:shd w:val="clear" w:color="auto" w:fill="auto"/>
            <w:vAlign w:val="center"/>
            <w:hideMark/>
          </w:tcPr>
          <w:p w14:paraId="38B8DCB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26F78E1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Carter Meadow</w:t>
            </w:r>
          </w:p>
        </w:tc>
        <w:tc>
          <w:tcPr>
            <w:tcW w:w="1170" w:type="dxa"/>
            <w:tcBorders>
              <w:top w:val="nil"/>
              <w:left w:val="nil"/>
              <w:bottom w:val="nil"/>
              <w:right w:val="nil"/>
            </w:tcBorders>
            <w:shd w:val="clear" w:color="auto" w:fill="auto"/>
            <w:vAlign w:val="center"/>
            <w:hideMark/>
          </w:tcPr>
          <w:p w14:paraId="021260F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620" w:type="dxa"/>
            <w:tcBorders>
              <w:top w:val="nil"/>
              <w:left w:val="nil"/>
              <w:bottom w:val="nil"/>
              <w:right w:val="nil"/>
            </w:tcBorders>
            <w:shd w:val="clear" w:color="auto" w:fill="auto"/>
            <w:vAlign w:val="center"/>
            <w:hideMark/>
          </w:tcPr>
          <w:p w14:paraId="161DE8E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147D8AB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2F405FC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53A8584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surviving individuals in treatment</w:t>
            </w:r>
          </w:p>
        </w:tc>
      </w:tr>
      <w:tr w:rsidR="00AC6949" w:rsidRPr="00DB2FCC" w14:paraId="3EF10DE9" w14:textId="77777777" w:rsidTr="008A35F8">
        <w:trPr>
          <w:trHeight w:val="144"/>
        </w:trPr>
        <w:tc>
          <w:tcPr>
            <w:tcW w:w="1440" w:type="dxa"/>
            <w:tcBorders>
              <w:top w:val="nil"/>
              <w:left w:val="nil"/>
              <w:bottom w:val="nil"/>
              <w:right w:val="nil"/>
            </w:tcBorders>
            <w:shd w:val="clear" w:color="auto" w:fill="auto"/>
            <w:vAlign w:val="center"/>
            <w:hideMark/>
          </w:tcPr>
          <w:p w14:paraId="2D1F22F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1E8C3B8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Carter Meadow</w:t>
            </w:r>
          </w:p>
        </w:tc>
        <w:tc>
          <w:tcPr>
            <w:tcW w:w="1170" w:type="dxa"/>
            <w:tcBorders>
              <w:top w:val="nil"/>
              <w:left w:val="nil"/>
              <w:bottom w:val="nil"/>
              <w:right w:val="nil"/>
            </w:tcBorders>
            <w:shd w:val="clear" w:color="auto" w:fill="auto"/>
            <w:vAlign w:val="center"/>
            <w:hideMark/>
          </w:tcPr>
          <w:p w14:paraId="04D3E0C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11</w:t>
            </w:r>
          </w:p>
        </w:tc>
        <w:tc>
          <w:tcPr>
            <w:tcW w:w="1620" w:type="dxa"/>
            <w:tcBorders>
              <w:top w:val="nil"/>
              <w:left w:val="nil"/>
              <w:bottom w:val="nil"/>
              <w:right w:val="nil"/>
            </w:tcBorders>
            <w:shd w:val="clear" w:color="auto" w:fill="auto"/>
            <w:vAlign w:val="center"/>
            <w:hideMark/>
          </w:tcPr>
          <w:p w14:paraId="4F62805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10E1775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34AC559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525C6DE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surviving individuals in treatment</w:t>
            </w:r>
          </w:p>
        </w:tc>
      </w:tr>
      <w:tr w:rsidR="00AC6949" w:rsidRPr="00DB2FCC" w14:paraId="1D71E21E" w14:textId="77777777" w:rsidTr="008A35F8">
        <w:trPr>
          <w:trHeight w:val="144"/>
        </w:trPr>
        <w:tc>
          <w:tcPr>
            <w:tcW w:w="1440" w:type="dxa"/>
            <w:tcBorders>
              <w:top w:val="nil"/>
              <w:left w:val="nil"/>
              <w:bottom w:val="nil"/>
              <w:right w:val="nil"/>
            </w:tcBorders>
            <w:shd w:val="clear" w:color="auto" w:fill="auto"/>
            <w:vAlign w:val="center"/>
            <w:hideMark/>
          </w:tcPr>
          <w:p w14:paraId="40AF791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26C4375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Carter Meadow</w:t>
            </w:r>
          </w:p>
        </w:tc>
        <w:tc>
          <w:tcPr>
            <w:tcW w:w="1170" w:type="dxa"/>
            <w:tcBorders>
              <w:top w:val="nil"/>
              <w:left w:val="nil"/>
              <w:bottom w:val="nil"/>
              <w:right w:val="nil"/>
            </w:tcBorders>
            <w:shd w:val="clear" w:color="auto" w:fill="auto"/>
            <w:vAlign w:val="center"/>
            <w:hideMark/>
          </w:tcPr>
          <w:p w14:paraId="508C37A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18</w:t>
            </w:r>
          </w:p>
        </w:tc>
        <w:tc>
          <w:tcPr>
            <w:tcW w:w="1620" w:type="dxa"/>
            <w:tcBorders>
              <w:top w:val="nil"/>
              <w:left w:val="nil"/>
              <w:bottom w:val="nil"/>
              <w:right w:val="nil"/>
            </w:tcBorders>
            <w:shd w:val="clear" w:color="auto" w:fill="auto"/>
            <w:vAlign w:val="center"/>
            <w:hideMark/>
          </w:tcPr>
          <w:p w14:paraId="2E41130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1185022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36B0C55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368EC03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surviving individuals in treatment</w:t>
            </w:r>
          </w:p>
        </w:tc>
      </w:tr>
      <w:tr w:rsidR="00AC6949" w:rsidRPr="00DB2FCC" w14:paraId="57CBECFA" w14:textId="77777777" w:rsidTr="008A35F8">
        <w:trPr>
          <w:trHeight w:val="144"/>
        </w:trPr>
        <w:tc>
          <w:tcPr>
            <w:tcW w:w="1440" w:type="dxa"/>
            <w:tcBorders>
              <w:top w:val="nil"/>
              <w:left w:val="nil"/>
              <w:bottom w:val="nil"/>
              <w:right w:val="nil"/>
            </w:tcBorders>
            <w:shd w:val="clear" w:color="auto" w:fill="auto"/>
            <w:vAlign w:val="center"/>
            <w:hideMark/>
          </w:tcPr>
          <w:p w14:paraId="34FC595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4FFC1A2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Carter Meadow</w:t>
            </w:r>
          </w:p>
        </w:tc>
        <w:tc>
          <w:tcPr>
            <w:tcW w:w="1170" w:type="dxa"/>
            <w:tcBorders>
              <w:top w:val="nil"/>
              <w:left w:val="nil"/>
              <w:bottom w:val="nil"/>
              <w:right w:val="nil"/>
            </w:tcBorders>
            <w:shd w:val="clear" w:color="auto" w:fill="auto"/>
            <w:vAlign w:val="center"/>
            <w:hideMark/>
          </w:tcPr>
          <w:p w14:paraId="1584F35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25</w:t>
            </w:r>
          </w:p>
        </w:tc>
        <w:tc>
          <w:tcPr>
            <w:tcW w:w="1620" w:type="dxa"/>
            <w:tcBorders>
              <w:top w:val="nil"/>
              <w:left w:val="nil"/>
              <w:bottom w:val="nil"/>
              <w:right w:val="nil"/>
            </w:tcBorders>
            <w:shd w:val="clear" w:color="auto" w:fill="auto"/>
            <w:vAlign w:val="center"/>
            <w:hideMark/>
          </w:tcPr>
          <w:p w14:paraId="2877EC8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1BBAD3E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696060B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316A585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 xml:space="preserve">No surviving individuals </w:t>
            </w:r>
            <w:r w:rsidRPr="00AC6949">
              <w:rPr>
                <w:rFonts w:eastAsia="Times New Roman"/>
                <w:color w:val="000000"/>
                <w:sz w:val="18"/>
                <w:szCs w:val="18"/>
              </w:rPr>
              <w:lastRenderedPageBreak/>
              <w:t>in treatment</w:t>
            </w:r>
          </w:p>
        </w:tc>
      </w:tr>
      <w:tr w:rsidR="00AC6949" w:rsidRPr="00DB2FCC" w14:paraId="03F403D1" w14:textId="77777777" w:rsidTr="008A35F8">
        <w:trPr>
          <w:trHeight w:val="144"/>
        </w:trPr>
        <w:tc>
          <w:tcPr>
            <w:tcW w:w="1440" w:type="dxa"/>
            <w:tcBorders>
              <w:top w:val="nil"/>
              <w:left w:val="nil"/>
              <w:bottom w:val="nil"/>
              <w:right w:val="nil"/>
            </w:tcBorders>
            <w:shd w:val="clear" w:color="auto" w:fill="auto"/>
            <w:vAlign w:val="center"/>
            <w:hideMark/>
          </w:tcPr>
          <w:p w14:paraId="454F17D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lastRenderedPageBreak/>
              <w:t>American Bullfrog</w:t>
            </w:r>
          </w:p>
        </w:tc>
        <w:tc>
          <w:tcPr>
            <w:tcW w:w="1350" w:type="dxa"/>
            <w:tcBorders>
              <w:top w:val="nil"/>
              <w:left w:val="nil"/>
              <w:bottom w:val="nil"/>
              <w:right w:val="nil"/>
            </w:tcBorders>
            <w:shd w:val="clear" w:color="auto" w:fill="auto"/>
            <w:vAlign w:val="center"/>
            <w:hideMark/>
          </w:tcPr>
          <w:p w14:paraId="0651CDC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Carter Meadow</w:t>
            </w:r>
          </w:p>
        </w:tc>
        <w:tc>
          <w:tcPr>
            <w:tcW w:w="1170" w:type="dxa"/>
            <w:tcBorders>
              <w:top w:val="nil"/>
              <w:left w:val="nil"/>
              <w:bottom w:val="nil"/>
              <w:right w:val="nil"/>
            </w:tcBorders>
            <w:shd w:val="clear" w:color="auto" w:fill="auto"/>
            <w:vAlign w:val="center"/>
            <w:hideMark/>
          </w:tcPr>
          <w:p w14:paraId="0B50E44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32</w:t>
            </w:r>
          </w:p>
        </w:tc>
        <w:tc>
          <w:tcPr>
            <w:tcW w:w="1620" w:type="dxa"/>
            <w:tcBorders>
              <w:top w:val="nil"/>
              <w:left w:val="nil"/>
              <w:bottom w:val="nil"/>
              <w:right w:val="nil"/>
            </w:tcBorders>
            <w:shd w:val="clear" w:color="auto" w:fill="auto"/>
            <w:vAlign w:val="center"/>
            <w:hideMark/>
          </w:tcPr>
          <w:p w14:paraId="3952311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2132FDA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3C39BA8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0DB56BC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surviving individuals in treatment</w:t>
            </w:r>
          </w:p>
        </w:tc>
      </w:tr>
      <w:tr w:rsidR="00AC6949" w:rsidRPr="00DB2FCC" w14:paraId="6E3DCCDE" w14:textId="77777777" w:rsidTr="008A35F8">
        <w:trPr>
          <w:trHeight w:val="144"/>
        </w:trPr>
        <w:tc>
          <w:tcPr>
            <w:tcW w:w="1440" w:type="dxa"/>
            <w:tcBorders>
              <w:top w:val="nil"/>
              <w:left w:val="nil"/>
              <w:bottom w:val="nil"/>
              <w:right w:val="nil"/>
            </w:tcBorders>
            <w:shd w:val="clear" w:color="auto" w:fill="auto"/>
            <w:vAlign w:val="center"/>
            <w:hideMark/>
          </w:tcPr>
          <w:p w14:paraId="4343129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7F2CDE0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Carter Meadow</w:t>
            </w:r>
          </w:p>
        </w:tc>
        <w:tc>
          <w:tcPr>
            <w:tcW w:w="1170" w:type="dxa"/>
            <w:tcBorders>
              <w:top w:val="nil"/>
              <w:left w:val="nil"/>
              <w:bottom w:val="nil"/>
              <w:right w:val="nil"/>
            </w:tcBorders>
            <w:shd w:val="clear" w:color="auto" w:fill="auto"/>
            <w:vAlign w:val="center"/>
            <w:hideMark/>
          </w:tcPr>
          <w:p w14:paraId="774EB51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39</w:t>
            </w:r>
          </w:p>
        </w:tc>
        <w:tc>
          <w:tcPr>
            <w:tcW w:w="1620" w:type="dxa"/>
            <w:tcBorders>
              <w:top w:val="nil"/>
              <w:left w:val="nil"/>
              <w:bottom w:val="nil"/>
              <w:right w:val="nil"/>
            </w:tcBorders>
            <w:shd w:val="clear" w:color="auto" w:fill="auto"/>
            <w:vAlign w:val="center"/>
            <w:hideMark/>
          </w:tcPr>
          <w:p w14:paraId="2185373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0EA37A4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30965B4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1338345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surviving individuals in treatment</w:t>
            </w:r>
          </w:p>
        </w:tc>
      </w:tr>
      <w:tr w:rsidR="00AC6949" w:rsidRPr="00DB2FCC" w14:paraId="345B07E6" w14:textId="77777777" w:rsidTr="008A35F8">
        <w:trPr>
          <w:trHeight w:val="144"/>
        </w:trPr>
        <w:tc>
          <w:tcPr>
            <w:tcW w:w="1440" w:type="dxa"/>
            <w:tcBorders>
              <w:top w:val="nil"/>
              <w:left w:val="nil"/>
              <w:bottom w:val="nil"/>
              <w:right w:val="nil"/>
            </w:tcBorders>
            <w:shd w:val="clear" w:color="auto" w:fill="auto"/>
            <w:vAlign w:val="center"/>
            <w:hideMark/>
          </w:tcPr>
          <w:p w14:paraId="53E94ED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38837BF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Carter Meadow</w:t>
            </w:r>
          </w:p>
        </w:tc>
        <w:tc>
          <w:tcPr>
            <w:tcW w:w="1170" w:type="dxa"/>
            <w:tcBorders>
              <w:top w:val="nil"/>
              <w:left w:val="nil"/>
              <w:bottom w:val="nil"/>
              <w:right w:val="nil"/>
            </w:tcBorders>
            <w:shd w:val="clear" w:color="auto" w:fill="auto"/>
            <w:vAlign w:val="center"/>
            <w:hideMark/>
          </w:tcPr>
          <w:p w14:paraId="2738242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46</w:t>
            </w:r>
          </w:p>
        </w:tc>
        <w:tc>
          <w:tcPr>
            <w:tcW w:w="1620" w:type="dxa"/>
            <w:tcBorders>
              <w:top w:val="nil"/>
              <w:left w:val="nil"/>
              <w:bottom w:val="nil"/>
              <w:right w:val="nil"/>
            </w:tcBorders>
            <w:shd w:val="clear" w:color="auto" w:fill="auto"/>
            <w:vAlign w:val="center"/>
            <w:hideMark/>
          </w:tcPr>
          <w:p w14:paraId="2FCFA91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4C967E5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4478D4A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6A82BB5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surviving individuals in treatment</w:t>
            </w:r>
          </w:p>
        </w:tc>
      </w:tr>
      <w:tr w:rsidR="00AC6949" w:rsidRPr="00DB2FCC" w14:paraId="266D9727" w14:textId="77777777" w:rsidTr="008A35F8">
        <w:trPr>
          <w:trHeight w:val="144"/>
        </w:trPr>
        <w:tc>
          <w:tcPr>
            <w:tcW w:w="1440" w:type="dxa"/>
            <w:tcBorders>
              <w:top w:val="nil"/>
              <w:left w:val="nil"/>
              <w:bottom w:val="nil"/>
              <w:right w:val="nil"/>
            </w:tcBorders>
            <w:shd w:val="clear" w:color="auto" w:fill="auto"/>
            <w:vAlign w:val="center"/>
            <w:hideMark/>
          </w:tcPr>
          <w:p w14:paraId="234ADAF9" w14:textId="77777777" w:rsidR="00AC6949" w:rsidRPr="00AC6949" w:rsidRDefault="00AC6949" w:rsidP="008A35F8">
            <w:pPr>
              <w:jc w:val="center"/>
              <w:rPr>
                <w:rFonts w:eastAsia="Times New Roman"/>
                <w:color w:val="000000"/>
                <w:sz w:val="18"/>
                <w:szCs w:val="18"/>
              </w:rPr>
            </w:pPr>
          </w:p>
        </w:tc>
        <w:tc>
          <w:tcPr>
            <w:tcW w:w="1350" w:type="dxa"/>
            <w:tcBorders>
              <w:top w:val="nil"/>
              <w:left w:val="nil"/>
              <w:bottom w:val="nil"/>
              <w:right w:val="nil"/>
            </w:tcBorders>
            <w:shd w:val="clear" w:color="auto" w:fill="auto"/>
            <w:vAlign w:val="center"/>
            <w:hideMark/>
          </w:tcPr>
          <w:p w14:paraId="09BF42D3" w14:textId="77777777" w:rsidR="00AC6949" w:rsidRPr="00AC6949" w:rsidRDefault="00AC6949" w:rsidP="008A35F8">
            <w:pPr>
              <w:jc w:val="center"/>
              <w:rPr>
                <w:rFonts w:eastAsia="Times New Roman"/>
                <w:sz w:val="18"/>
                <w:szCs w:val="18"/>
              </w:rPr>
            </w:pPr>
          </w:p>
        </w:tc>
        <w:tc>
          <w:tcPr>
            <w:tcW w:w="1170" w:type="dxa"/>
            <w:tcBorders>
              <w:top w:val="nil"/>
              <w:left w:val="nil"/>
              <w:bottom w:val="nil"/>
              <w:right w:val="nil"/>
            </w:tcBorders>
            <w:shd w:val="clear" w:color="auto" w:fill="auto"/>
            <w:vAlign w:val="center"/>
            <w:hideMark/>
          </w:tcPr>
          <w:p w14:paraId="09734D41" w14:textId="77777777" w:rsidR="00AC6949" w:rsidRPr="00AC6949" w:rsidRDefault="00AC6949" w:rsidP="008A35F8">
            <w:pPr>
              <w:jc w:val="center"/>
              <w:rPr>
                <w:rFonts w:eastAsia="Times New Roman"/>
                <w:sz w:val="18"/>
                <w:szCs w:val="18"/>
              </w:rPr>
            </w:pPr>
          </w:p>
        </w:tc>
        <w:tc>
          <w:tcPr>
            <w:tcW w:w="1620" w:type="dxa"/>
            <w:tcBorders>
              <w:top w:val="nil"/>
              <w:left w:val="nil"/>
              <w:bottom w:val="nil"/>
              <w:right w:val="nil"/>
            </w:tcBorders>
            <w:shd w:val="clear" w:color="auto" w:fill="auto"/>
            <w:vAlign w:val="center"/>
            <w:hideMark/>
          </w:tcPr>
          <w:p w14:paraId="27677DB9" w14:textId="77777777" w:rsidR="00AC6949" w:rsidRPr="00AC6949" w:rsidRDefault="00AC6949" w:rsidP="008A35F8">
            <w:pPr>
              <w:jc w:val="center"/>
              <w:rPr>
                <w:rFonts w:eastAsia="Times New Roman"/>
                <w:sz w:val="18"/>
                <w:szCs w:val="18"/>
              </w:rPr>
            </w:pPr>
          </w:p>
        </w:tc>
        <w:tc>
          <w:tcPr>
            <w:tcW w:w="923" w:type="dxa"/>
            <w:tcBorders>
              <w:top w:val="nil"/>
              <w:left w:val="nil"/>
              <w:bottom w:val="nil"/>
              <w:right w:val="nil"/>
            </w:tcBorders>
            <w:shd w:val="clear" w:color="auto" w:fill="auto"/>
            <w:vAlign w:val="center"/>
            <w:hideMark/>
          </w:tcPr>
          <w:p w14:paraId="484EE425" w14:textId="77777777" w:rsidR="00AC6949" w:rsidRPr="00AC6949" w:rsidRDefault="00AC6949" w:rsidP="008A35F8">
            <w:pPr>
              <w:jc w:val="center"/>
              <w:rPr>
                <w:rFonts w:eastAsia="Times New Roman"/>
                <w:sz w:val="18"/>
                <w:szCs w:val="18"/>
              </w:rPr>
            </w:pPr>
          </w:p>
        </w:tc>
        <w:tc>
          <w:tcPr>
            <w:tcW w:w="972" w:type="dxa"/>
            <w:tcBorders>
              <w:top w:val="nil"/>
              <w:left w:val="nil"/>
              <w:bottom w:val="nil"/>
              <w:right w:val="nil"/>
            </w:tcBorders>
            <w:shd w:val="clear" w:color="auto" w:fill="auto"/>
            <w:vAlign w:val="center"/>
            <w:hideMark/>
          </w:tcPr>
          <w:p w14:paraId="1593334A" w14:textId="77777777" w:rsidR="00AC6949" w:rsidRPr="00AC6949" w:rsidRDefault="00AC6949" w:rsidP="008A35F8">
            <w:pPr>
              <w:jc w:val="center"/>
              <w:rPr>
                <w:rFonts w:eastAsia="Times New Roman"/>
                <w:sz w:val="18"/>
                <w:szCs w:val="18"/>
              </w:rPr>
            </w:pPr>
          </w:p>
        </w:tc>
        <w:tc>
          <w:tcPr>
            <w:tcW w:w="1165" w:type="dxa"/>
            <w:tcBorders>
              <w:top w:val="nil"/>
              <w:left w:val="nil"/>
              <w:bottom w:val="nil"/>
              <w:right w:val="nil"/>
            </w:tcBorders>
            <w:shd w:val="clear" w:color="auto" w:fill="auto"/>
            <w:vAlign w:val="center"/>
            <w:hideMark/>
          </w:tcPr>
          <w:p w14:paraId="4B235B2C" w14:textId="77777777" w:rsidR="00AC6949" w:rsidRPr="00AC6949" w:rsidRDefault="00AC6949" w:rsidP="008A35F8">
            <w:pPr>
              <w:jc w:val="center"/>
              <w:rPr>
                <w:rFonts w:eastAsia="Times New Roman"/>
                <w:sz w:val="18"/>
                <w:szCs w:val="18"/>
              </w:rPr>
            </w:pPr>
          </w:p>
        </w:tc>
      </w:tr>
      <w:tr w:rsidR="00AC6949" w:rsidRPr="00DB2FCC" w14:paraId="3D5AFF9D" w14:textId="77777777" w:rsidTr="008A35F8">
        <w:trPr>
          <w:trHeight w:val="144"/>
        </w:trPr>
        <w:tc>
          <w:tcPr>
            <w:tcW w:w="1440" w:type="dxa"/>
            <w:tcBorders>
              <w:top w:val="nil"/>
              <w:left w:val="nil"/>
              <w:bottom w:val="nil"/>
              <w:right w:val="nil"/>
            </w:tcBorders>
            <w:shd w:val="clear" w:color="auto" w:fill="auto"/>
            <w:vAlign w:val="center"/>
            <w:hideMark/>
          </w:tcPr>
          <w:p w14:paraId="554C89C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744EBCF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Section Line</w:t>
            </w:r>
          </w:p>
        </w:tc>
        <w:tc>
          <w:tcPr>
            <w:tcW w:w="1170" w:type="dxa"/>
            <w:tcBorders>
              <w:top w:val="nil"/>
              <w:left w:val="nil"/>
              <w:bottom w:val="nil"/>
              <w:right w:val="nil"/>
            </w:tcBorders>
            <w:shd w:val="clear" w:color="auto" w:fill="auto"/>
            <w:vAlign w:val="center"/>
            <w:hideMark/>
          </w:tcPr>
          <w:p w14:paraId="0BB3F42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620" w:type="dxa"/>
            <w:tcBorders>
              <w:top w:val="nil"/>
              <w:left w:val="nil"/>
              <w:bottom w:val="nil"/>
              <w:right w:val="nil"/>
            </w:tcBorders>
            <w:shd w:val="clear" w:color="auto" w:fill="auto"/>
            <w:vAlign w:val="center"/>
            <w:hideMark/>
          </w:tcPr>
          <w:p w14:paraId="11AA141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44D0CE3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30</w:t>
            </w:r>
          </w:p>
        </w:tc>
        <w:tc>
          <w:tcPr>
            <w:tcW w:w="972" w:type="dxa"/>
            <w:tcBorders>
              <w:top w:val="nil"/>
              <w:left w:val="nil"/>
              <w:bottom w:val="nil"/>
              <w:right w:val="nil"/>
            </w:tcBorders>
            <w:shd w:val="clear" w:color="auto" w:fill="auto"/>
            <w:vAlign w:val="center"/>
            <w:hideMark/>
          </w:tcPr>
          <w:p w14:paraId="19838EA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6704C73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Complete sampling of surviving individuals</w:t>
            </w:r>
          </w:p>
        </w:tc>
      </w:tr>
      <w:tr w:rsidR="00AC6949" w:rsidRPr="00DB2FCC" w14:paraId="68729E2B" w14:textId="77777777" w:rsidTr="008A35F8">
        <w:trPr>
          <w:trHeight w:val="144"/>
        </w:trPr>
        <w:tc>
          <w:tcPr>
            <w:tcW w:w="1440" w:type="dxa"/>
            <w:tcBorders>
              <w:top w:val="nil"/>
              <w:left w:val="nil"/>
              <w:bottom w:val="nil"/>
              <w:right w:val="nil"/>
            </w:tcBorders>
            <w:shd w:val="clear" w:color="auto" w:fill="auto"/>
            <w:vAlign w:val="center"/>
            <w:hideMark/>
          </w:tcPr>
          <w:p w14:paraId="670D0F3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7B0C868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Section Line</w:t>
            </w:r>
          </w:p>
        </w:tc>
        <w:tc>
          <w:tcPr>
            <w:tcW w:w="1170" w:type="dxa"/>
            <w:tcBorders>
              <w:top w:val="nil"/>
              <w:left w:val="nil"/>
              <w:bottom w:val="nil"/>
              <w:right w:val="nil"/>
            </w:tcBorders>
            <w:shd w:val="clear" w:color="auto" w:fill="auto"/>
            <w:vAlign w:val="center"/>
            <w:hideMark/>
          </w:tcPr>
          <w:p w14:paraId="2A916D3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11</w:t>
            </w:r>
          </w:p>
        </w:tc>
        <w:tc>
          <w:tcPr>
            <w:tcW w:w="1620" w:type="dxa"/>
            <w:tcBorders>
              <w:top w:val="nil"/>
              <w:left w:val="nil"/>
              <w:bottom w:val="nil"/>
              <w:right w:val="nil"/>
            </w:tcBorders>
            <w:shd w:val="clear" w:color="auto" w:fill="auto"/>
            <w:vAlign w:val="center"/>
            <w:hideMark/>
          </w:tcPr>
          <w:p w14:paraId="28189D9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5362A14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20</w:t>
            </w:r>
          </w:p>
        </w:tc>
        <w:tc>
          <w:tcPr>
            <w:tcW w:w="972" w:type="dxa"/>
            <w:tcBorders>
              <w:top w:val="nil"/>
              <w:left w:val="nil"/>
              <w:bottom w:val="nil"/>
              <w:right w:val="nil"/>
            </w:tcBorders>
            <w:shd w:val="clear" w:color="auto" w:fill="auto"/>
            <w:vAlign w:val="center"/>
            <w:hideMark/>
          </w:tcPr>
          <w:p w14:paraId="09D2824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6BDBC07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Complete sampling of surviving individuals</w:t>
            </w:r>
          </w:p>
        </w:tc>
      </w:tr>
      <w:tr w:rsidR="00AC6949" w:rsidRPr="00DB2FCC" w14:paraId="46FB9710" w14:textId="77777777" w:rsidTr="008A35F8">
        <w:trPr>
          <w:trHeight w:val="144"/>
        </w:trPr>
        <w:tc>
          <w:tcPr>
            <w:tcW w:w="1440" w:type="dxa"/>
            <w:tcBorders>
              <w:top w:val="nil"/>
              <w:left w:val="nil"/>
              <w:bottom w:val="nil"/>
              <w:right w:val="nil"/>
            </w:tcBorders>
            <w:shd w:val="clear" w:color="auto" w:fill="auto"/>
            <w:vAlign w:val="center"/>
            <w:hideMark/>
          </w:tcPr>
          <w:p w14:paraId="102ABFD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530EB4B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Section Line</w:t>
            </w:r>
          </w:p>
        </w:tc>
        <w:tc>
          <w:tcPr>
            <w:tcW w:w="1170" w:type="dxa"/>
            <w:tcBorders>
              <w:top w:val="nil"/>
              <w:left w:val="nil"/>
              <w:bottom w:val="nil"/>
              <w:right w:val="nil"/>
            </w:tcBorders>
            <w:shd w:val="clear" w:color="auto" w:fill="auto"/>
            <w:vAlign w:val="center"/>
            <w:hideMark/>
          </w:tcPr>
          <w:p w14:paraId="76376B8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18</w:t>
            </w:r>
          </w:p>
        </w:tc>
        <w:tc>
          <w:tcPr>
            <w:tcW w:w="1620" w:type="dxa"/>
            <w:tcBorders>
              <w:top w:val="nil"/>
              <w:left w:val="nil"/>
              <w:bottom w:val="nil"/>
              <w:right w:val="nil"/>
            </w:tcBorders>
            <w:shd w:val="clear" w:color="auto" w:fill="auto"/>
            <w:vAlign w:val="center"/>
            <w:hideMark/>
          </w:tcPr>
          <w:p w14:paraId="472509D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72F730E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19</w:t>
            </w:r>
          </w:p>
        </w:tc>
        <w:tc>
          <w:tcPr>
            <w:tcW w:w="972" w:type="dxa"/>
            <w:tcBorders>
              <w:top w:val="nil"/>
              <w:left w:val="nil"/>
              <w:bottom w:val="nil"/>
              <w:right w:val="nil"/>
            </w:tcBorders>
            <w:shd w:val="clear" w:color="auto" w:fill="auto"/>
            <w:vAlign w:val="center"/>
            <w:hideMark/>
          </w:tcPr>
          <w:p w14:paraId="101B154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7A0C5A92"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Complete sampling of surviving individuals</w:t>
            </w:r>
          </w:p>
        </w:tc>
      </w:tr>
      <w:tr w:rsidR="00AC6949" w:rsidRPr="00DB2FCC" w14:paraId="67F439FE" w14:textId="77777777" w:rsidTr="008A35F8">
        <w:trPr>
          <w:trHeight w:val="144"/>
        </w:trPr>
        <w:tc>
          <w:tcPr>
            <w:tcW w:w="1440" w:type="dxa"/>
            <w:tcBorders>
              <w:top w:val="nil"/>
              <w:left w:val="nil"/>
              <w:bottom w:val="nil"/>
              <w:right w:val="nil"/>
            </w:tcBorders>
            <w:shd w:val="clear" w:color="auto" w:fill="auto"/>
            <w:vAlign w:val="center"/>
            <w:hideMark/>
          </w:tcPr>
          <w:p w14:paraId="3CDF1CC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565EC6B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Section Line</w:t>
            </w:r>
          </w:p>
        </w:tc>
        <w:tc>
          <w:tcPr>
            <w:tcW w:w="1170" w:type="dxa"/>
            <w:tcBorders>
              <w:top w:val="nil"/>
              <w:left w:val="nil"/>
              <w:bottom w:val="nil"/>
              <w:right w:val="nil"/>
            </w:tcBorders>
            <w:shd w:val="clear" w:color="auto" w:fill="auto"/>
            <w:vAlign w:val="center"/>
            <w:hideMark/>
          </w:tcPr>
          <w:p w14:paraId="0CFA59F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25</w:t>
            </w:r>
          </w:p>
        </w:tc>
        <w:tc>
          <w:tcPr>
            <w:tcW w:w="1620" w:type="dxa"/>
            <w:tcBorders>
              <w:top w:val="nil"/>
              <w:left w:val="nil"/>
              <w:bottom w:val="nil"/>
              <w:right w:val="nil"/>
            </w:tcBorders>
            <w:shd w:val="clear" w:color="auto" w:fill="auto"/>
            <w:vAlign w:val="center"/>
            <w:hideMark/>
          </w:tcPr>
          <w:p w14:paraId="7B58FE8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2029D05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19</w:t>
            </w:r>
          </w:p>
        </w:tc>
        <w:tc>
          <w:tcPr>
            <w:tcW w:w="972" w:type="dxa"/>
            <w:tcBorders>
              <w:top w:val="nil"/>
              <w:left w:val="nil"/>
              <w:bottom w:val="nil"/>
              <w:right w:val="nil"/>
            </w:tcBorders>
            <w:shd w:val="clear" w:color="auto" w:fill="auto"/>
            <w:vAlign w:val="center"/>
            <w:hideMark/>
          </w:tcPr>
          <w:p w14:paraId="7F2B971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464F36C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Complete sampling of surviving individuals</w:t>
            </w:r>
          </w:p>
        </w:tc>
      </w:tr>
      <w:tr w:rsidR="00AC6949" w:rsidRPr="00DB2FCC" w14:paraId="03B0D219" w14:textId="77777777" w:rsidTr="008A35F8">
        <w:trPr>
          <w:trHeight w:val="144"/>
        </w:trPr>
        <w:tc>
          <w:tcPr>
            <w:tcW w:w="1440" w:type="dxa"/>
            <w:tcBorders>
              <w:top w:val="nil"/>
              <w:left w:val="nil"/>
              <w:bottom w:val="nil"/>
              <w:right w:val="nil"/>
            </w:tcBorders>
            <w:shd w:val="clear" w:color="auto" w:fill="auto"/>
            <w:vAlign w:val="center"/>
            <w:hideMark/>
          </w:tcPr>
          <w:p w14:paraId="1F61A1B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7F8688A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Section Line</w:t>
            </w:r>
          </w:p>
        </w:tc>
        <w:tc>
          <w:tcPr>
            <w:tcW w:w="1170" w:type="dxa"/>
            <w:tcBorders>
              <w:top w:val="nil"/>
              <w:left w:val="nil"/>
              <w:bottom w:val="nil"/>
              <w:right w:val="nil"/>
            </w:tcBorders>
            <w:shd w:val="clear" w:color="auto" w:fill="auto"/>
            <w:vAlign w:val="center"/>
            <w:hideMark/>
          </w:tcPr>
          <w:p w14:paraId="67365DD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32</w:t>
            </w:r>
          </w:p>
        </w:tc>
        <w:tc>
          <w:tcPr>
            <w:tcW w:w="1620" w:type="dxa"/>
            <w:tcBorders>
              <w:top w:val="nil"/>
              <w:left w:val="nil"/>
              <w:bottom w:val="nil"/>
              <w:right w:val="nil"/>
            </w:tcBorders>
            <w:shd w:val="clear" w:color="auto" w:fill="auto"/>
            <w:vAlign w:val="center"/>
            <w:hideMark/>
          </w:tcPr>
          <w:p w14:paraId="2BB9F64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nil"/>
              <w:right w:val="nil"/>
            </w:tcBorders>
            <w:shd w:val="clear" w:color="auto" w:fill="auto"/>
            <w:vAlign w:val="center"/>
            <w:hideMark/>
          </w:tcPr>
          <w:p w14:paraId="1829524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19</w:t>
            </w:r>
          </w:p>
        </w:tc>
        <w:tc>
          <w:tcPr>
            <w:tcW w:w="972" w:type="dxa"/>
            <w:tcBorders>
              <w:top w:val="nil"/>
              <w:left w:val="nil"/>
              <w:bottom w:val="nil"/>
              <w:right w:val="nil"/>
            </w:tcBorders>
            <w:shd w:val="clear" w:color="auto" w:fill="auto"/>
            <w:vAlign w:val="center"/>
            <w:hideMark/>
          </w:tcPr>
          <w:p w14:paraId="0446B49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nil"/>
              <w:right w:val="nil"/>
            </w:tcBorders>
            <w:shd w:val="clear" w:color="auto" w:fill="auto"/>
            <w:vAlign w:val="center"/>
            <w:hideMark/>
          </w:tcPr>
          <w:p w14:paraId="278A677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Complete sampling of surviving individuals</w:t>
            </w:r>
          </w:p>
        </w:tc>
      </w:tr>
      <w:tr w:rsidR="00AC6949" w:rsidRPr="00DB2FCC" w14:paraId="529B0928" w14:textId="77777777" w:rsidTr="008A35F8">
        <w:trPr>
          <w:trHeight w:val="144"/>
        </w:trPr>
        <w:tc>
          <w:tcPr>
            <w:tcW w:w="1440" w:type="dxa"/>
            <w:tcBorders>
              <w:top w:val="nil"/>
              <w:left w:val="nil"/>
              <w:right w:val="nil"/>
            </w:tcBorders>
            <w:shd w:val="clear" w:color="auto" w:fill="auto"/>
            <w:vAlign w:val="center"/>
            <w:hideMark/>
          </w:tcPr>
          <w:p w14:paraId="3178B89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right w:val="nil"/>
            </w:tcBorders>
            <w:shd w:val="clear" w:color="auto" w:fill="auto"/>
            <w:vAlign w:val="center"/>
            <w:hideMark/>
          </w:tcPr>
          <w:p w14:paraId="7F4E327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Section Line</w:t>
            </w:r>
          </w:p>
        </w:tc>
        <w:tc>
          <w:tcPr>
            <w:tcW w:w="1170" w:type="dxa"/>
            <w:tcBorders>
              <w:top w:val="nil"/>
              <w:left w:val="nil"/>
              <w:right w:val="nil"/>
            </w:tcBorders>
            <w:shd w:val="clear" w:color="auto" w:fill="auto"/>
            <w:vAlign w:val="center"/>
            <w:hideMark/>
          </w:tcPr>
          <w:p w14:paraId="75F33FF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39</w:t>
            </w:r>
          </w:p>
        </w:tc>
        <w:tc>
          <w:tcPr>
            <w:tcW w:w="1620" w:type="dxa"/>
            <w:tcBorders>
              <w:top w:val="nil"/>
              <w:left w:val="nil"/>
              <w:right w:val="nil"/>
            </w:tcBorders>
            <w:shd w:val="clear" w:color="auto" w:fill="auto"/>
            <w:vAlign w:val="center"/>
            <w:hideMark/>
          </w:tcPr>
          <w:p w14:paraId="0FE907A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right w:val="nil"/>
            </w:tcBorders>
            <w:shd w:val="clear" w:color="auto" w:fill="auto"/>
            <w:vAlign w:val="center"/>
            <w:hideMark/>
          </w:tcPr>
          <w:p w14:paraId="79D731F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19</w:t>
            </w:r>
          </w:p>
        </w:tc>
        <w:tc>
          <w:tcPr>
            <w:tcW w:w="972" w:type="dxa"/>
            <w:tcBorders>
              <w:top w:val="nil"/>
              <w:left w:val="nil"/>
              <w:right w:val="nil"/>
            </w:tcBorders>
            <w:shd w:val="clear" w:color="auto" w:fill="auto"/>
            <w:vAlign w:val="center"/>
            <w:hideMark/>
          </w:tcPr>
          <w:p w14:paraId="4FA48F3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right w:val="nil"/>
            </w:tcBorders>
            <w:shd w:val="clear" w:color="auto" w:fill="auto"/>
            <w:vAlign w:val="center"/>
            <w:hideMark/>
          </w:tcPr>
          <w:p w14:paraId="7717441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Complete sampling of surviving individuals</w:t>
            </w:r>
          </w:p>
        </w:tc>
      </w:tr>
      <w:tr w:rsidR="00AC6949" w:rsidRPr="00DB2FCC" w14:paraId="7366E246" w14:textId="77777777" w:rsidTr="008A35F8">
        <w:trPr>
          <w:trHeight w:val="144"/>
        </w:trPr>
        <w:tc>
          <w:tcPr>
            <w:tcW w:w="1440" w:type="dxa"/>
            <w:tcBorders>
              <w:top w:val="nil"/>
              <w:left w:val="nil"/>
              <w:bottom w:val="single" w:sz="4" w:space="0" w:color="auto"/>
              <w:right w:val="nil"/>
            </w:tcBorders>
            <w:shd w:val="clear" w:color="auto" w:fill="auto"/>
            <w:vAlign w:val="center"/>
            <w:hideMark/>
          </w:tcPr>
          <w:p w14:paraId="20BB1A6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single" w:sz="4" w:space="0" w:color="auto"/>
              <w:right w:val="nil"/>
            </w:tcBorders>
            <w:shd w:val="clear" w:color="auto" w:fill="auto"/>
            <w:vAlign w:val="center"/>
            <w:hideMark/>
          </w:tcPr>
          <w:p w14:paraId="44EF9C5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Section Line</w:t>
            </w:r>
          </w:p>
        </w:tc>
        <w:tc>
          <w:tcPr>
            <w:tcW w:w="1170" w:type="dxa"/>
            <w:tcBorders>
              <w:top w:val="nil"/>
              <w:left w:val="nil"/>
              <w:bottom w:val="single" w:sz="4" w:space="0" w:color="auto"/>
              <w:right w:val="nil"/>
            </w:tcBorders>
            <w:shd w:val="clear" w:color="auto" w:fill="auto"/>
            <w:vAlign w:val="center"/>
            <w:hideMark/>
          </w:tcPr>
          <w:p w14:paraId="374E33D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46</w:t>
            </w:r>
          </w:p>
        </w:tc>
        <w:tc>
          <w:tcPr>
            <w:tcW w:w="1620" w:type="dxa"/>
            <w:tcBorders>
              <w:top w:val="nil"/>
              <w:left w:val="nil"/>
              <w:bottom w:val="single" w:sz="4" w:space="0" w:color="auto"/>
              <w:right w:val="nil"/>
            </w:tcBorders>
            <w:shd w:val="clear" w:color="auto" w:fill="auto"/>
            <w:vAlign w:val="center"/>
            <w:hideMark/>
          </w:tcPr>
          <w:p w14:paraId="4E277E5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Infection Prevalence</w:t>
            </w:r>
          </w:p>
        </w:tc>
        <w:tc>
          <w:tcPr>
            <w:tcW w:w="923" w:type="dxa"/>
            <w:tcBorders>
              <w:top w:val="nil"/>
              <w:left w:val="nil"/>
              <w:bottom w:val="single" w:sz="4" w:space="0" w:color="auto"/>
              <w:right w:val="nil"/>
            </w:tcBorders>
            <w:shd w:val="clear" w:color="auto" w:fill="auto"/>
            <w:vAlign w:val="center"/>
            <w:hideMark/>
          </w:tcPr>
          <w:p w14:paraId="5C26DB7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19</w:t>
            </w:r>
          </w:p>
        </w:tc>
        <w:tc>
          <w:tcPr>
            <w:tcW w:w="972" w:type="dxa"/>
            <w:tcBorders>
              <w:top w:val="nil"/>
              <w:left w:val="nil"/>
              <w:bottom w:val="single" w:sz="4" w:space="0" w:color="auto"/>
              <w:right w:val="nil"/>
            </w:tcBorders>
            <w:shd w:val="clear" w:color="auto" w:fill="auto"/>
            <w:vAlign w:val="center"/>
            <w:hideMark/>
          </w:tcPr>
          <w:p w14:paraId="59BF75B2"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1165" w:type="dxa"/>
            <w:tcBorders>
              <w:top w:val="nil"/>
              <w:left w:val="nil"/>
              <w:bottom w:val="single" w:sz="4" w:space="0" w:color="auto"/>
              <w:right w:val="nil"/>
            </w:tcBorders>
            <w:shd w:val="clear" w:color="auto" w:fill="auto"/>
            <w:vAlign w:val="center"/>
            <w:hideMark/>
          </w:tcPr>
          <w:p w14:paraId="2113105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Complete sampling of surviving individuals</w:t>
            </w:r>
          </w:p>
        </w:tc>
      </w:tr>
      <w:tr w:rsidR="00AC6949" w:rsidRPr="00DB2FCC" w14:paraId="4F8D9711" w14:textId="77777777" w:rsidTr="008A35F8">
        <w:trPr>
          <w:trHeight w:val="144"/>
        </w:trPr>
        <w:tc>
          <w:tcPr>
            <w:tcW w:w="1440" w:type="dxa"/>
            <w:tcBorders>
              <w:top w:val="single" w:sz="4" w:space="0" w:color="auto"/>
              <w:left w:val="nil"/>
              <w:bottom w:val="nil"/>
              <w:right w:val="nil"/>
            </w:tcBorders>
            <w:shd w:val="clear" w:color="auto" w:fill="auto"/>
            <w:vAlign w:val="center"/>
            <w:hideMark/>
          </w:tcPr>
          <w:p w14:paraId="4D037D42" w14:textId="77777777" w:rsidR="00AC6949" w:rsidRPr="00AC6949" w:rsidRDefault="00AC6949" w:rsidP="008A35F8">
            <w:pPr>
              <w:jc w:val="center"/>
              <w:rPr>
                <w:rFonts w:eastAsia="Times New Roman"/>
                <w:color w:val="000000"/>
                <w:sz w:val="18"/>
                <w:szCs w:val="18"/>
              </w:rPr>
            </w:pPr>
          </w:p>
        </w:tc>
        <w:tc>
          <w:tcPr>
            <w:tcW w:w="1350" w:type="dxa"/>
            <w:tcBorders>
              <w:top w:val="single" w:sz="4" w:space="0" w:color="auto"/>
              <w:left w:val="nil"/>
              <w:bottom w:val="nil"/>
              <w:right w:val="nil"/>
            </w:tcBorders>
            <w:shd w:val="clear" w:color="auto" w:fill="auto"/>
            <w:vAlign w:val="center"/>
            <w:hideMark/>
          </w:tcPr>
          <w:p w14:paraId="19E92120" w14:textId="77777777" w:rsidR="00AC6949" w:rsidRPr="00AC6949" w:rsidRDefault="00AC6949" w:rsidP="008A35F8">
            <w:pPr>
              <w:jc w:val="center"/>
              <w:rPr>
                <w:rFonts w:eastAsia="Times New Roman"/>
                <w:sz w:val="18"/>
                <w:szCs w:val="18"/>
              </w:rPr>
            </w:pPr>
          </w:p>
        </w:tc>
        <w:tc>
          <w:tcPr>
            <w:tcW w:w="1170" w:type="dxa"/>
            <w:tcBorders>
              <w:top w:val="single" w:sz="4" w:space="0" w:color="auto"/>
              <w:left w:val="nil"/>
              <w:bottom w:val="nil"/>
              <w:right w:val="nil"/>
            </w:tcBorders>
            <w:shd w:val="clear" w:color="auto" w:fill="auto"/>
            <w:vAlign w:val="center"/>
            <w:hideMark/>
          </w:tcPr>
          <w:p w14:paraId="1FA87B6E" w14:textId="77777777" w:rsidR="00AC6949" w:rsidRPr="00AC6949" w:rsidRDefault="00AC6949" w:rsidP="008A35F8">
            <w:pPr>
              <w:jc w:val="center"/>
              <w:rPr>
                <w:rFonts w:eastAsia="Times New Roman"/>
                <w:sz w:val="18"/>
                <w:szCs w:val="18"/>
              </w:rPr>
            </w:pPr>
          </w:p>
        </w:tc>
        <w:tc>
          <w:tcPr>
            <w:tcW w:w="1620" w:type="dxa"/>
            <w:tcBorders>
              <w:top w:val="single" w:sz="4" w:space="0" w:color="auto"/>
              <w:left w:val="nil"/>
              <w:bottom w:val="nil"/>
              <w:right w:val="nil"/>
            </w:tcBorders>
            <w:shd w:val="clear" w:color="auto" w:fill="auto"/>
            <w:vAlign w:val="center"/>
            <w:hideMark/>
          </w:tcPr>
          <w:p w14:paraId="1D93E449" w14:textId="77777777" w:rsidR="00AC6949" w:rsidRPr="00AC6949" w:rsidRDefault="00AC6949" w:rsidP="008A35F8">
            <w:pPr>
              <w:jc w:val="center"/>
              <w:rPr>
                <w:rFonts w:eastAsia="Times New Roman"/>
                <w:sz w:val="18"/>
                <w:szCs w:val="18"/>
              </w:rPr>
            </w:pPr>
          </w:p>
        </w:tc>
        <w:tc>
          <w:tcPr>
            <w:tcW w:w="923" w:type="dxa"/>
            <w:tcBorders>
              <w:top w:val="single" w:sz="4" w:space="0" w:color="auto"/>
              <w:left w:val="nil"/>
              <w:bottom w:val="nil"/>
              <w:right w:val="nil"/>
            </w:tcBorders>
            <w:shd w:val="clear" w:color="auto" w:fill="auto"/>
            <w:vAlign w:val="center"/>
            <w:hideMark/>
          </w:tcPr>
          <w:p w14:paraId="4DA97645" w14:textId="77777777" w:rsidR="00AC6949" w:rsidRPr="00AC6949" w:rsidRDefault="00AC6949" w:rsidP="008A35F8">
            <w:pPr>
              <w:jc w:val="center"/>
              <w:rPr>
                <w:rFonts w:eastAsia="Times New Roman"/>
                <w:sz w:val="18"/>
                <w:szCs w:val="18"/>
              </w:rPr>
            </w:pPr>
          </w:p>
        </w:tc>
        <w:tc>
          <w:tcPr>
            <w:tcW w:w="972" w:type="dxa"/>
            <w:tcBorders>
              <w:top w:val="single" w:sz="4" w:space="0" w:color="auto"/>
              <w:left w:val="nil"/>
              <w:bottom w:val="nil"/>
              <w:right w:val="nil"/>
            </w:tcBorders>
            <w:shd w:val="clear" w:color="auto" w:fill="auto"/>
            <w:vAlign w:val="center"/>
            <w:hideMark/>
          </w:tcPr>
          <w:p w14:paraId="792B2648" w14:textId="77777777" w:rsidR="00AC6949" w:rsidRPr="00AC6949" w:rsidRDefault="00AC6949" w:rsidP="008A35F8">
            <w:pPr>
              <w:jc w:val="center"/>
              <w:rPr>
                <w:rFonts w:eastAsia="Times New Roman"/>
                <w:sz w:val="18"/>
                <w:szCs w:val="18"/>
              </w:rPr>
            </w:pPr>
          </w:p>
        </w:tc>
        <w:tc>
          <w:tcPr>
            <w:tcW w:w="1165" w:type="dxa"/>
            <w:tcBorders>
              <w:top w:val="single" w:sz="4" w:space="0" w:color="auto"/>
              <w:left w:val="nil"/>
              <w:bottom w:val="nil"/>
              <w:right w:val="nil"/>
            </w:tcBorders>
            <w:shd w:val="clear" w:color="auto" w:fill="auto"/>
            <w:vAlign w:val="center"/>
            <w:hideMark/>
          </w:tcPr>
          <w:p w14:paraId="0768839B" w14:textId="77777777" w:rsidR="00AC6949" w:rsidRPr="00AC6949" w:rsidRDefault="00AC6949" w:rsidP="008A35F8">
            <w:pPr>
              <w:jc w:val="center"/>
              <w:rPr>
                <w:rFonts w:eastAsia="Times New Roman"/>
                <w:sz w:val="18"/>
                <w:szCs w:val="18"/>
              </w:rPr>
            </w:pPr>
          </w:p>
        </w:tc>
      </w:tr>
      <w:tr w:rsidR="00AC6949" w:rsidRPr="00DB2FCC" w14:paraId="1ACD35B6" w14:textId="77777777" w:rsidTr="008A35F8">
        <w:trPr>
          <w:trHeight w:val="144"/>
        </w:trPr>
        <w:tc>
          <w:tcPr>
            <w:tcW w:w="1440" w:type="dxa"/>
            <w:tcBorders>
              <w:top w:val="nil"/>
              <w:left w:val="nil"/>
              <w:bottom w:val="nil"/>
              <w:right w:val="nil"/>
            </w:tcBorders>
            <w:shd w:val="clear" w:color="auto" w:fill="auto"/>
            <w:vAlign w:val="center"/>
            <w:hideMark/>
          </w:tcPr>
          <w:p w14:paraId="05E9452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610E210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Control</w:t>
            </w:r>
          </w:p>
        </w:tc>
        <w:tc>
          <w:tcPr>
            <w:tcW w:w="1170" w:type="dxa"/>
            <w:tcBorders>
              <w:top w:val="nil"/>
              <w:left w:val="nil"/>
              <w:bottom w:val="nil"/>
              <w:right w:val="nil"/>
            </w:tcBorders>
            <w:shd w:val="clear" w:color="auto" w:fill="auto"/>
            <w:vAlign w:val="center"/>
            <w:hideMark/>
          </w:tcPr>
          <w:p w14:paraId="76154CF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620" w:type="dxa"/>
            <w:tcBorders>
              <w:top w:val="nil"/>
              <w:left w:val="nil"/>
              <w:bottom w:val="nil"/>
              <w:right w:val="nil"/>
            </w:tcBorders>
            <w:shd w:val="clear" w:color="auto" w:fill="auto"/>
            <w:vAlign w:val="center"/>
            <w:hideMark/>
          </w:tcPr>
          <w:p w14:paraId="4E99F54D"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2A37DBD5" w14:textId="03645AED"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3BF9445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64BF556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1B3D540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positive individuals in treatment</w:t>
            </w:r>
          </w:p>
        </w:tc>
      </w:tr>
      <w:tr w:rsidR="00AC6949" w:rsidRPr="00DB2FCC" w14:paraId="149527B5" w14:textId="77777777" w:rsidTr="008A35F8">
        <w:trPr>
          <w:trHeight w:val="144"/>
        </w:trPr>
        <w:tc>
          <w:tcPr>
            <w:tcW w:w="1440" w:type="dxa"/>
            <w:tcBorders>
              <w:top w:val="nil"/>
              <w:left w:val="nil"/>
              <w:bottom w:val="nil"/>
              <w:right w:val="nil"/>
            </w:tcBorders>
            <w:shd w:val="clear" w:color="auto" w:fill="auto"/>
            <w:vAlign w:val="center"/>
            <w:hideMark/>
          </w:tcPr>
          <w:p w14:paraId="4D923E3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7E68A4A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Control</w:t>
            </w:r>
          </w:p>
        </w:tc>
        <w:tc>
          <w:tcPr>
            <w:tcW w:w="1170" w:type="dxa"/>
            <w:tcBorders>
              <w:top w:val="nil"/>
              <w:left w:val="nil"/>
              <w:bottom w:val="nil"/>
              <w:right w:val="nil"/>
            </w:tcBorders>
            <w:shd w:val="clear" w:color="auto" w:fill="auto"/>
            <w:vAlign w:val="center"/>
            <w:hideMark/>
          </w:tcPr>
          <w:p w14:paraId="0F82A0F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11</w:t>
            </w:r>
          </w:p>
        </w:tc>
        <w:tc>
          <w:tcPr>
            <w:tcW w:w="1620" w:type="dxa"/>
            <w:tcBorders>
              <w:top w:val="nil"/>
              <w:left w:val="nil"/>
              <w:bottom w:val="nil"/>
              <w:right w:val="nil"/>
            </w:tcBorders>
            <w:shd w:val="clear" w:color="auto" w:fill="auto"/>
            <w:vAlign w:val="center"/>
            <w:hideMark/>
          </w:tcPr>
          <w:p w14:paraId="3C00E24E"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21662A61" w14:textId="08F6AA9F"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67748E5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7D86C91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36DE98B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positive individuals in treatment</w:t>
            </w:r>
          </w:p>
        </w:tc>
      </w:tr>
      <w:tr w:rsidR="00AC6949" w:rsidRPr="00DB2FCC" w14:paraId="57AB9793" w14:textId="77777777" w:rsidTr="008A35F8">
        <w:trPr>
          <w:trHeight w:val="144"/>
        </w:trPr>
        <w:tc>
          <w:tcPr>
            <w:tcW w:w="1440" w:type="dxa"/>
            <w:tcBorders>
              <w:top w:val="nil"/>
              <w:left w:val="nil"/>
              <w:bottom w:val="nil"/>
              <w:right w:val="nil"/>
            </w:tcBorders>
            <w:shd w:val="clear" w:color="auto" w:fill="auto"/>
            <w:vAlign w:val="center"/>
            <w:hideMark/>
          </w:tcPr>
          <w:p w14:paraId="3920F6F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40AF1BA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Control</w:t>
            </w:r>
          </w:p>
        </w:tc>
        <w:tc>
          <w:tcPr>
            <w:tcW w:w="1170" w:type="dxa"/>
            <w:tcBorders>
              <w:top w:val="nil"/>
              <w:left w:val="nil"/>
              <w:bottom w:val="nil"/>
              <w:right w:val="nil"/>
            </w:tcBorders>
            <w:shd w:val="clear" w:color="auto" w:fill="auto"/>
            <w:vAlign w:val="center"/>
            <w:hideMark/>
          </w:tcPr>
          <w:p w14:paraId="18C498C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18</w:t>
            </w:r>
          </w:p>
        </w:tc>
        <w:tc>
          <w:tcPr>
            <w:tcW w:w="1620" w:type="dxa"/>
            <w:tcBorders>
              <w:top w:val="nil"/>
              <w:left w:val="nil"/>
              <w:bottom w:val="nil"/>
              <w:right w:val="nil"/>
            </w:tcBorders>
            <w:shd w:val="clear" w:color="auto" w:fill="auto"/>
            <w:vAlign w:val="center"/>
            <w:hideMark/>
          </w:tcPr>
          <w:p w14:paraId="79FC58E5"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4926E715" w14:textId="60EB3FCD"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747BFF12"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53F54BB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0465FD1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positive individuals in treatment</w:t>
            </w:r>
          </w:p>
        </w:tc>
      </w:tr>
      <w:tr w:rsidR="00AC6949" w:rsidRPr="00DB2FCC" w14:paraId="173E8B3C" w14:textId="77777777" w:rsidTr="008A35F8">
        <w:trPr>
          <w:trHeight w:val="144"/>
        </w:trPr>
        <w:tc>
          <w:tcPr>
            <w:tcW w:w="1440" w:type="dxa"/>
            <w:tcBorders>
              <w:top w:val="nil"/>
              <w:left w:val="nil"/>
              <w:bottom w:val="nil"/>
              <w:right w:val="nil"/>
            </w:tcBorders>
            <w:shd w:val="clear" w:color="auto" w:fill="auto"/>
            <w:vAlign w:val="center"/>
            <w:hideMark/>
          </w:tcPr>
          <w:p w14:paraId="6CE2C70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52FA5592"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Control</w:t>
            </w:r>
          </w:p>
        </w:tc>
        <w:tc>
          <w:tcPr>
            <w:tcW w:w="1170" w:type="dxa"/>
            <w:tcBorders>
              <w:top w:val="nil"/>
              <w:left w:val="nil"/>
              <w:bottom w:val="nil"/>
              <w:right w:val="nil"/>
            </w:tcBorders>
            <w:shd w:val="clear" w:color="auto" w:fill="auto"/>
            <w:vAlign w:val="center"/>
            <w:hideMark/>
          </w:tcPr>
          <w:p w14:paraId="68B1AFF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25</w:t>
            </w:r>
          </w:p>
        </w:tc>
        <w:tc>
          <w:tcPr>
            <w:tcW w:w="1620" w:type="dxa"/>
            <w:tcBorders>
              <w:top w:val="nil"/>
              <w:left w:val="nil"/>
              <w:bottom w:val="nil"/>
              <w:right w:val="nil"/>
            </w:tcBorders>
            <w:shd w:val="clear" w:color="auto" w:fill="auto"/>
            <w:vAlign w:val="center"/>
            <w:hideMark/>
          </w:tcPr>
          <w:p w14:paraId="3BFB89FE"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03B835C1" w14:textId="3BE9AC0A"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4CF2E83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1DC4055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040D8F4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positive individuals in treatment</w:t>
            </w:r>
          </w:p>
        </w:tc>
      </w:tr>
      <w:tr w:rsidR="00AC6949" w:rsidRPr="00DB2FCC" w14:paraId="38C35E6D" w14:textId="77777777" w:rsidTr="008A35F8">
        <w:trPr>
          <w:trHeight w:val="144"/>
        </w:trPr>
        <w:tc>
          <w:tcPr>
            <w:tcW w:w="1440" w:type="dxa"/>
            <w:tcBorders>
              <w:top w:val="nil"/>
              <w:left w:val="nil"/>
              <w:bottom w:val="nil"/>
              <w:right w:val="nil"/>
            </w:tcBorders>
            <w:shd w:val="clear" w:color="auto" w:fill="auto"/>
            <w:vAlign w:val="center"/>
            <w:hideMark/>
          </w:tcPr>
          <w:p w14:paraId="55703A9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4D856D4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Control</w:t>
            </w:r>
          </w:p>
        </w:tc>
        <w:tc>
          <w:tcPr>
            <w:tcW w:w="1170" w:type="dxa"/>
            <w:tcBorders>
              <w:top w:val="nil"/>
              <w:left w:val="nil"/>
              <w:bottom w:val="nil"/>
              <w:right w:val="nil"/>
            </w:tcBorders>
            <w:shd w:val="clear" w:color="auto" w:fill="auto"/>
            <w:vAlign w:val="center"/>
            <w:hideMark/>
          </w:tcPr>
          <w:p w14:paraId="12BD36C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32</w:t>
            </w:r>
          </w:p>
        </w:tc>
        <w:tc>
          <w:tcPr>
            <w:tcW w:w="1620" w:type="dxa"/>
            <w:tcBorders>
              <w:top w:val="nil"/>
              <w:left w:val="nil"/>
              <w:bottom w:val="nil"/>
              <w:right w:val="nil"/>
            </w:tcBorders>
            <w:shd w:val="clear" w:color="auto" w:fill="auto"/>
            <w:vAlign w:val="center"/>
            <w:hideMark/>
          </w:tcPr>
          <w:p w14:paraId="0E79E283"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Infection Load</w:t>
            </w:r>
          </w:p>
          <w:p w14:paraId="7FEA18F2" w14:textId="74F37E20"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 xml:space="preserve"> (of Positive Individuals)</w:t>
            </w:r>
          </w:p>
        </w:tc>
        <w:tc>
          <w:tcPr>
            <w:tcW w:w="923" w:type="dxa"/>
            <w:tcBorders>
              <w:top w:val="nil"/>
              <w:left w:val="nil"/>
              <w:bottom w:val="nil"/>
              <w:right w:val="nil"/>
            </w:tcBorders>
            <w:shd w:val="clear" w:color="auto" w:fill="auto"/>
            <w:vAlign w:val="center"/>
            <w:hideMark/>
          </w:tcPr>
          <w:p w14:paraId="52CBFAC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76601EF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6091144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positive individuals in treatment</w:t>
            </w:r>
          </w:p>
        </w:tc>
      </w:tr>
      <w:tr w:rsidR="00AC6949" w:rsidRPr="00DB2FCC" w14:paraId="79D6BB6A" w14:textId="77777777" w:rsidTr="008A35F8">
        <w:trPr>
          <w:trHeight w:val="144"/>
        </w:trPr>
        <w:tc>
          <w:tcPr>
            <w:tcW w:w="1440" w:type="dxa"/>
            <w:tcBorders>
              <w:top w:val="nil"/>
              <w:left w:val="nil"/>
              <w:bottom w:val="nil"/>
              <w:right w:val="nil"/>
            </w:tcBorders>
            <w:shd w:val="clear" w:color="auto" w:fill="auto"/>
            <w:vAlign w:val="center"/>
            <w:hideMark/>
          </w:tcPr>
          <w:p w14:paraId="3A0A60C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3B2E87D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Control</w:t>
            </w:r>
          </w:p>
        </w:tc>
        <w:tc>
          <w:tcPr>
            <w:tcW w:w="1170" w:type="dxa"/>
            <w:tcBorders>
              <w:top w:val="nil"/>
              <w:left w:val="nil"/>
              <w:bottom w:val="nil"/>
              <w:right w:val="nil"/>
            </w:tcBorders>
            <w:shd w:val="clear" w:color="auto" w:fill="auto"/>
            <w:vAlign w:val="center"/>
            <w:hideMark/>
          </w:tcPr>
          <w:p w14:paraId="031DC74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39</w:t>
            </w:r>
          </w:p>
        </w:tc>
        <w:tc>
          <w:tcPr>
            <w:tcW w:w="1620" w:type="dxa"/>
            <w:tcBorders>
              <w:top w:val="nil"/>
              <w:left w:val="nil"/>
              <w:bottom w:val="nil"/>
              <w:right w:val="nil"/>
            </w:tcBorders>
            <w:shd w:val="clear" w:color="auto" w:fill="auto"/>
            <w:vAlign w:val="center"/>
            <w:hideMark/>
          </w:tcPr>
          <w:p w14:paraId="3C3A76DB"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2873B568" w14:textId="29EE7252"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7A0327D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661CDB9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7C202FC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positive individuals in treatment</w:t>
            </w:r>
          </w:p>
        </w:tc>
      </w:tr>
      <w:tr w:rsidR="00AC6949" w:rsidRPr="00DB2FCC" w14:paraId="03D9B2B6" w14:textId="77777777" w:rsidTr="008A35F8">
        <w:trPr>
          <w:trHeight w:val="144"/>
        </w:trPr>
        <w:tc>
          <w:tcPr>
            <w:tcW w:w="1440" w:type="dxa"/>
            <w:tcBorders>
              <w:top w:val="nil"/>
              <w:left w:val="nil"/>
              <w:bottom w:val="nil"/>
              <w:right w:val="nil"/>
            </w:tcBorders>
            <w:shd w:val="clear" w:color="auto" w:fill="auto"/>
            <w:vAlign w:val="center"/>
            <w:hideMark/>
          </w:tcPr>
          <w:p w14:paraId="3DE0B9B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71422E3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Control</w:t>
            </w:r>
          </w:p>
        </w:tc>
        <w:tc>
          <w:tcPr>
            <w:tcW w:w="1170" w:type="dxa"/>
            <w:tcBorders>
              <w:top w:val="nil"/>
              <w:left w:val="nil"/>
              <w:bottom w:val="nil"/>
              <w:right w:val="nil"/>
            </w:tcBorders>
            <w:shd w:val="clear" w:color="auto" w:fill="auto"/>
            <w:vAlign w:val="center"/>
            <w:hideMark/>
          </w:tcPr>
          <w:p w14:paraId="12F515A2"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46</w:t>
            </w:r>
          </w:p>
        </w:tc>
        <w:tc>
          <w:tcPr>
            <w:tcW w:w="1620" w:type="dxa"/>
            <w:tcBorders>
              <w:top w:val="nil"/>
              <w:left w:val="nil"/>
              <w:bottom w:val="nil"/>
              <w:right w:val="nil"/>
            </w:tcBorders>
            <w:shd w:val="clear" w:color="auto" w:fill="auto"/>
            <w:vAlign w:val="center"/>
            <w:hideMark/>
          </w:tcPr>
          <w:p w14:paraId="3BA4878F"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5F4BAD4F" w14:textId="31F155A3"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7544982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638DCB9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51C814F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positive individuals in treatment</w:t>
            </w:r>
          </w:p>
        </w:tc>
      </w:tr>
      <w:tr w:rsidR="00AC6949" w:rsidRPr="00DB2FCC" w14:paraId="4535A728" w14:textId="77777777" w:rsidTr="008A35F8">
        <w:trPr>
          <w:trHeight w:val="144"/>
        </w:trPr>
        <w:tc>
          <w:tcPr>
            <w:tcW w:w="1440" w:type="dxa"/>
            <w:tcBorders>
              <w:top w:val="nil"/>
              <w:left w:val="nil"/>
              <w:bottom w:val="nil"/>
              <w:right w:val="nil"/>
            </w:tcBorders>
            <w:shd w:val="clear" w:color="auto" w:fill="auto"/>
            <w:vAlign w:val="center"/>
            <w:hideMark/>
          </w:tcPr>
          <w:p w14:paraId="51A99535" w14:textId="77777777" w:rsidR="00AC6949" w:rsidRPr="00AC6949" w:rsidRDefault="00AC6949" w:rsidP="008A35F8">
            <w:pPr>
              <w:jc w:val="center"/>
              <w:rPr>
                <w:rFonts w:eastAsia="Times New Roman"/>
                <w:color w:val="000000"/>
                <w:sz w:val="18"/>
                <w:szCs w:val="18"/>
              </w:rPr>
            </w:pPr>
          </w:p>
        </w:tc>
        <w:tc>
          <w:tcPr>
            <w:tcW w:w="1350" w:type="dxa"/>
            <w:tcBorders>
              <w:top w:val="nil"/>
              <w:left w:val="nil"/>
              <w:bottom w:val="nil"/>
              <w:right w:val="nil"/>
            </w:tcBorders>
            <w:shd w:val="clear" w:color="auto" w:fill="auto"/>
            <w:vAlign w:val="center"/>
            <w:hideMark/>
          </w:tcPr>
          <w:p w14:paraId="71CDE8B8" w14:textId="77777777" w:rsidR="00AC6949" w:rsidRPr="00AC6949" w:rsidRDefault="00AC6949" w:rsidP="008A35F8">
            <w:pPr>
              <w:jc w:val="center"/>
              <w:rPr>
                <w:rFonts w:eastAsia="Times New Roman"/>
                <w:sz w:val="18"/>
                <w:szCs w:val="18"/>
              </w:rPr>
            </w:pPr>
          </w:p>
        </w:tc>
        <w:tc>
          <w:tcPr>
            <w:tcW w:w="1170" w:type="dxa"/>
            <w:tcBorders>
              <w:top w:val="nil"/>
              <w:left w:val="nil"/>
              <w:bottom w:val="nil"/>
              <w:right w:val="nil"/>
            </w:tcBorders>
            <w:shd w:val="clear" w:color="auto" w:fill="auto"/>
            <w:vAlign w:val="center"/>
            <w:hideMark/>
          </w:tcPr>
          <w:p w14:paraId="0365CC37" w14:textId="77777777" w:rsidR="00AC6949" w:rsidRPr="00AC6949" w:rsidRDefault="00AC6949" w:rsidP="008A35F8">
            <w:pPr>
              <w:jc w:val="center"/>
              <w:rPr>
                <w:rFonts w:eastAsia="Times New Roman"/>
                <w:sz w:val="18"/>
                <w:szCs w:val="18"/>
              </w:rPr>
            </w:pPr>
          </w:p>
        </w:tc>
        <w:tc>
          <w:tcPr>
            <w:tcW w:w="1620" w:type="dxa"/>
            <w:tcBorders>
              <w:top w:val="nil"/>
              <w:left w:val="nil"/>
              <w:bottom w:val="nil"/>
              <w:right w:val="nil"/>
            </w:tcBorders>
            <w:shd w:val="clear" w:color="auto" w:fill="auto"/>
            <w:vAlign w:val="center"/>
            <w:hideMark/>
          </w:tcPr>
          <w:p w14:paraId="735806B6" w14:textId="77777777" w:rsidR="00AC6949" w:rsidRPr="00AC6949" w:rsidRDefault="00AC6949" w:rsidP="008A35F8">
            <w:pPr>
              <w:jc w:val="center"/>
              <w:rPr>
                <w:rFonts w:eastAsia="Times New Roman"/>
                <w:sz w:val="18"/>
                <w:szCs w:val="18"/>
              </w:rPr>
            </w:pPr>
          </w:p>
        </w:tc>
        <w:tc>
          <w:tcPr>
            <w:tcW w:w="923" w:type="dxa"/>
            <w:tcBorders>
              <w:top w:val="nil"/>
              <w:left w:val="nil"/>
              <w:bottom w:val="nil"/>
              <w:right w:val="nil"/>
            </w:tcBorders>
            <w:shd w:val="clear" w:color="auto" w:fill="auto"/>
            <w:vAlign w:val="center"/>
            <w:hideMark/>
          </w:tcPr>
          <w:p w14:paraId="13065ED1" w14:textId="77777777" w:rsidR="00AC6949" w:rsidRPr="00AC6949" w:rsidRDefault="00AC6949" w:rsidP="008A35F8">
            <w:pPr>
              <w:jc w:val="center"/>
              <w:rPr>
                <w:rFonts w:eastAsia="Times New Roman"/>
                <w:sz w:val="18"/>
                <w:szCs w:val="18"/>
              </w:rPr>
            </w:pPr>
          </w:p>
        </w:tc>
        <w:tc>
          <w:tcPr>
            <w:tcW w:w="972" w:type="dxa"/>
            <w:tcBorders>
              <w:top w:val="nil"/>
              <w:left w:val="nil"/>
              <w:bottom w:val="nil"/>
              <w:right w:val="nil"/>
            </w:tcBorders>
            <w:shd w:val="clear" w:color="auto" w:fill="auto"/>
            <w:vAlign w:val="center"/>
            <w:hideMark/>
          </w:tcPr>
          <w:p w14:paraId="76704493" w14:textId="77777777" w:rsidR="00AC6949" w:rsidRPr="00AC6949" w:rsidRDefault="00AC6949" w:rsidP="008A35F8">
            <w:pPr>
              <w:jc w:val="center"/>
              <w:rPr>
                <w:rFonts w:eastAsia="Times New Roman"/>
                <w:sz w:val="18"/>
                <w:szCs w:val="18"/>
              </w:rPr>
            </w:pPr>
          </w:p>
        </w:tc>
        <w:tc>
          <w:tcPr>
            <w:tcW w:w="1165" w:type="dxa"/>
            <w:tcBorders>
              <w:top w:val="nil"/>
              <w:left w:val="nil"/>
              <w:bottom w:val="nil"/>
              <w:right w:val="nil"/>
            </w:tcBorders>
            <w:shd w:val="clear" w:color="auto" w:fill="auto"/>
            <w:vAlign w:val="center"/>
            <w:hideMark/>
          </w:tcPr>
          <w:p w14:paraId="4C03B4A3" w14:textId="77777777" w:rsidR="00AC6949" w:rsidRPr="00AC6949" w:rsidRDefault="00AC6949" w:rsidP="008A35F8">
            <w:pPr>
              <w:jc w:val="center"/>
              <w:rPr>
                <w:rFonts w:eastAsia="Times New Roman"/>
                <w:sz w:val="18"/>
                <w:szCs w:val="18"/>
              </w:rPr>
            </w:pPr>
          </w:p>
        </w:tc>
      </w:tr>
      <w:tr w:rsidR="00AC6949" w:rsidRPr="00DB2FCC" w14:paraId="74215A9C" w14:textId="77777777" w:rsidTr="008A35F8">
        <w:trPr>
          <w:trHeight w:val="144"/>
        </w:trPr>
        <w:tc>
          <w:tcPr>
            <w:tcW w:w="1440" w:type="dxa"/>
            <w:tcBorders>
              <w:top w:val="nil"/>
              <w:left w:val="nil"/>
              <w:bottom w:val="nil"/>
              <w:right w:val="nil"/>
            </w:tcBorders>
            <w:shd w:val="clear" w:color="auto" w:fill="auto"/>
            <w:vAlign w:val="center"/>
            <w:hideMark/>
          </w:tcPr>
          <w:p w14:paraId="365A907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4B65AE8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Carter Meadow</w:t>
            </w:r>
          </w:p>
        </w:tc>
        <w:tc>
          <w:tcPr>
            <w:tcW w:w="1170" w:type="dxa"/>
            <w:tcBorders>
              <w:top w:val="nil"/>
              <w:left w:val="nil"/>
              <w:bottom w:val="nil"/>
              <w:right w:val="nil"/>
            </w:tcBorders>
            <w:shd w:val="clear" w:color="auto" w:fill="auto"/>
            <w:vAlign w:val="center"/>
            <w:hideMark/>
          </w:tcPr>
          <w:p w14:paraId="16E6385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620" w:type="dxa"/>
            <w:tcBorders>
              <w:top w:val="nil"/>
              <w:left w:val="nil"/>
              <w:bottom w:val="nil"/>
              <w:right w:val="nil"/>
            </w:tcBorders>
            <w:shd w:val="clear" w:color="auto" w:fill="auto"/>
            <w:vAlign w:val="center"/>
            <w:hideMark/>
          </w:tcPr>
          <w:p w14:paraId="18968D25"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190BD7F1" w14:textId="62B18075"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lastRenderedPageBreak/>
              <w:t>(of Positive Individuals)</w:t>
            </w:r>
          </w:p>
        </w:tc>
        <w:tc>
          <w:tcPr>
            <w:tcW w:w="923" w:type="dxa"/>
            <w:tcBorders>
              <w:top w:val="nil"/>
              <w:left w:val="nil"/>
              <w:bottom w:val="nil"/>
              <w:right w:val="nil"/>
            </w:tcBorders>
            <w:shd w:val="clear" w:color="auto" w:fill="auto"/>
            <w:vAlign w:val="center"/>
            <w:hideMark/>
          </w:tcPr>
          <w:p w14:paraId="766801D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lastRenderedPageBreak/>
              <w:t>21</w:t>
            </w:r>
          </w:p>
        </w:tc>
        <w:tc>
          <w:tcPr>
            <w:tcW w:w="972" w:type="dxa"/>
            <w:tcBorders>
              <w:top w:val="nil"/>
              <w:left w:val="nil"/>
              <w:bottom w:val="nil"/>
              <w:right w:val="nil"/>
            </w:tcBorders>
            <w:shd w:val="clear" w:color="auto" w:fill="auto"/>
            <w:vAlign w:val="center"/>
            <w:hideMark/>
          </w:tcPr>
          <w:p w14:paraId="0F1B149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1CF167A1" w14:textId="77777777" w:rsidR="00AC6949" w:rsidRPr="00AC6949" w:rsidRDefault="00AC6949" w:rsidP="008A35F8">
            <w:pPr>
              <w:jc w:val="center"/>
              <w:rPr>
                <w:rFonts w:eastAsia="Times New Roman"/>
                <w:color w:val="000000"/>
                <w:sz w:val="18"/>
                <w:szCs w:val="18"/>
              </w:rPr>
            </w:pPr>
          </w:p>
        </w:tc>
      </w:tr>
      <w:tr w:rsidR="00AC6949" w:rsidRPr="00DB2FCC" w14:paraId="69EEC151" w14:textId="77777777" w:rsidTr="008A35F8">
        <w:trPr>
          <w:trHeight w:val="144"/>
        </w:trPr>
        <w:tc>
          <w:tcPr>
            <w:tcW w:w="1440" w:type="dxa"/>
            <w:tcBorders>
              <w:top w:val="nil"/>
              <w:left w:val="nil"/>
              <w:bottom w:val="nil"/>
              <w:right w:val="nil"/>
            </w:tcBorders>
            <w:shd w:val="clear" w:color="auto" w:fill="auto"/>
            <w:vAlign w:val="center"/>
            <w:hideMark/>
          </w:tcPr>
          <w:p w14:paraId="3E9E0BA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lastRenderedPageBreak/>
              <w:t>Wood Frog</w:t>
            </w:r>
          </w:p>
        </w:tc>
        <w:tc>
          <w:tcPr>
            <w:tcW w:w="1350" w:type="dxa"/>
            <w:tcBorders>
              <w:top w:val="nil"/>
              <w:left w:val="nil"/>
              <w:bottom w:val="nil"/>
              <w:right w:val="nil"/>
            </w:tcBorders>
            <w:shd w:val="clear" w:color="auto" w:fill="auto"/>
            <w:vAlign w:val="center"/>
            <w:hideMark/>
          </w:tcPr>
          <w:p w14:paraId="5032F98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Carter Meadow</w:t>
            </w:r>
          </w:p>
        </w:tc>
        <w:tc>
          <w:tcPr>
            <w:tcW w:w="1170" w:type="dxa"/>
            <w:tcBorders>
              <w:top w:val="nil"/>
              <w:left w:val="nil"/>
              <w:bottom w:val="nil"/>
              <w:right w:val="nil"/>
            </w:tcBorders>
            <w:shd w:val="clear" w:color="auto" w:fill="auto"/>
            <w:vAlign w:val="center"/>
            <w:hideMark/>
          </w:tcPr>
          <w:p w14:paraId="4E9BE91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11</w:t>
            </w:r>
          </w:p>
        </w:tc>
        <w:tc>
          <w:tcPr>
            <w:tcW w:w="1620" w:type="dxa"/>
            <w:tcBorders>
              <w:top w:val="nil"/>
              <w:left w:val="nil"/>
              <w:bottom w:val="nil"/>
              <w:right w:val="nil"/>
            </w:tcBorders>
            <w:shd w:val="clear" w:color="auto" w:fill="auto"/>
            <w:vAlign w:val="center"/>
            <w:hideMark/>
          </w:tcPr>
          <w:p w14:paraId="69747561"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4E4AF066" w14:textId="33C7F1DD"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2BF5645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17</w:t>
            </w:r>
          </w:p>
        </w:tc>
        <w:tc>
          <w:tcPr>
            <w:tcW w:w="972" w:type="dxa"/>
            <w:tcBorders>
              <w:top w:val="nil"/>
              <w:left w:val="nil"/>
              <w:bottom w:val="nil"/>
              <w:right w:val="nil"/>
            </w:tcBorders>
            <w:shd w:val="clear" w:color="auto" w:fill="auto"/>
            <w:vAlign w:val="center"/>
            <w:hideMark/>
          </w:tcPr>
          <w:p w14:paraId="0017AEB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27971433" w14:textId="77777777" w:rsidR="00AC6949" w:rsidRPr="00AC6949" w:rsidRDefault="00AC6949" w:rsidP="008A35F8">
            <w:pPr>
              <w:jc w:val="center"/>
              <w:rPr>
                <w:rFonts w:eastAsia="Times New Roman"/>
                <w:color w:val="000000"/>
                <w:sz w:val="18"/>
                <w:szCs w:val="18"/>
              </w:rPr>
            </w:pPr>
          </w:p>
        </w:tc>
      </w:tr>
      <w:tr w:rsidR="00AC6949" w:rsidRPr="00DB2FCC" w14:paraId="5A7D8FA9" w14:textId="77777777" w:rsidTr="008A35F8">
        <w:trPr>
          <w:trHeight w:val="144"/>
        </w:trPr>
        <w:tc>
          <w:tcPr>
            <w:tcW w:w="1440" w:type="dxa"/>
            <w:tcBorders>
              <w:top w:val="nil"/>
              <w:left w:val="nil"/>
              <w:bottom w:val="nil"/>
              <w:right w:val="nil"/>
            </w:tcBorders>
            <w:shd w:val="clear" w:color="auto" w:fill="auto"/>
            <w:vAlign w:val="center"/>
            <w:hideMark/>
          </w:tcPr>
          <w:p w14:paraId="077B314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1C1DECA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Carter Meadow</w:t>
            </w:r>
          </w:p>
        </w:tc>
        <w:tc>
          <w:tcPr>
            <w:tcW w:w="1170" w:type="dxa"/>
            <w:tcBorders>
              <w:top w:val="nil"/>
              <w:left w:val="nil"/>
              <w:bottom w:val="nil"/>
              <w:right w:val="nil"/>
            </w:tcBorders>
            <w:shd w:val="clear" w:color="auto" w:fill="auto"/>
            <w:vAlign w:val="center"/>
            <w:hideMark/>
          </w:tcPr>
          <w:p w14:paraId="430D5CB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18</w:t>
            </w:r>
          </w:p>
        </w:tc>
        <w:tc>
          <w:tcPr>
            <w:tcW w:w="1620" w:type="dxa"/>
            <w:tcBorders>
              <w:top w:val="nil"/>
              <w:left w:val="nil"/>
              <w:bottom w:val="nil"/>
              <w:right w:val="nil"/>
            </w:tcBorders>
            <w:shd w:val="clear" w:color="auto" w:fill="auto"/>
            <w:vAlign w:val="center"/>
            <w:hideMark/>
          </w:tcPr>
          <w:p w14:paraId="60DA248A"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72AA0D2D" w14:textId="2BB8BE9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00C8628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14</w:t>
            </w:r>
          </w:p>
        </w:tc>
        <w:tc>
          <w:tcPr>
            <w:tcW w:w="972" w:type="dxa"/>
            <w:tcBorders>
              <w:top w:val="nil"/>
              <w:left w:val="nil"/>
              <w:bottom w:val="nil"/>
              <w:right w:val="nil"/>
            </w:tcBorders>
            <w:shd w:val="clear" w:color="auto" w:fill="auto"/>
            <w:vAlign w:val="center"/>
            <w:hideMark/>
          </w:tcPr>
          <w:p w14:paraId="2277726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5B6C080C" w14:textId="77777777" w:rsidR="00AC6949" w:rsidRPr="00AC6949" w:rsidRDefault="00AC6949" w:rsidP="008A35F8">
            <w:pPr>
              <w:jc w:val="center"/>
              <w:rPr>
                <w:rFonts w:eastAsia="Times New Roman"/>
                <w:color w:val="000000"/>
                <w:sz w:val="18"/>
                <w:szCs w:val="18"/>
              </w:rPr>
            </w:pPr>
          </w:p>
        </w:tc>
      </w:tr>
      <w:tr w:rsidR="00AC6949" w:rsidRPr="00DB2FCC" w14:paraId="7AB1250C" w14:textId="77777777" w:rsidTr="008A35F8">
        <w:trPr>
          <w:trHeight w:val="144"/>
        </w:trPr>
        <w:tc>
          <w:tcPr>
            <w:tcW w:w="1440" w:type="dxa"/>
            <w:tcBorders>
              <w:top w:val="nil"/>
              <w:left w:val="nil"/>
              <w:bottom w:val="nil"/>
              <w:right w:val="nil"/>
            </w:tcBorders>
            <w:shd w:val="clear" w:color="auto" w:fill="auto"/>
            <w:vAlign w:val="center"/>
            <w:hideMark/>
          </w:tcPr>
          <w:p w14:paraId="1DFD19B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11D05AB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Carter Meadow</w:t>
            </w:r>
          </w:p>
        </w:tc>
        <w:tc>
          <w:tcPr>
            <w:tcW w:w="1170" w:type="dxa"/>
            <w:tcBorders>
              <w:top w:val="nil"/>
              <w:left w:val="nil"/>
              <w:bottom w:val="nil"/>
              <w:right w:val="nil"/>
            </w:tcBorders>
            <w:shd w:val="clear" w:color="auto" w:fill="auto"/>
            <w:vAlign w:val="center"/>
            <w:hideMark/>
          </w:tcPr>
          <w:p w14:paraId="01352B8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25</w:t>
            </w:r>
          </w:p>
        </w:tc>
        <w:tc>
          <w:tcPr>
            <w:tcW w:w="1620" w:type="dxa"/>
            <w:tcBorders>
              <w:top w:val="nil"/>
              <w:left w:val="nil"/>
              <w:bottom w:val="nil"/>
              <w:right w:val="nil"/>
            </w:tcBorders>
            <w:shd w:val="clear" w:color="auto" w:fill="auto"/>
            <w:vAlign w:val="center"/>
            <w:hideMark/>
          </w:tcPr>
          <w:p w14:paraId="32A95952"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6FD27B21" w14:textId="25D46958"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78CA929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15</w:t>
            </w:r>
          </w:p>
        </w:tc>
        <w:tc>
          <w:tcPr>
            <w:tcW w:w="972" w:type="dxa"/>
            <w:tcBorders>
              <w:top w:val="nil"/>
              <w:left w:val="nil"/>
              <w:bottom w:val="nil"/>
              <w:right w:val="nil"/>
            </w:tcBorders>
            <w:shd w:val="clear" w:color="auto" w:fill="auto"/>
            <w:vAlign w:val="center"/>
            <w:hideMark/>
          </w:tcPr>
          <w:p w14:paraId="0E662B3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00954CD5" w14:textId="77777777" w:rsidR="00AC6949" w:rsidRPr="00AC6949" w:rsidRDefault="00AC6949" w:rsidP="008A35F8">
            <w:pPr>
              <w:jc w:val="center"/>
              <w:rPr>
                <w:rFonts w:eastAsia="Times New Roman"/>
                <w:color w:val="000000"/>
                <w:sz w:val="18"/>
                <w:szCs w:val="18"/>
              </w:rPr>
            </w:pPr>
          </w:p>
        </w:tc>
      </w:tr>
      <w:tr w:rsidR="00AC6949" w:rsidRPr="00DB2FCC" w14:paraId="38A9F3D6" w14:textId="77777777" w:rsidTr="008A35F8">
        <w:trPr>
          <w:trHeight w:val="144"/>
        </w:trPr>
        <w:tc>
          <w:tcPr>
            <w:tcW w:w="1440" w:type="dxa"/>
            <w:tcBorders>
              <w:top w:val="nil"/>
              <w:left w:val="nil"/>
              <w:bottom w:val="nil"/>
              <w:right w:val="nil"/>
            </w:tcBorders>
            <w:shd w:val="clear" w:color="auto" w:fill="auto"/>
            <w:vAlign w:val="center"/>
            <w:hideMark/>
          </w:tcPr>
          <w:p w14:paraId="78E73AD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59CA1F4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Carter Meadow</w:t>
            </w:r>
          </w:p>
        </w:tc>
        <w:tc>
          <w:tcPr>
            <w:tcW w:w="1170" w:type="dxa"/>
            <w:tcBorders>
              <w:top w:val="nil"/>
              <w:left w:val="nil"/>
              <w:bottom w:val="nil"/>
              <w:right w:val="nil"/>
            </w:tcBorders>
            <w:shd w:val="clear" w:color="auto" w:fill="auto"/>
            <w:vAlign w:val="center"/>
            <w:hideMark/>
          </w:tcPr>
          <w:p w14:paraId="3A1DDAE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32</w:t>
            </w:r>
          </w:p>
        </w:tc>
        <w:tc>
          <w:tcPr>
            <w:tcW w:w="1620" w:type="dxa"/>
            <w:tcBorders>
              <w:top w:val="nil"/>
              <w:left w:val="nil"/>
              <w:bottom w:val="nil"/>
              <w:right w:val="nil"/>
            </w:tcBorders>
            <w:shd w:val="clear" w:color="auto" w:fill="auto"/>
            <w:vAlign w:val="center"/>
            <w:hideMark/>
          </w:tcPr>
          <w:p w14:paraId="4393A640"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2663A50A" w14:textId="125DC709"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57BF314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14</w:t>
            </w:r>
          </w:p>
        </w:tc>
        <w:tc>
          <w:tcPr>
            <w:tcW w:w="972" w:type="dxa"/>
            <w:tcBorders>
              <w:top w:val="nil"/>
              <w:left w:val="nil"/>
              <w:bottom w:val="nil"/>
              <w:right w:val="nil"/>
            </w:tcBorders>
            <w:shd w:val="clear" w:color="auto" w:fill="auto"/>
            <w:vAlign w:val="center"/>
            <w:hideMark/>
          </w:tcPr>
          <w:p w14:paraId="5CD3011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25DD5F9E" w14:textId="77777777" w:rsidR="00AC6949" w:rsidRPr="00AC6949" w:rsidRDefault="00AC6949" w:rsidP="008A35F8">
            <w:pPr>
              <w:jc w:val="center"/>
              <w:rPr>
                <w:rFonts w:eastAsia="Times New Roman"/>
                <w:color w:val="000000"/>
                <w:sz w:val="18"/>
                <w:szCs w:val="18"/>
              </w:rPr>
            </w:pPr>
          </w:p>
        </w:tc>
      </w:tr>
      <w:tr w:rsidR="00AC6949" w:rsidRPr="00DB2FCC" w14:paraId="181FCD0D" w14:textId="77777777" w:rsidTr="008A35F8">
        <w:trPr>
          <w:trHeight w:val="144"/>
        </w:trPr>
        <w:tc>
          <w:tcPr>
            <w:tcW w:w="1440" w:type="dxa"/>
            <w:tcBorders>
              <w:top w:val="nil"/>
              <w:left w:val="nil"/>
              <w:bottom w:val="nil"/>
              <w:right w:val="nil"/>
            </w:tcBorders>
            <w:shd w:val="clear" w:color="auto" w:fill="auto"/>
            <w:vAlign w:val="center"/>
            <w:hideMark/>
          </w:tcPr>
          <w:p w14:paraId="6AFC1E8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652AF27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Carter Meadow</w:t>
            </w:r>
          </w:p>
        </w:tc>
        <w:tc>
          <w:tcPr>
            <w:tcW w:w="1170" w:type="dxa"/>
            <w:tcBorders>
              <w:top w:val="nil"/>
              <w:left w:val="nil"/>
              <w:bottom w:val="nil"/>
              <w:right w:val="nil"/>
            </w:tcBorders>
            <w:shd w:val="clear" w:color="auto" w:fill="auto"/>
            <w:vAlign w:val="center"/>
            <w:hideMark/>
          </w:tcPr>
          <w:p w14:paraId="3BA46A5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39</w:t>
            </w:r>
          </w:p>
        </w:tc>
        <w:tc>
          <w:tcPr>
            <w:tcW w:w="1620" w:type="dxa"/>
            <w:tcBorders>
              <w:top w:val="nil"/>
              <w:left w:val="nil"/>
              <w:bottom w:val="nil"/>
              <w:right w:val="nil"/>
            </w:tcBorders>
            <w:shd w:val="clear" w:color="auto" w:fill="auto"/>
            <w:vAlign w:val="center"/>
            <w:hideMark/>
          </w:tcPr>
          <w:p w14:paraId="1BF6B7EC"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2D8F69E9" w14:textId="62FA9E31"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71DEEA3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16</w:t>
            </w:r>
          </w:p>
        </w:tc>
        <w:tc>
          <w:tcPr>
            <w:tcW w:w="972" w:type="dxa"/>
            <w:tcBorders>
              <w:top w:val="nil"/>
              <w:left w:val="nil"/>
              <w:bottom w:val="nil"/>
              <w:right w:val="nil"/>
            </w:tcBorders>
            <w:shd w:val="clear" w:color="auto" w:fill="auto"/>
            <w:vAlign w:val="center"/>
            <w:hideMark/>
          </w:tcPr>
          <w:p w14:paraId="0FCCCA6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3E7E8E24" w14:textId="77777777" w:rsidR="00AC6949" w:rsidRPr="00AC6949" w:rsidRDefault="00AC6949" w:rsidP="008A35F8">
            <w:pPr>
              <w:jc w:val="center"/>
              <w:rPr>
                <w:rFonts w:eastAsia="Times New Roman"/>
                <w:color w:val="000000"/>
                <w:sz w:val="18"/>
                <w:szCs w:val="18"/>
              </w:rPr>
            </w:pPr>
          </w:p>
        </w:tc>
      </w:tr>
      <w:tr w:rsidR="00AC6949" w:rsidRPr="00DB2FCC" w14:paraId="78EF8AD0" w14:textId="77777777" w:rsidTr="008A35F8">
        <w:trPr>
          <w:trHeight w:val="144"/>
        </w:trPr>
        <w:tc>
          <w:tcPr>
            <w:tcW w:w="1440" w:type="dxa"/>
            <w:tcBorders>
              <w:top w:val="nil"/>
              <w:left w:val="nil"/>
              <w:bottom w:val="nil"/>
              <w:right w:val="nil"/>
            </w:tcBorders>
            <w:shd w:val="clear" w:color="auto" w:fill="auto"/>
            <w:vAlign w:val="center"/>
            <w:hideMark/>
          </w:tcPr>
          <w:p w14:paraId="170A3AA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7E77C9D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Carter Meadow</w:t>
            </w:r>
          </w:p>
        </w:tc>
        <w:tc>
          <w:tcPr>
            <w:tcW w:w="1170" w:type="dxa"/>
            <w:tcBorders>
              <w:top w:val="nil"/>
              <w:left w:val="nil"/>
              <w:bottom w:val="nil"/>
              <w:right w:val="nil"/>
            </w:tcBorders>
            <w:shd w:val="clear" w:color="auto" w:fill="auto"/>
            <w:vAlign w:val="center"/>
            <w:hideMark/>
          </w:tcPr>
          <w:p w14:paraId="548816E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46</w:t>
            </w:r>
          </w:p>
        </w:tc>
        <w:tc>
          <w:tcPr>
            <w:tcW w:w="1620" w:type="dxa"/>
            <w:tcBorders>
              <w:top w:val="nil"/>
              <w:left w:val="nil"/>
              <w:bottom w:val="nil"/>
              <w:right w:val="nil"/>
            </w:tcBorders>
            <w:shd w:val="clear" w:color="auto" w:fill="auto"/>
            <w:vAlign w:val="center"/>
            <w:hideMark/>
          </w:tcPr>
          <w:p w14:paraId="338DC1A2"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03E359E3" w14:textId="604A42EF"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43FC1542"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14</w:t>
            </w:r>
          </w:p>
        </w:tc>
        <w:tc>
          <w:tcPr>
            <w:tcW w:w="972" w:type="dxa"/>
            <w:tcBorders>
              <w:top w:val="nil"/>
              <w:left w:val="nil"/>
              <w:bottom w:val="nil"/>
              <w:right w:val="nil"/>
            </w:tcBorders>
            <w:shd w:val="clear" w:color="auto" w:fill="auto"/>
            <w:vAlign w:val="center"/>
            <w:hideMark/>
          </w:tcPr>
          <w:p w14:paraId="38C85CD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799F8CF5" w14:textId="77777777" w:rsidR="00AC6949" w:rsidRPr="00AC6949" w:rsidRDefault="00AC6949" w:rsidP="008A35F8">
            <w:pPr>
              <w:jc w:val="center"/>
              <w:rPr>
                <w:rFonts w:eastAsia="Times New Roman"/>
                <w:color w:val="000000"/>
                <w:sz w:val="18"/>
                <w:szCs w:val="18"/>
              </w:rPr>
            </w:pPr>
          </w:p>
        </w:tc>
      </w:tr>
      <w:tr w:rsidR="00AC6949" w:rsidRPr="00DB2FCC" w14:paraId="56D7F47A" w14:textId="77777777" w:rsidTr="008A35F8">
        <w:trPr>
          <w:trHeight w:val="144"/>
        </w:trPr>
        <w:tc>
          <w:tcPr>
            <w:tcW w:w="1440" w:type="dxa"/>
            <w:tcBorders>
              <w:top w:val="nil"/>
              <w:left w:val="nil"/>
              <w:bottom w:val="nil"/>
              <w:right w:val="nil"/>
            </w:tcBorders>
            <w:shd w:val="clear" w:color="auto" w:fill="auto"/>
            <w:vAlign w:val="center"/>
            <w:hideMark/>
          </w:tcPr>
          <w:p w14:paraId="18AD387D" w14:textId="77777777" w:rsidR="00AC6949" w:rsidRPr="00AC6949" w:rsidRDefault="00AC6949" w:rsidP="008A35F8">
            <w:pPr>
              <w:jc w:val="center"/>
              <w:rPr>
                <w:rFonts w:eastAsia="Times New Roman"/>
                <w:sz w:val="18"/>
                <w:szCs w:val="18"/>
              </w:rPr>
            </w:pPr>
          </w:p>
        </w:tc>
        <w:tc>
          <w:tcPr>
            <w:tcW w:w="1350" w:type="dxa"/>
            <w:tcBorders>
              <w:top w:val="nil"/>
              <w:left w:val="nil"/>
              <w:bottom w:val="nil"/>
              <w:right w:val="nil"/>
            </w:tcBorders>
            <w:shd w:val="clear" w:color="auto" w:fill="auto"/>
            <w:vAlign w:val="center"/>
            <w:hideMark/>
          </w:tcPr>
          <w:p w14:paraId="485CCEAE" w14:textId="77777777" w:rsidR="00AC6949" w:rsidRPr="00AC6949" w:rsidRDefault="00AC6949" w:rsidP="008A35F8">
            <w:pPr>
              <w:jc w:val="center"/>
              <w:rPr>
                <w:rFonts w:eastAsia="Times New Roman"/>
                <w:sz w:val="18"/>
                <w:szCs w:val="18"/>
              </w:rPr>
            </w:pPr>
          </w:p>
        </w:tc>
        <w:tc>
          <w:tcPr>
            <w:tcW w:w="1170" w:type="dxa"/>
            <w:tcBorders>
              <w:top w:val="nil"/>
              <w:left w:val="nil"/>
              <w:bottom w:val="nil"/>
              <w:right w:val="nil"/>
            </w:tcBorders>
            <w:shd w:val="clear" w:color="auto" w:fill="auto"/>
            <w:vAlign w:val="center"/>
            <w:hideMark/>
          </w:tcPr>
          <w:p w14:paraId="2B71B6B0" w14:textId="77777777" w:rsidR="00AC6949" w:rsidRPr="00AC6949" w:rsidRDefault="00AC6949" w:rsidP="008A35F8">
            <w:pPr>
              <w:jc w:val="center"/>
              <w:rPr>
                <w:rFonts w:eastAsia="Times New Roman"/>
                <w:sz w:val="18"/>
                <w:szCs w:val="18"/>
              </w:rPr>
            </w:pPr>
          </w:p>
        </w:tc>
        <w:tc>
          <w:tcPr>
            <w:tcW w:w="1620" w:type="dxa"/>
            <w:tcBorders>
              <w:top w:val="nil"/>
              <w:left w:val="nil"/>
              <w:bottom w:val="nil"/>
              <w:right w:val="nil"/>
            </w:tcBorders>
            <w:shd w:val="clear" w:color="auto" w:fill="auto"/>
            <w:vAlign w:val="center"/>
            <w:hideMark/>
          </w:tcPr>
          <w:p w14:paraId="447A50BC" w14:textId="77777777" w:rsidR="00AC6949" w:rsidRPr="00AC6949" w:rsidRDefault="00AC6949" w:rsidP="008A35F8">
            <w:pPr>
              <w:jc w:val="center"/>
              <w:rPr>
                <w:rFonts w:eastAsia="Times New Roman"/>
                <w:sz w:val="18"/>
                <w:szCs w:val="18"/>
              </w:rPr>
            </w:pPr>
          </w:p>
        </w:tc>
        <w:tc>
          <w:tcPr>
            <w:tcW w:w="923" w:type="dxa"/>
            <w:tcBorders>
              <w:top w:val="nil"/>
              <w:left w:val="nil"/>
              <w:bottom w:val="nil"/>
              <w:right w:val="nil"/>
            </w:tcBorders>
            <w:shd w:val="clear" w:color="auto" w:fill="auto"/>
            <w:vAlign w:val="center"/>
            <w:hideMark/>
          </w:tcPr>
          <w:p w14:paraId="23780B20" w14:textId="77777777" w:rsidR="00AC6949" w:rsidRPr="00AC6949" w:rsidRDefault="00AC6949" w:rsidP="008A35F8">
            <w:pPr>
              <w:jc w:val="center"/>
              <w:rPr>
                <w:rFonts w:eastAsia="Times New Roman"/>
                <w:sz w:val="18"/>
                <w:szCs w:val="18"/>
              </w:rPr>
            </w:pPr>
          </w:p>
        </w:tc>
        <w:tc>
          <w:tcPr>
            <w:tcW w:w="972" w:type="dxa"/>
            <w:tcBorders>
              <w:top w:val="nil"/>
              <w:left w:val="nil"/>
              <w:bottom w:val="nil"/>
              <w:right w:val="nil"/>
            </w:tcBorders>
            <w:shd w:val="clear" w:color="auto" w:fill="auto"/>
            <w:vAlign w:val="center"/>
            <w:hideMark/>
          </w:tcPr>
          <w:p w14:paraId="4F4F8166" w14:textId="77777777" w:rsidR="00AC6949" w:rsidRPr="00AC6949" w:rsidRDefault="00AC6949" w:rsidP="008A35F8">
            <w:pPr>
              <w:jc w:val="center"/>
              <w:rPr>
                <w:rFonts w:eastAsia="Times New Roman"/>
                <w:sz w:val="18"/>
                <w:szCs w:val="18"/>
              </w:rPr>
            </w:pPr>
          </w:p>
        </w:tc>
        <w:tc>
          <w:tcPr>
            <w:tcW w:w="1165" w:type="dxa"/>
            <w:tcBorders>
              <w:top w:val="nil"/>
              <w:left w:val="nil"/>
              <w:bottom w:val="nil"/>
              <w:right w:val="nil"/>
            </w:tcBorders>
            <w:shd w:val="clear" w:color="auto" w:fill="auto"/>
            <w:vAlign w:val="center"/>
            <w:hideMark/>
          </w:tcPr>
          <w:p w14:paraId="3823F76D" w14:textId="77777777" w:rsidR="00AC6949" w:rsidRPr="00AC6949" w:rsidRDefault="00AC6949" w:rsidP="008A35F8">
            <w:pPr>
              <w:jc w:val="center"/>
              <w:rPr>
                <w:rFonts w:eastAsia="Times New Roman"/>
                <w:sz w:val="18"/>
                <w:szCs w:val="18"/>
              </w:rPr>
            </w:pPr>
          </w:p>
        </w:tc>
      </w:tr>
      <w:tr w:rsidR="00AC6949" w:rsidRPr="00DB2FCC" w14:paraId="0E80597A" w14:textId="77777777" w:rsidTr="008A35F8">
        <w:trPr>
          <w:trHeight w:val="144"/>
        </w:trPr>
        <w:tc>
          <w:tcPr>
            <w:tcW w:w="1440" w:type="dxa"/>
            <w:tcBorders>
              <w:top w:val="nil"/>
              <w:left w:val="nil"/>
              <w:bottom w:val="nil"/>
              <w:right w:val="nil"/>
            </w:tcBorders>
            <w:shd w:val="clear" w:color="auto" w:fill="auto"/>
            <w:vAlign w:val="center"/>
            <w:hideMark/>
          </w:tcPr>
          <w:p w14:paraId="35CACB0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3FDBBC2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Section Line</w:t>
            </w:r>
          </w:p>
        </w:tc>
        <w:tc>
          <w:tcPr>
            <w:tcW w:w="1170" w:type="dxa"/>
            <w:tcBorders>
              <w:top w:val="nil"/>
              <w:left w:val="nil"/>
              <w:bottom w:val="nil"/>
              <w:right w:val="nil"/>
            </w:tcBorders>
            <w:shd w:val="clear" w:color="auto" w:fill="auto"/>
            <w:vAlign w:val="center"/>
            <w:hideMark/>
          </w:tcPr>
          <w:p w14:paraId="6BCE4AF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620" w:type="dxa"/>
            <w:tcBorders>
              <w:top w:val="nil"/>
              <w:left w:val="nil"/>
              <w:bottom w:val="nil"/>
              <w:right w:val="nil"/>
            </w:tcBorders>
            <w:shd w:val="clear" w:color="auto" w:fill="auto"/>
            <w:vAlign w:val="center"/>
            <w:hideMark/>
          </w:tcPr>
          <w:p w14:paraId="22601C9E"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641E7F94" w14:textId="5C368B60"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0111443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30</w:t>
            </w:r>
          </w:p>
        </w:tc>
        <w:tc>
          <w:tcPr>
            <w:tcW w:w="972" w:type="dxa"/>
            <w:tcBorders>
              <w:top w:val="nil"/>
              <w:left w:val="nil"/>
              <w:bottom w:val="nil"/>
              <w:right w:val="nil"/>
            </w:tcBorders>
            <w:shd w:val="clear" w:color="auto" w:fill="auto"/>
            <w:vAlign w:val="center"/>
            <w:hideMark/>
          </w:tcPr>
          <w:p w14:paraId="0E7361C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7B79E62D" w14:textId="77777777" w:rsidR="00AC6949" w:rsidRPr="00AC6949" w:rsidRDefault="00AC6949" w:rsidP="008A35F8">
            <w:pPr>
              <w:jc w:val="center"/>
              <w:rPr>
                <w:rFonts w:eastAsia="Times New Roman"/>
                <w:color w:val="000000"/>
                <w:sz w:val="18"/>
                <w:szCs w:val="18"/>
              </w:rPr>
            </w:pPr>
          </w:p>
        </w:tc>
      </w:tr>
      <w:tr w:rsidR="00AC6949" w:rsidRPr="00DB2FCC" w14:paraId="4D778FB0" w14:textId="77777777" w:rsidTr="008A35F8">
        <w:trPr>
          <w:trHeight w:val="144"/>
        </w:trPr>
        <w:tc>
          <w:tcPr>
            <w:tcW w:w="1440" w:type="dxa"/>
            <w:tcBorders>
              <w:top w:val="nil"/>
              <w:left w:val="nil"/>
              <w:bottom w:val="nil"/>
              <w:right w:val="nil"/>
            </w:tcBorders>
            <w:shd w:val="clear" w:color="auto" w:fill="auto"/>
            <w:vAlign w:val="center"/>
            <w:hideMark/>
          </w:tcPr>
          <w:p w14:paraId="6CF5689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1DBB8AA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Section Line</w:t>
            </w:r>
          </w:p>
        </w:tc>
        <w:tc>
          <w:tcPr>
            <w:tcW w:w="1170" w:type="dxa"/>
            <w:tcBorders>
              <w:top w:val="nil"/>
              <w:left w:val="nil"/>
              <w:bottom w:val="nil"/>
              <w:right w:val="nil"/>
            </w:tcBorders>
            <w:shd w:val="clear" w:color="auto" w:fill="auto"/>
            <w:vAlign w:val="center"/>
            <w:hideMark/>
          </w:tcPr>
          <w:p w14:paraId="3EC3224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11</w:t>
            </w:r>
          </w:p>
        </w:tc>
        <w:tc>
          <w:tcPr>
            <w:tcW w:w="1620" w:type="dxa"/>
            <w:tcBorders>
              <w:top w:val="nil"/>
              <w:left w:val="nil"/>
              <w:bottom w:val="nil"/>
              <w:right w:val="nil"/>
            </w:tcBorders>
            <w:shd w:val="clear" w:color="auto" w:fill="auto"/>
            <w:vAlign w:val="center"/>
            <w:hideMark/>
          </w:tcPr>
          <w:p w14:paraId="372AC5AF"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5F06D010" w14:textId="7EEE9892"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2368E09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2</w:t>
            </w:r>
          </w:p>
        </w:tc>
        <w:tc>
          <w:tcPr>
            <w:tcW w:w="972" w:type="dxa"/>
            <w:tcBorders>
              <w:top w:val="nil"/>
              <w:left w:val="nil"/>
              <w:bottom w:val="nil"/>
              <w:right w:val="nil"/>
            </w:tcBorders>
            <w:shd w:val="clear" w:color="auto" w:fill="auto"/>
            <w:vAlign w:val="center"/>
            <w:hideMark/>
          </w:tcPr>
          <w:p w14:paraId="097CAE1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0F305D4A" w14:textId="77777777" w:rsidR="00AC6949" w:rsidRPr="00AC6949" w:rsidRDefault="00AC6949" w:rsidP="008A35F8">
            <w:pPr>
              <w:jc w:val="center"/>
              <w:rPr>
                <w:rFonts w:eastAsia="Times New Roman"/>
                <w:color w:val="000000"/>
                <w:sz w:val="18"/>
                <w:szCs w:val="18"/>
              </w:rPr>
            </w:pPr>
          </w:p>
        </w:tc>
      </w:tr>
      <w:tr w:rsidR="00AC6949" w:rsidRPr="00DB2FCC" w14:paraId="2E0E7F15" w14:textId="77777777" w:rsidTr="008A35F8">
        <w:trPr>
          <w:trHeight w:val="144"/>
        </w:trPr>
        <w:tc>
          <w:tcPr>
            <w:tcW w:w="1440" w:type="dxa"/>
            <w:tcBorders>
              <w:top w:val="nil"/>
              <w:left w:val="nil"/>
              <w:bottom w:val="nil"/>
              <w:right w:val="nil"/>
            </w:tcBorders>
            <w:shd w:val="clear" w:color="auto" w:fill="auto"/>
            <w:vAlign w:val="center"/>
            <w:hideMark/>
          </w:tcPr>
          <w:p w14:paraId="7ED0286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12ABE77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Section Line</w:t>
            </w:r>
          </w:p>
        </w:tc>
        <w:tc>
          <w:tcPr>
            <w:tcW w:w="1170" w:type="dxa"/>
            <w:tcBorders>
              <w:top w:val="nil"/>
              <w:left w:val="nil"/>
              <w:bottom w:val="nil"/>
              <w:right w:val="nil"/>
            </w:tcBorders>
            <w:shd w:val="clear" w:color="auto" w:fill="auto"/>
            <w:vAlign w:val="center"/>
            <w:hideMark/>
          </w:tcPr>
          <w:p w14:paraId="67DBA27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18</w:t>
            </w:r>
          </w:p>
        </w:tc>
        <w:tc>
          <w:tcPr>
            <w:tcW w:w="1620" w:type="dxa"/>
            <w:tcBorders>
              <w:top w:val="nil"/>
              <w:left w:val="nil"/>
              <w:bottom w:val="nil"/>
              <w:right w:val="nil"/>
            </w:tcBorders>
            <w:shd w:val="clear" w:color="auto" w:fill="auto"/>
            <w:vAlign w:val="center"/>
            <w:hideMark/>
          </w:tcPr>
          <w:p w14:paraId="62FB0574"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6FF467B9" w14:textId="530D0FFA"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0E3C22C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340E64B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273B6E9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positive individuals in treatment</w:t>
            </w:r>
          </w:p>
        </w:tc>
      </w:tr>
      <w:tr w:rsidR="00AC6949" w:rsidRPr="00DB2FCC" w14:paraId="64CB47D4" w14:textId="77777777" w:rsidTr="008A35F8">
        <w:trPr>
          <w:trHeight w:val="144"/>
        </w:trPr>
        <w:tc>
          <w:tcPr>
            <w:tcW w:w="1440" w:type="dxa"/>
            <w:tcBorders>
              <w:top w:val="nil"/>
              <w:left w:val="nil"/>
              <w:bottom w:val="nil"/>
              <w:right w:val="nil"/>
            </w:tcBorders>
            <w:shd w:val="clear" w:color="auto" w:fill="auto"/>
            <w:vAlign w:val="center"/>
            <w:hideMark/>
          </w:tcPr>
          <w:p w14:paraId="7D2E158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6BFBDDA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Section Line</w:t>
            </w:r>
          </w:p>
        </w:tc>
        <w:tc>
          <w:tcPr>
            <w:tcW w:w="1170" w:type="dxa"/>
            <w:tcBorders>
              <w:top w:val="nil"/>
              <w:left w:val="nil"/>
              <w:bottom w:val="nil"/>
              <w:right w:val="nil"/>
            </w:tcBorders>
            <w:shd w:val="clear" w:color="auto" w:fill="auto"/>
            <w:vAlign w:val="center"/>
            <w:hideMark/>
          </w:tcPr>
          <w:p w14:paraId="3872A61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25</w:t>
            </w:r>
          </w:p>
        </w:tc>
        <w:tc>
          <w:tcPr>
            <w:tcW w:w="1620" w:type="dxa"/>
            <w:tcBorders>
              <w:top w:val="nil"/>
              <w:left w:val="nil"/>
              <w:bottom w:val="nil"/>
              <w:right w:val="nil"/>
            </w:tcBorders>
            <w:shd w:val="clear" w:color="auto" w:fill="auto"/>
            <w:vAlign w:val="center"/>
            <w:hideMark/>
          </w:tcPr>
          <w:p w14:paraId="0D342F05"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215A54D0" w14:textId="25FC8159"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2174799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0C698162"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469532D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positive individuals in treatment</w:t>
            </w:r>
          </w:p>
        </w:tc>
      </w:tr>
      <w:tr w:rsidR="00AC6949" w:rsidRPr="00DB2FCC" w14:paraId="3BF0FE2A" w14:textId="77777777" w:rsidTr="008A35F8">
        <w:trPr>
          <w:trHeight w:val="144"/>
        </w:trPr>
        <w:tc>
          <w:tcPr>
            <w:tcW w:w="1440" w:type="dxa"/>
            <w:tcBorders>
              <w:top w:val="nil"/>
              <w:left w:val="nil"/>
              <w:bottom w:val="nil"/>
              <w:right w:val="nil"/>
            </w:tcBorders>
            <w:shd w:val="clear" w:color="auto" w:fill="auto"/>
            <w:vAlign w:val="center"/>
            <w:hideMark/>
          </w:tcPr>
          <w:p w14:paraId="658F69E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49DFA81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Section Line</w:t>
            </w:r>
          </w:p>
        </w:tc>
        <w:tc>
          <w:tcPr>
            <w:tcW w:w="1170" w:type="dxa"/>
            <w:tcBorders>
              <w:top w:val="nil"/>
              <w:left w:val="nil"/>
              <w:bottom w:val="nil"/>
              <w:right w:val="nil"/>
            </w:tcBorders>
            <w:shd w:val="clear" w:color="auto" w:fill="auto"/>
            <w:vAlign w:val="center"/>
            <w:hideMark/>
          </w:tcPr>
          <w:p w14:paraId="2440C2B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32</w:t>
            </w:r>
          </w:p>
        </w:tc>
        <w:tc>
          <w:tcPr>
            <w:tcW w:w="1620" w:type="dxa"/>
            <w:tcBorders>
              <w:top w:val="nil"/>
              <w:left w:val="nil"/>
              <w:bottom w:val="nil"/>
              <w:right w:val="nil"/>
            </w:tcBorders>
            <w:shd w:val="clear" w:color="auto" w:fill="auto"/>
            <w:vAlign w:val="center"/>
            <w:hideMark/>
          </w:tcPr>
          <w:p w14:paraId="2B8D73A9"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637AB514" w14:textId="6C9AE445"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7581AED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0B1E0BA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1AB20ED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positive individuals in treatment</w:t>
            </w:r>
          </w:p>
        </w:tc>
      </w:tr>
      <w:tr w:rsidR="00AC6949" w:rsidRPr="00DB2FCC" w14:paraId="0864739E" w14:textId="77777777" w:rsidTr="008A35F8">
        <w:trPr>
          <w:trHeight w:val="144"/>
        </w:trPr>
        <w:tc>
          <w:tcPr>
            <w:tcW w:w="1440" w:type="dxa"/>
            <w:tcBorders>
              <w:top w:val="nil"/>
              <w:left w:val="nil"/>
              <w:bottom w:val="nil"/>
              <w:right w:val="nil"/>
            </w:tcBorders>
            <w:shd w:val="clear" w:color="auto" w:fill="auto"/>
            <w:vAlign w:val="center"/>
            <w:hideMark/>
          </w:tcPr>
          <w:p w14:paraId="27536ED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46D0294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Section Line</w:t>
            </w:r>
          </w:p>
        </w:tc>
        <w:tc>
          <w:tcPr>
            <w:tcW w:w="1170" w:type="dxa"/>
            <w:tcBorders>
              <w:top w:val="nil"/>
              <w:left w:val="nil"/>
              <w:bottom w:val="nil"/>
              <w:right w:val="nil"/>
            </w:tcBorders>
            <w:shd w:val="clear" w:color="auto" w:fill="auto"/>
            <w:vAlign w:val="center"/>
            <w:hideMark/>
          </w:tcPr>
          <w:p w14:paraId="3ACCC70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39</w:t>
            </w:r>
          </w:p>
        </w:tc>
        <w:tc>
          <w:tcPr>
            <w:tcW w:w="1620" w:type="dxa"/>
            <w:tcBorders>
              <w:top w:val="nil"/>
              <w:left w:val="nil"/>
              <w:bottom w:val="nil"/>
              <w:right w:val="nil"/>
            </w:tcBorders>
            <w:shd w:val="clear" w:color="auto" w:fill="auto"/>
            <w:vAlign w:val="center"/>
            <w:hideMark/>
          </w:tcPr>
          <w:p w14:paraId="22025438"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5CFC853A" w14:textId="4E659EE4"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5E8FDD8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5033887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6407556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positive individuals in treatment</w:t>
            </w:r>
          </w:p>
        </w:tc>
      </w:tr>
      <w:tr w:rsidR="00AC6949" w:rsidRPr="00DB2FCC" w14:paraId="12E5D402" w14:textId="77777777" w:rsidTr="008A35F8">
        <w:trPr>
          <w:trHeight w:val="144"/>
        </w:trPr>
        <w:tc>
          <w:tcPr>
            <w:tcW w:w="1440" w:type="dxa"/>
            <w:tcBorders>
              <w:top w:val="nil"/>
              <w:left w:val="nil"/>
              <w:bottom w:val="nil"/>
              <w:right w:val="nil"/>
            </w:tcBorders>
            <w:shd w:val="clear" w:color="auto" w:fill="auto"/>
            <w:vAlign w:val="center"/>
            <w:hideMark/>
          </w:tcPr>
          <w:p w14:paraId="10B4190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683167A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Section Line</w:t>
            </w:r>
          </w:p>
        </w:tc>
        <w:tc>
          <w:tcPr>
            <w:tcW w:w="1170" w:type="dxa"/>
            <w:tcBorders>
              <w:top w:val="nil"/>
              <w:left w:val="nil"/>
              <w:bottom w:val="nil"/>
              <w:right w:val="nil"/>
            </w:tcBorders>
            <w:shd w:val="clear" w:color="auto" w:fill="auto"/>
            <w:vAlign w:val="center"/>
            <w:hideMark/>
          </w:tcPr>
          <w:p w14:paraId="4A62556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46</w:t>
            </w:r>
          </w:p>
        </w:tc>
        <w:tc>
          <w:tcPr>
            <w:tcW w:w="1620" w:type="dxa"/>
            <w:tcBorders>
              <w:top w:val="nil"/>
              <w:left w:val="nil"/>
              <w:bottom w:val="nil"/>
              <w:right w:val="nil"/>
            </w:tcBorders>
            <w:shd w:val="clear" w:color="auto" w:fill="auto"/>
            <w:vAlign w:val="center"/>
            <w:hideMark/>
          </w:tcPr>
          <w:p w14:paraId="021315DC"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3972FAD4" w14:textId="313A3B51"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0B0D698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w:t>
            </w:r>
          </w:p>
        </w:tc>
        <w:tc>
          <w:tcPr>
            <w:tcW w:w="972" w:type="dxa"/>
            <w:tcBorders>
              <w:top w:val="nil"/>
              <w:left w:val="nil"/>
              <w:bottom w:val="nil"/>
              <w:right w:val="nil"/>
            </w:tcBorders>
            <w:shd w:val="clear" w:color="auto" w:fill="auto"/>
            <w:vAlign w:val="center"/>
            <w:hideMark/>
          </w:tcPr>
          <w:p w14:paraId="1C959FE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33244E8A" w14:textId="77777777" w:rsidR="00AC6949" w:rsidRPr="00AC6949" w:rsidRDefault="00AC6949" w:rsidP="008A35F8">
            <w:pPr>
              <w:jc w:val="center"/>
              <w:rPr>
                <w:rFonts w:eastAsia="Times New Roman"/>
                <w:color w:val="000000"/>
                <w:sz w:val="18"/>
                <w:szCs w:val="18"/>
              </w:rPr>
            </w:pPr>
          </w:p>
        </w:tc>
      </w:tr>
      <w:tr w:rsidR="00AC6949" w:rsidRPr="00DB2FCC" w14:paraId="6E3312E9" w14:textId="77777777" w:rsidTr="008A35F8">
        <w:trPr>
          <w:trHeight w:val="144"/>
        </w:trPr>
        <w:tc>
          <w:tcPr>
            <w:tcW w:w="1440" w:type="dxa"/>
            <w:tcBorders>
              <w:top w:val="nil"/>
              <w:left w:val="nil"/>
              <w:bottom w:val="nil"/>
              <w:right w:val="nil"/>
            </w:tcBorders>
            <w:shd w:val="clear" w:color="auto" w:fill="auto"/>
            <w:vAlign w:val="center"/>
            <w:hideMark/>
          </w:tcPr>
          <w:p w14:paraId="16031C55" w14:textId="77777777" w:rsidR="00AC6949" w:rsidRPr="00AC6949" w:rsidRDefault="00AC6949" w:rsidP="008A35F8">
            <w:pPr>
              <w:jc w:val="center"/>
              <w:rPr>
                <w:rFonts w:eastAsia="Times New Roman"/>
                <w:sz w:val="18"/>
                <w:szCs w:val="18"/>
              </w:rPr>
            </w:pPr>
          </w:p>
        </w:tc>
        <w:tc>
          <w:tcPr>
            <w:tcW w:w="1350" w:type="dxa"/>
            <w:tcBorders>
              <w:top w:val="nil"/>
              <w:left w:val="nil"/>
              <w:bottom w:val="nil"/>
              <w:right w:val="nil"/>
            </w:tcBorders>
            <w:shd w:val="clear" w:color="auto" w:fill="auto"/>
            <w:vAlign w:val="center"/>
            <w:hideMark/>
          </w:tcPr>
          <w:p w14:paraId="1062A6EC" w14:textId="77777777" w:rsidR="00AC6949" w:rsidRPr="00AC6949" w:rsidRDefault="00AC6949" w:rsidP="008A35F8">
            <w:pPr>
              <w:jc w:val="center"/>
              <w:rPr>
                <w:rFonts w:eastAsia="Times New Roman"/>
                <w:sz w:val="18"/>
                <w:szCs w:val="18"/>
              </w:rPr>
            </w:pPr>
          </w:p>
        </w:tc>
        <w:tc>
          <w:tcPr>
            <w:tcW w:w="1170" w:type="dxa"/>
            <w:tcBorders>
              <w:top w:val="nil"/>
              <w:left w:val="nil"/>
              <w:bottom w:val="nil"/>
              <w:right w:val="nil"/>
            </w:tcBorders>
            <w:shd w:val="clear" w:color="auto" w:fill="auto"/>
            <w:vAlign w:val="center"/>
            <w:hideMark/>
          </w:tcPr>
          <w:p w14:paraId="33AA6E7F" w14:textId="77777777" w:rsidR="00AC6949" w:rsidRPr="00AC6949" w:rsidRDefault="00AC6949" w:rsidP="008A35F8">
            <w:pPr>
              <w:jc w:val="center"/>
              <w:rPr>
                <w:rFonts w:eastAsia="Times New Roman"/>
                <w:sz w:val="18"/>
                <w:szCs w:val="18"/>
              </w:rPr>
            </w:pPr>
          </w:p>
        </w:tc>
        <w:tc>
          <w:tcPr>
            <w:tcW w:w="1620" w:type="dxa"/>
            <w:tcBorders>
              <w:top w:val="nil"/>
              <w:left w:val="nil"/>
              <w:bottom w:val="nil"/>
              <w:right w:val="nil"/>
            </w:tcBorders>
            <w:shd w:val="clear" w:color="auto" w:fill="auto"/>
            <w:vAlign w:val="center"/>
            <w:hideMark/>
          </w:tcPr>
          <w:p w14:paraId="2C5DD1E8" w14:textId="77777777" w:rsidR="00AC6949" w:rsidRPr="00AC6949" w:rsidRDefault="00AC6949" w:rsidP="008A35F8">
            <w:pPr>
              <w:jc w:val="center"/>
              <w:rPr>
                <w:rFonts w:eastAsia="Times New Roman"/>
                <w:sz w:val="18"/>
                <w:szCs w:val="18"/>
              </w:rPr>
            </w:pPr>
          </w:p>
        </w:tc>
        <w:tc>
          <w:tcPr>
            <w:tcW w:w="923" w:type="dxa"/>
            <w:tcBorders>
              <w:top w:val="nil"/>
              <w:left w:val="nil"/>
              <w:bottom w:val="nil"/>
              <w:right w:val="nil"/>
            </w:tcBorders>
            <w:shd w:val="clear" w:color="auto" w:fill="auto"/>
            <w:vAlign w:val="center"/>
            <w:hideMark/>
          </w:tcPr>
          <w:p w14:paraId="264A8DF8" w14:textId="77777777" w:rsidR="00AC6949" w:rsidRPr="00AC6949" w:rsidRDefault="00AC6949" w:rsidP="008A35F8">
            <w:pPr>
              <w:jc w:val="center"/>
              <w:rPr>
                <w:rFonts w:eastAsia="Times New Roman"/>
                <w:sz w:val="18"/>
                <w:szCs w:val="18"/>
              </w:rPr>
            </w:pPr>
          </w:p>
        </w:tc>
        <w:tc>
          <w:tcPr>
            <w:tcW w:w="972" w:type="dxa"/>
            <w:tcBorders>
              <w:top w:val="nil"/>
              <w:left w:val="nil"/>
              <w:bottom w:val="nil"/>
              <w:right w:val="nil"/>
            </w:tcBorders>
            <w:shd w:val="clear" w:color="auto" w:fill="auto"/>
            <w:vAlign w:val="center"/>
            <w:hideMark/>
          </w:tcPr>
          <w:p w14:paraId="15353106" w14:textId="77777777" w:rsidR="00AC6949" w:rsidRPr="00AC6949" w:rsidRDefault="00AC6949" w:rsidP="008A35F8">
            <w:pPr>
              <w:jc w:val="center"/>
              <w:rPr>
                <w:rFonts w:eastAsia="Times New Roman"/>
                <w:sz w:val="18"/>
                <w:szCs w:val="18"/>
              </w:rPr>
            </w:pPr>
          </w:p>
        </w:tc>
        <w:tc>
          <w:tcPr>
            <w:tcW w:w="1165" w:type="dxa"/>
            <w:tcBorders>
              <w:top w:val="nil"/>
              <w:left w:val="nil"/>
              <w:bottom w:val="nil"/>
              <w:right w:val="nil"/>
            </w:tcBorders>
            <w:shd w:val="clear" w:color="auto" w:fill="auto"/>
            <w:vAlign w:val="center"/>
            <w:hideMark/>
          </w:tcPr>
          <w:p w14:paraId="34A6630F" w14:textId="77777777" w:rsidR="00AC6949" w:rsidRPr="00AC6949" w:rsidRDefault="00AC6949" w:rsidP="008A35F8">
            <w:pPr>
              <w:jc w:val="center"/>
              <w:rPr>
                <w:rFonts w:eastAsia="Times New Roman"/>
                <w:sz w:val="18"/>
                <w:szCs w:val="18"/>
              </w:rPr>
            </w:pPr>
          </w:p>
        </w:tc>
      </w:tr>
      <w:tr w:rsidR="00AC6949" w:rsidRPr="00DB2FCC" w14:paraId="41689E0B" w14:textId="77777777" w:rsidTr="008A35F8">
        <w:trPr>
          <w:trHeight w:val="144"/>
        </w:trPr>
        <w:tc>
          <w:tcPr>
            <w:tcW w:w="1440" w:type="dxa"/>
            <w:tcBorders>
              <w:top w:val="nil"/>
              <w:left w:val="nil"/>
              <w:bottom w:val="nil"/>
              <w:right w:val="nil"/>
            </w:tcBorders>
            <w:shd w:val="clear" w:color="auto" w:fill="auto"/>
            <w:vAlign w:val="center"/>
            <w:hideMark/>
          </w:tcPr>
          <w:p w14:paraId="3869540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3BC9733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PE Section Line</w:t>
            </w:r>
          </w:p>
        </w:tc>
        <w:tc>
          <w:tcPr>
            <w:tcW w:w="1170" w:type="dxa"/>
            <w:tcBorders>
              <w:top w:val="nil"/>
              <w:left w:val="nil"/>
              <w:bottom w:val="nil"/>
              <w:right w:val="nil"/>
            </w:tcBorders>
            <w:shd w:val="clear" w:color="auto" w:fill="auto"/>
            <w:vAlign w:val="center"/>
            <w:hideMark/>
          </w:tcPr>
          <w:p w14:paraId="3A56340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620" w:type="dxa"/>
            <w:tcBorders>
              <w:top w:val="nil"/>
              <w:left w:val="nil"/>
              <w:bottom w:val="nil"/>
              <w:right w:val="nil"/>
            </w:tcBorders>
            <w:shd w:val="clear" w:color="auto" w:fill="auto"/>
            <w:vAlign w:val="center"/>
            <w:hideMark/>
          </w:tcPr>
          <w:p w14:paraId="21F0CBEC"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18163CEC" w14:textId="2DCBE4BE"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282BD77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972" w:type="dxa"/>
            <w:tcBorders>
              <w:top w:val="nil"/>
              <w:left w:val="nil"/>
              <w:bottom w:val="nil"/>
              <w:right w:val="nil"/>
            </w:tcBorders>
            <w:shd w:val="clear" w:color="auto" w:fill="auto"/>
            <w:vAlign w:val="center"/>
            <w:hideMark/>
          </w:tcPr>
          <w:p w14:paraId="34F4DC4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30B240B1" w14:textId="77777777" w:rsidR="00AC6949" w:rsidRPr="00AC6949" w:rsidRDefault="00AC6949" w:rsidP="008A35F8">
            <w:pPr>
              <w:jc w:val="center"/>
              <w:rPr>
                <w:rFonts w:eastAsia="Times New Roman"/>
                <w:color w:val="000000"/>
                <w:sz w:val="18"/>
                <w:szCs w:val="18"/>
              </w:rPr>
            </w:pPr>
          </w:p>
        </w:tc>
      </w:tr>
      <w:tr w:rsidR="00AC6949" w:rsidRPr="00DB2FCC" w14:paraId="3650B8BA" w14:textId="77777777" w:rsidTr="008A35F8">
        <w:trPr>
          <w:trHeight w:val="144"/>
        </w:trPr>
        <w:tc>
          <w:tcPr>
            <w:tcW w:w="1440" w:type="dxa"/>
            <w:tcBorders>
              <w:top w:val="nil"/>
              <w:left w:val="nil"/>
              <w:bottom w:val="nil"/>
              <w:right w:val="nil"/>
            </w:tcBorders>
            <w:shd w:val="clear" w:color="auto" w:fill="auto"/>
            <w:vAlign w:val="center"/>
            <w:hideMark/>
          </w:tcPr>
          <w:p w14:paraId="6583DA5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0E5D483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PE Section Line</w:t>
            </w:r>
          </w:p>
        </w:tc>
        <w:tc>
          <w:tcPr>
            <w:tcW w:w="1170" w:type="dxa"/>
            <w:tcBorders>
              <w:top w:val="nil"/>
              <w:left w:val="nil"/>
              <w:bottom w:val="nil"/>
              <w:right w:val="nil"/>
            </w:tcBorders>
            <w:shd w:val="clear" w:color="auto" w:fill="auto"/>
            <w:vAlign w:val="center"/>
            <w:hideMark/>
          </w:tcPr>
          <w:p w14:paraId="2BA7B6A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11</w:t>
            </w:r>
          </w:p>
        </w:tc>
        <w:tc>
          <w:tcPr>
            <w:tcW w:w="1620" w:type="dxa"/>
            <w:tcBorders>
              <w:top w:val="nil"/>
              <w:left w:val="nil"/>
              <w:bottom w:val="nil"/>
              <w:right w:val="nil"/>
            </w:tcBorders>
            <w:shd w:val="clear" w:color="auto" w:fill="auto"/>
            <w:vAlign w:val="center"/>
            <w:hideMark/>
          </w:tcPr>
          <w:p w14:paraId="5669FF56"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5C15F9C1" w14:textId="3B7566AD"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521B54F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7D96E76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2139828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surviving individuals in treatment</w:t>
            </w:r>
          </w:p>
        </w:tc>
      </w:tr>
      <w:tr w:rsidR="00AC6949" w:rsidRPr="00DB2FCC" w14:paraId="45172DB5" w14:textId="77777777" w:rsidTr="008A35F8">
        <w:trPr>
          <w:trHeight w:val="144"/>
        </w:trPr>
        <w:tc>
          <w:tcPr>
            <w:tcW w:w="1440" w:type="dxa"/>
            <w:tcBorders>
              <w:top w:val="nil"/>
              <w:left w:val="nil"/>
              <w:bottom w:val="nil"/>
              <w:right w:val="nil"/>
            </w:tcBorders>
            <w:shd w:val="clear" w:color="auto" w:fill="auto"/>
            <w:vAlign w:val="center"/>
            <w:hideMark/>
          </w:tcPr>
          <w:p w14:paraId="51CB88F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0851696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PE Section Line</w:t>
            </w:r>
          </w:p>
        </w:tc>
        <w:tc>
          <w:tcPr>
            <w:tcW w:w="1170" w:type="dxa"/>
            <w:tcBorders>
              <w:top w:val="nil"/>
              <w:left w:val="nil"/>
              <w:bottom w:val="nil"/>
              <w:right w:val="nil"/>
            </w:tcBorders>
            <w:shd w:val="clear" w:color="auto" w:fill="auto"/>
            <w:vAlign w:val="center"/>
            <w:hideMark/>
          </w:tcPr>
          <w:p w14:paraId="36467FA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18</w:t>
            </w:r>
          </w:p>
        </w:tc>
        <w:tc>
          <w:tcPr>
            <w:tcW w:w="1620" w:type="dxa"/>
            <w:tcBorders>
              <w:top w:val="nil"/>
              <w:left w:val="nil"/>
              <w:bottom w:val="nil"/>
              <w:right w:val="nil"/>
            </w:tcBorders>
            <w:shd w:val="clear" w:color="auto" w:fill="auto"/>
            <w:vAlign w:val="center"/>
            <w:hideMark/>
          </w:tcPr>
          <w:p w14:paraId="0CA32902"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499CB3BD" w14:textId="6A68ED71"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1BA833B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1ED526C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723DBA0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surviving individuals in treatment</w:t>
            </w:r>
          </w:p>
        </w:tc>
      </w:tr>
      <w:tr w:rsidR="00AC6949" w:rsidRPr="00DB2FCC" w14:paraId="2812E578" w14:textId="77777777" w:rsidTr="008A35F8">
        <w:trPr>
          <w:trHeight w:val="144"/>
        </w:trPr>
        <w:tc>
          <w:tcPr>
            <w:tcW w:w="1440" w:type="dxa"/>
            <w:tcBorders>
              <w:top w:val="nil"/>
              <w:left w:val="nil"/>
              <w:bottom w:val="nil"/>
              <w:right w:val="nil"/>
            </w:tcBorders>
            <w:shd w:val="clear" w:color="auto" w:fill="auto"/>
            <w:vAlign w:val="center"/>
            <w:hideMark/>
          </w:tcPr>
          <w:p w14:paraId="25416062"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581B4B1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PE Section Line</w:t>
            </w:r>
          </w:p>
        </w:tc>
        <w:tc>
          <w:tcPr>
            <w:tcW w:w="1170" w:type="dxa"/>
            <w:tcBorders>
              <w:top w:val="nil"/>
              <w:left w:val="nil"/>
              <w:bottom w:val="nil"/>
              <w:right w:val="nil"/>
            </w:tcBorders>
            <w:shd w:val="clear" w:color="auto" w:fill="auto"/>
            <w:vAlign w:val="center"/>
            <w:hideMark/>
          </w:tcPr>
          <w:p w14:paraId="2A1CBA1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25</w:t>
            </w:r>
          </w:p>
        </w:tc>
        <w:tc>
          <w:tcPr>
            <w:tcW w:w="1620" w:type="dxa"/>
            <w:tcBorders>
              <w:top w:val="nil"/>
              <w:left w:val="nil"/>
              <w:bottom w:val="nil"/>
              <w:right w:val="nil"/>
            </w:tcBorders>
            <w:shd w:val="clear" w:color="auto" w:fill="auto"/>
            <w:vAlign w:val="center"/>
            <w:hideMark/>
          </w:tcPr>
          <w:p w14:paraId="20FDA6FE"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2B1C3DE1" w14:textId="3DFC21A2"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757EB0A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184D228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6231B5A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surviving individuals in treatment</w:t>
            </w:r>
          </w:p>
        </w:tc>
      </w:tr>
      <w:tr w:rsidR="00AC6949" w:rsidRPr="00DB2FCC" w14:paraId="7DA57B92" w14:textId="77777777" w:rsidTr="008A35F8">
        <w:trPr>
          <w:trHeight w:val="144"/>
        </w:trPr>
        <w:tc>
          <w:tcPr>
            <w:tcW w:w="1440" w:type="dxa"/>
            <w:tcBorders>
              <w:top w:val="nil"/>
              <w:left w:val="nil"/>
              <w:bottom w:val="nil"/>
              <w:right w:val="nil"/>
            </w:tcBorders>
            <w:shd w:val="clear" w:color="auto" w:fill="auto"/>
            <w:vAlign w:val="center"/>
            <w:hideMark/>
          </w:tcPr>
          <w:p w14:paraId="77F9F49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4B2980C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PE Section Line</w:t>
            </w:r>
          </w:p>
        </w:tc>
        <w:tc>
          <w:tcPr>
            <w:tcW w:w="1170" w:type="dxa"/>
            <w:tcBorders>
              <w:top w:val="nil"/>
              <w:left w:val="nil"/>
              <w:bottom w:val="nil"/>
              <w:right w:val="nil"/>
            </w:tcBorders>
            <w:shd w:val="clear" w:color="auto" w:fill="auto"/>
            <w:vAlign w:val="center"/>
            <w:hideMark/>
          </w:tcPr>
          <w:p w14:paraId="123E1B0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32</w:t>
            </w:r>
          </w:p>
        </w:tc>
        <w:tc>
          <w:tcPr>
            <w:tcW w:w="1620" w:type="dxa"/>
            <w:tcBorders>
              <w:top w:val="nil"/>
              <w:left w:val="nil"/>
              <w:bottom w:val="nil"/>
              <w:right w:val="nil"/>
            </w:tcBorders>
            <w:shd w:val="clear" w:color="auto" w:fill="auto"/>
            <w:vAlign w:val="center"/>
            <w:hideMark/>
          </w:tcPr>
          <w:p w14:paraId="1329E036"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73A08382" w14:textId="488B3F06"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6FE1FE7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4BED3A1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66DB144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surviving individuals in treatment</w:t>
            </w:r>
          </w:p>
        </w:tc>
      </w:tr>
      <w:tr w:rsidR="00AC6949" w:rsidRPr="00DB2FCC" w14:paraId="4111FEB2" w14:textId="77777777" w:rsidTr="008A35F8">
        <w:trPr>
          <w:trHeight w:val="144"/>
        </w:trPr>
        <w:tc>
          <w:tcPr>
            <w:tcW w:w="1440" w:type="dxa"/>
            <w:tcBorders>
              <w:top w:val="nil"/>
              <w:left w:val="nil"/>
              <w:bottom w:val="nil"/>
              <w:right w:val="nil"/>
            </w:tcBorders>
            <w:shd w:val="clear" w:color="auto" w:fill="auto"/>
            <w:vAlign w:val="center"/>
            <w:hideMark/>
          </w:tcPr>
          <w:p w14:paraId="50828E7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3B9F6F6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PE Section Line</w:t>
            </w:r>
          </w:p>
        </w:tc>
        <w:tc>
          <w:tcPr>
            <w:tcW w:w="1170" w:type="dxa"/>
            <w:tcBorders>
              <w:top w:val="nil"/>
              <w:left w:val="nil"/>
              <w:bottom w:val="nil"/>
              <w:right w:val="nil"/>
            </w:tcBorders>
            <w:shd w:val="clear" w:color="auto" w:fill="auto"/>
            <w:vAlign w:val="center"/>
            <w:hideMark/>
          </w:tcPr>
          <w:p w14:paraId="6E80860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39</w:t>
            </w:r>
          </w:p>
        </w:tc>
        <w:tc>
          <w:tcPr>
            <w:tcW w:w="1620" w:type="dxa"/>
            <w:tcBorders>
              <w:top w:val="nil"/>
              <w:left w:val="nil"/>
              <w:bottom w:val="nil"/>
              <w:right w:val="nil"/>
            </w:tcBorders>
            <w:shd w:val="clear" w:color="auto" w:fill="auto"/>
            <w:vAlign w:val="center"/>
            <w:hideMark/>
          </w:tcPr>
          <w:p w14:paraId="331CD528"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53A361D6" w14:textId="742A3B1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3DED22B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4D5A77E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22B6276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surviving individuals in treatment</w:t>
            </w:r>
          </w:p>
        </w:tc>
      </w:tr>
      <w:tr w:rsidR="00AC6949" w:rsidRPr="00DB2FCC" w14:paraId="04532925" w14:textId="77777777" w:rsidTr="008A35F8">
        <w:trPr>
          <w:trHeight w:val="144"/>
        </w:trPr>
        <w:tc>
          <w:tcPr>
            <w:tcW w:w="1440" w:type="dxa"/>
            <w:tcBorders>
              <w:top w:val="nil"/>
              <w:left w:val="nil"/>
              <w:bottom w:val="nil"/>
              <w:right w:val="nil"/>
            </w:tcBorders>
            <w:shd w:val="clear" w:color="auto" w:fill="auto"/>
            <w:vAlign w:val="center"/>
            <w:hideMark/>
          </w:tcPr>
          <w:p w14:paraId="6A64C48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Wood Frog</w:t>
            </w:r>
          </w:p>
        </w:tc>
        <w:tc>
          <w:tcPr>
            <w:tcW w:w="1350" w:type="dxa"/>
            <w:tcBorders>
              <w:top w:val="nil"/>
              <w:left w:val="nil"/>
              <w:bottom w:val="nil"/>
              <w:right w:val="nil"/>
            </w:tcBorders>
            <w:shd w:val="clear" w:color="auto" w:fill="auto"/>
            <w:vAlign w:val="center"/>
            <w:hideMark/>
          </w:tcPr>
          <w:p w14:paraId="36D5903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PE Section Line</w:t>
            </w:r>
          </w:p>
        </w:tc>
        <w:tc>
          <w:tcPr>
            <w:tcW w:w="1170" w:type="dxa"/>
            <w:tcBorders>
              <w:top w:val="nil"/>
              <w:left w:val="nil"/>
              <w:bottom w:val="nil"/>
              <w:right w:val="nil"/>
            </w:tcBorders>
            <w:shd w:val="clear" w:color="auto" w:fill="auto"/>
            <w:vAlign w:val="center"/>
            <w:hideMark/>
          </w:tcPr>
          <w:p w14:paraId="3A0B82C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46</w:t>
            </w:r>
          </w:p>
        </w:tc>
        <w:tc>
          <w:tcPr>
            <w:tcW w:w="1620" w:type="dxa"/>
            <w:tcBorders>
              <w:top w:val="nil"/>
              <w:left w:val="nil"/>
              <w:bottom w:val="nil"/>
              <w:right w:val="nil"/>
            </w:tcBorders>
            <w:shd w:val="clear" w:color="auto" w:fill="auto"/>
            <w:vAlign w:val="center"/>
            <w:hideMark/>
          </w:tcPr>
          <w:p w14:paraId="28BABCC6"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66A3CCA0" w14:textId="1EE8B30D"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 xml:space="preserve">(of Positive </w:t>
            </w:r>
            <w:r w:rsidRPr="00AC6949">
              <w:rPr>
                <w:rFonts w:eastAsia="Times New Roman"/>
                <w:color w:val="000000"/>
                <w:sz w:val="18"/>
                <w:szCs w:val="18"/>
              </w:rPr>
              <w:lastRenderedPageBreak/>
              <w:t>Individuals)</w:t>
            </w:r>
          </w:p>
        </w:tc>
        <w:tc>
          <w:tcPr>
            <w:tcW w:w="923" w:type="dxa"/>
            <w:tcBorders>
              <w:top w:val="nil"/>
              <w:left w:val="nil"/>
              <w:bottom w:val="nil"/>
              <w:right w:val="nil"/>
            </w:tcBorders>
            <w:shd w:val="clear" w:color="auto" w:fill="auto"/>
            <w:vAlign w:val="center"/>
            <w:hideMark/>
          </w:tcPr>
          <w:p w14:paraId="34EDFDE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lastRenderedPageBreak/>
              <w:t>N/A</w:t>
            </w:r>
          </w:p>
        </w:tc>
        <w:tc>
          <w:tcPr>
            <w:tcW w:w="972" w:type="dxa"/>
            <w:tcBorders>
              <w:top w:val="nil"/>
              <w:left w:val="nil"/>
              <w:bottom w:val="nil"/>
              <w:right w:val="nil"/>
            </w:tcBorders>
            <w:shd w:val="clear" w:color="auto" w:fill="auto"/>
            <w:vAlign w:val="center"/>
            <w:hideMark/>
          </w:tcPr>
          <w:p w14:paraId="2932505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0A41407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 xml:space="preserve">No surviving individuals </w:t>
            </w:r>
            <w:r w:rsidRPr="00AC6949">
              <w:rPr>
                <w:rFonts w:eastAsia="Times New Roman"/>
                <w:color w:val="000000"/>
                <w:sz w:val="18"/>
                <w:szCs w:val="18"/>
              </w:rPr>
              <w:lastRenderedPageBreak/>
              <w:t>in treatment</w:t>
            </w:r>
          </w:p>
        </w:tc>
      </w:tr>
      <w:tr w:rsidR="00AC6949" w:rsidRPr="00DB2FCC" w14:paraId="2C67FC10" w14:textId="77777777" w:rsidTr="008A35F8">
        <w:trPr>
          <w:trHeight w:val="144"/>
        </w:trPr>
        <w:tc>
          <w:tcPr>
            <w:tcW w:w="1440" w:type="dxa"/>
            <w:tcBorders>
              <w:top w:val="nil"/>
              <w:left w:val="nil"/>
              <w:bottom w:val="nil"/>
              <w:right w:val="nil"/>
            </w:tcBorders>
            <w:shd w:val="clear" w:color="auto" w:fill="auto"/>
            <w:vAlign w:val="center"/>
            <w:hideMark/>
          </w:tcPr>
          <w:p w14:paraId="055E12FD" w14:textId="77777777" w:rsidR="00AC6949" w:rsidRPr="00AC6949" w:rsidRDefault="00AC6949" w:rsidP="008A35F8">
            <w:pPr>
              <w:jc w:val="center"/>
              <w:rPr>
                <w:rFonts w:eastAsia="Times New Roman"/>
                <w:color w:val="000000"/>
                <w:sz w:val="18"/>
                <w:szCs w:val="18"/>
              </w:rPr>
            </w:pPr>
          </w:p>
        </w:tc>
        <w:tc>
          <w:tcPr>
            <w:tcW w:w="1350" w:type="dxa"/>
            <w:tcBorders>
              <w:top w:val="nil"/>
              <w:left w:val="nil"/>
              <w:bottom w:val="nil"/>
              <w:right w:val="nil"/>
            </w:tcBorders>
            <w:shd w:val="clear" w:color="auto" w:fill="auto"/>
            <w:vAlign w:val="center"/>
            <w:hideMark/>
          </w:tcPr>
          <w:p w14:paraId="050B1D46" w14:textId="77777777" w:rsidR="00AC6949" w:rsidRPr="00AC6949" w:rsidRDefault="00AC6949" w:rsidP="008A35F8">
            <w:pPr>
              <w:jc w:val="center"/>
              <w:rPr>
                <w:rFonts w:eastAsia="Times New Roman"/>
                <w:sz w:val="18"/>
                <w:szCs w:val="18"/>
              </w:rPr>
            </w:pPr>
          </w:p>
        </w:tc>
        <w:tc>
          <w:tcPr>
            <w:tcW w:w="1170" w:type="dxa"/>
            <w:tcBorders>
              <w:top w:val="nil"/>
              <w:left w:val="nil"/>
              <w:bottom w:val="nil"/>
              <w:right w:val="nil"/>
            </w:tcBorders>
            <w:shd w:val="clear" w:color="auto" w:fill="auto"/>
            <w:vAlign w:val="center"/>
            <w:hideMark/>
          </w:tcPr>
          <w:p w14:paraId="166EC419" w14:textId="77777777" w:rsidR="00AC6949" w:rsidRPr="00AC6949" w:rsidRDefault="00AC6949" w:rsidP="008A35F8">
            <w:pPr>
              <w:jc w:val="center"/>
              <w:rPr>
                <w:rFonts w:eastAsia="Times New Roman"/>
                <w:sz w:val="18"/>
                <w:szCs w:val="18"/>
              </w:rPr>
            </w:pPr>
          </w:p>
        </w:tc>
        <w:tc>
          <w:tcPr>
            <w:tcW w:w="1620" w:type="dxa"/>
            <w:tcBorders>
              <w:top w:val="nil"/>
              <w:left w:val="nil"/>
              <w:bottom w:val="nil"/>
              <w:right w:val="nil"/>
            </w:tcBorders>
            <w:shd w:val="clear" w:color="auto" w:fill="auto"/>
            <w:vAlign w:val="center"/>
            <w:hideMark/>
          </w:tcPr>
          <w:p w14:paraId="3265B95E" w14:textId="77777777" w:rsidR="00AC6949" w:rsidRPr="00AC6949" w:rsidRDefault="00AC6949" w:rsidP="008A35F8">
            <w:pPr>
              <w:jc w:val="center"/>
              <w:rPr>
                <w:rFonts w:eastAsia="Times New Roman"/>
                <w:sz w:val="18"/>
                <w:szCs w:val="18"/>
              </w:rPr>
            </w:pPr>
          </w:p>
        </w:tc>
        <w:tc>
          <w:tcPr>
            <w:tcW w:w="923" w:type="dxa"/>
            <w:tcBorders>
              <w:top w:val="nil"/>
              <w:left w:val="nil"/>
              <w:bottom w:val="nil"/>
              <w:right w:val="nil"/>
            </w:tcBorders>
            <w:shd w:val="clear" w:color="auto" w:fill="auto"/>
            <w:vAlign w:val="center"/>
            <w:hideMark/>
          </w:tcPr>
          <w:p w14:paraId="03850D2A" w14:textId="77777777" w:rsidR="00AC6949" w:rsidRPr="00AC6949" w:rsidRDefault="00AC6949" w:rsidP="008A35F8">
            <w:pPr>
              <w:jc w:val="center"/>
              <w:rPr>
                <w:rFonts w:eastAsia="Times New Roman"/>
                <w:sz w:val="18"/>
                <w:szCs w:val="18"/>
              </w:rPr>
            </w:pPr>
          </w:p>
        </w:tc>
        <w:tc>
          <w:tcPr>
            <w:tcW w:w="972" w:type="dxa"/>
            <w:tcBorders>
              <w:top w:val="nil"/>
              <w:left w:val="nil"/>
              <w:bottom w:val="nil"/>
              <w:right w:val="nil"/>
            </w:tcBorders>
            <w:shd w:val="clear" w:color="auto" w:fill="auto"/>
            <w:vAlign w:val="center"/>
            <w:hideMark/>
          </w:tcPr>
          <w:p w14:paraId="2256B8B6" w14:textId="77777777" w:rsidR="00AC6949" w:rsidRPr="00AC6949" w:rsidRDefault="00AC6949" w:rsidP="008A35F8">
            <w:pPr>
              <w:jc w:val="center"/>
              <w:rPr>
                <w:rFonts w:eastAsia="Times New Roman"/>
                <w:sz w:val="18"/>
                <w:szCs w:val="18"/>
              </w:rPr>
            </w:pPr>
          </w:p>
        </w:tc>
        <w:tc>
          <w:tcPr>
            <w:tcW w:w="1165" w:type="dxa"/>
            <w:tcBorders>
              <w:top w:val="nil"/>
              <w:left w:val="nil"/>
              <w:bottom w:val="nil"/>
              <w:right w:val="nil"/>
            </w:tcBorders>
            <w:shd w:val="clear" w:color="auto" w:fill="auto"/>
            <w:vAlign w:val="center"/>
            <w:hideMark/>
          </w:tcPr>
          <w:p w14:paraId="73F8D749" w14:textId="77777777" w:rsidR="00AC6949" w:rsidRPr="00AC6949" w:rsidRDefault="00AC6949" w:rsidP="008A35F8">
            <w:pPr>
              <w:jc w:val="center"/>
              <w:rPr>
                <w:rFonts w:eastAsia="Times New Roman"/>
                <w:sz w:val="18"/>
                <w:szCs w:val="18"/>
              </w:rPr>
            </w:pPr>
          </w:p>
        </w:tc>
      </w:tr>
      <w:tr w:rsidR="00AC6949" w:rsidRPr="00DB2FCC" w14:paraId="51F6F9DF" w14:textId="77777777" w:rsidTr="008A35F8">
        <w:trPr>
          <w:trHeight w:val="144"/>
        </w:trPr>
        <w:tc>
          <w:tcPr>
            <w:tcW w:w="1440" w:type="dxa"/>
            <w:tcBorders>
              <w:top w:val="nil"/>
              <w:left w:val="nil"/>
              <w:bottom w:val="nil"/>
              <w:right w:val="nil"/>
            </w:tcBorders>
            <w:shd w:val="clear" w:color="auto" w:fill="auto"/>
            <w:vAlign w:val="center"/>
            <w:hideMark/>
          </w:tcPr>
          <w:p w14:paraId="2C3DC50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58BDA2B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Control</w:t>
            </w:r>
          </w:p>
        </w:tc>
        <w:tc>
          <w:tcPr>
            <w:tcW w:w="1170" w:type="dxa"/>
            <w:tcBorders>
              <w:top w:val="nil"/>
              <w:left w:val="nil"/>
              <w:bottom w:val="nil"/>
              <w:right w:val="nil"/>
            </w:tcBorders>
            <w:shd w:val="clear" w:color="auto" w:fill="auto"/>
            <w:vAlign w:val="center"/>
            <w:hideMark/>
          </w:tcPr>
          <w:p w14:paraId="7E18579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620" w:type="dxa"/>
            <w:tcBorders>
              <w:top w:val="nil"/>
              <w:left w:val="nil"/>
              <w:bottom w:val="nil"/>
              <w:right w:val="nil"/>
            </w:tcBorders>
            <w:shd w:val="clear" w:color="auto" w:fill="auto"/>
            <w:vAlign w:val="center"/>
            <w:hideMark/>
          </w:tcPr>
          <w:p w14:paraId="3F26C2F0"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06E61C06" w14:textId="4D1138BE"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44CDBA9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237B22D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45F48DF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positive individuals in treatment</w:t>
            </w:r>
          </w:p>
        </w:tc>
      </w:tr>
      <w:tr w:rsidR="00AC6949" w:rsidRPr="00DB2FCC" w14:paraId="094159AE" w14:textId="77777777" w:rsidTr="008A35F8">
        <w:trPr>
          <w:trHeight w:val="144"/>
        </w:trPr>
        <w:tc>
          <w:tcPr>
            <w:tcW w:w="1440" w:type="dxa"/>
            <w:tcBorders>
              <w:top w:val="nil"/>
              <w:left w:val="nil"/>
              <w:bottom w:val="nil"/>
              <w:right w:val="nil"/>
            </w:tcBorders>
            <w:shd w:val="clear" w:color="auto" w:fill="auto"/>
            <w:vAlign w:val="center"/>
            <w:hideMark/>
          </w:tcPr>
          <w:p w14:paraId="0ADCC23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5214A362"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Control</w:t>
            </w:r>
          </w:p>
        </w:tc>
        <w:tc>
          <w:tcPr>
            <w:tcW w:w="1170" w:type="dxa"/>
            <w:tcBorders>
              <w:top w:val="nil"/>
              <w:left w:val="nil"/>
              <w:bottom w:val="nil"/>
              <w:right w:val="nil"/>
            </w:tcBorders>
            <w:shd w:val="clear" w:color="auto" w:fill="auto"/>
            <w:vAlign w:val="center"/>
            <w:hideMark/>
          </w:tcPr>
          <w:p w14:paraId="7CCCBEC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11</w:t>
            </w:r>
          </w:p>
        </w:tc>
        <w:tc>
          <w:tcPr>
            <w:tcW w:w="1620" w:type="dxa"/>
            <w:tcBorders>
              <w:top w:val="nil"/>
              <w:left w:val="nil"/>
              <w:bottom w:val="nil"/>
              <w:right w:val="nil"/>
            </w:tcBorders>
            <w:shd w:val="clear" w:color="auto" w:fill="auto"/>
            <w:vAlign w:val="center"/>
            <w:hideMark/>
          </w:tcPr>
          <w:p w14:paraId="04B61F76"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55C04391" w14:textId="59E19BE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4BECF90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5D19615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31B85FD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positive individuals in treatment</w:t>
            </w:r>
          </w:p>
        </w:tc>
      </w:tr>
      <w:tr w:rsidR="00AC6949" w:rsidRPr="00DB2FCC" w14:paraId="650D9689" w14:textId="77777777" w:rsidTr="008A35F8">
        <w:trPr>
          <w:trHeight w:val="144"/>
        </w:trPr>
        <w:tc>
          <w:tcPr>
            <w:tcW w:w="1440" w:type="dxa"/>
            <w:tcBorders>
              <w:top w:val="nil"/>
              <w:left w:val="nil"/>
              <w:bottom w:val="nil"/>
              <w:right w:val="nil"/>
            </w:tcBorders>
            <w:shd w:val="clear" w:color="auto" w:fill="auto"/>
            <w:vAlign w:val="center"/>
            <w:hideMark/>
          </w:tcPr>
          <w:p w14:paraId="2B1A1FE2"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2445F95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Control</w:t>
            </w:r>
          </w:p>
        </w:tc>
        <w:tc>
          <w:tcPr>
            <w:tcW w:w="1170" w:type="dxa"/>
            <w:tcBorders>
              <w:top w:val="nil"/>
              <w:left w:val="nil"/>
              <w:bottom w:val="nil"/>
              <w:right w:val="nil"/>
            </w:tcBorders>
            <w:shd w:val="clear" w:color="auto" w:fill="auto"/>
            <w:vAlign w:val="center"/>
            <w:hideMark/>
          </w:tcPr>
          <w:p w14:paraId="2B7C63F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18</w:t>
            </w:r>
          </w:p>
        </w:tc>
        <w:tc>
          <w:tcPr>
            <w:tcW w:w="1620" w:type="dxa"/>
            <w:tcBorders>
              <w:top w:val="nil"/>
              <w:left w:val="nil"/>
              <w:bottom w:val="nil"/>
              <w:right w:val="nil"/>
            </w:tcBorders>
            <w:shd w:val="clear" w:color="auto" w:fill="auto"/>
            <w:vAlign w:val="center"/>
            <w:hideMark/>
          </w:tcPr>
          <w:p w14:paraId="1528AAD2"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5E12D164" w14:textId="542E065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12F7D60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48DB79B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26D8C51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positive individuals in treatment</w:t>
            </w:r>
          </w:p>
        </w:tc>
      </w:tr>
      <w:tr w:rsidR="00AC6949" w:rsidRPr="00DB2FCC" w14:paraId="649A5542" w14:textId="77777777" w:rsidTr="008A35F8">
        <w:trPr>
          <w:trHeight w:val="144"/>
        </w:trPr>
        <w:tc>
          <w:tcPr>
            <w:tcW w:w="1440" w:type="dxa"/>
            <w:tcBorders>
              <w:top w:val="nil"/>
              <w:left w:val="nil"/>
              <w:bottom w:val="nil"/>
              <w:right w:val="nil"/>
            </w:tcBorders>
            <w:shd w:val="clear" w:color="auto" w:fill="auto"/>
            <w:vAlign w:val="center"/>
            <w:hideMark/>
          </w:tcPr>
          <w:p w14:paraId="5554F2C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36F3143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Control</w:t>
            </w:r>
          </w:p>
        </w:tc>
        <w:tc>
          <w:tcPr>
            <w:tcW w:w="1170" w:type="dxa"/>
            <w:tcBorders>
              <w:top w:val="nil"/>
              <w:left w:val="nil"/>
              <w:bottom w:val="nil"/>
              <w:right w:val="nil"/>
            </w:tcBorders>
            <w:shd w:val="clear" w:color="auto" w:fill="auto"/>
            <w:vAlign w:val="center"/>
            <w:hideMark/>
          </w:tcPr>
          <w:p w14:paraId="265C2E5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25</w:t>
            </w:r>
          </w:p>
        </w:tc>
        <w:tc>
          <w:tcPr>
            <w:tcW w:w="1620" w:type="dxa"/>
            <w:tcBorders>
              <w:top w:val="nil"/>
              <w:left w:val="nil"/>
              <w:bottom w:val="nil"/>
              <w:right w:val="nil"/>
            </w:tcBorders>
            <w:shd w:val="clear" w:color="auto" w:fill="auto"/>
            <w:vAlign w:val="center"/>
            <w:hideMark/>
          </w:tcPr>
          <w:p w14:paraId="4746AB87"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396BAD8E" w14:textId="7D2F2844"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72EDFF8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2F70707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0797C62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positive individuals in treatment</w:t>
            </w:r>
          </w:p>
        </w:tc>
      </w:tr>
      <w:tr w:rsidR="00AC6949" w:rsidRPr="00DB2FCC" w14:paraId="6CC41F08" w14:textId="77777777" w:rsidTr="008A35F8">
        <w:trPr>
          <w:trHeight w:val="144"/>
        </w:trPr>
        <w:tc>
          <w:tcPr>
            <w:tcW w:w="1440" w:type="dxa"/>
            <w:tcBorders>
              <w:top w:val="nil"/>
              <w:left w:val="nil"/>
              <w:bottom w:val="nil"/>
              <w:right w:val="nil"/>
            </w:tcBorders>
            <w:shd w:val="clear" w:color="auto" w:fill="auto"/>
            <w:vAlign w:val="center"/>
            <w:hideMark/>
          </w:tcPr>
          <w:p w14:paraId="0FC5A59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2C6D3DF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Control</w:t>
            </w:r>
          </w:p>
        </w:tc>
        <w:tc>
          <w:tcPr>
            <w:tcW w:w="1170" w:type="dxa"/>
            <w:tcBorders>
              <w:top w:val="nil"/>
              <w:left w:val="nil"/>
              <w:bottom w:val="nil"/>
              <w:right w:val="nil"/>
            </w:tcBorders>
            <w:shd w:val="clear" w:color="auto" w:fill="auto"/>
            <w:vAlign w:val="center"/>
            <w:hideMark/>
          </w:tcPr>
          <w:p w14:paraId="75EEC62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32</w:t>
            </w:r>
          </w:p>
        </w:tc>
        <w:tc>
          <w:tcPr>
            <w:tcW w:w="1620" w:type="dxa"/>
            <w:tcBorders>
              <w:top w:val="nil"/>
              <w:left w:val="nil"/>
              <w:bottom w:val="nil"/>
              <w:right w:val="nil"/>
            </w:tcBorders>
            <w:shd w:val="clear" w:color="auto" w:fill="auto"/>
            <w:vAlign w:val="center"/>
            <w:hideMark/>
          </w:tcPr>
          <w:p w14:paraId="01C5CC25"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6433CFEE" w14:textId="1C3563E9"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32BCC5B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0EF8BDD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7796BC5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positive individuals in treatment</w:t>
            </w:r>
          </w:p>
        </w:tc>
      </w:tr>
      <w:tr w:rsidR="00AC6949" w:rsidRPr="00DB2FCC" w14:paraId="4DB2F5B3" w14:textId="77777777" w:rsidTr="008A35F8">
        <w:trPr>
          <w:trHeight w:val="144"/>
        </w:trPr>
        <w:tc>
          <w:tcPr>
            <w:tcW w:w="1440" w:type="dxa"/>
            <w:tcBorders>
              <w:top w:val="nil"/>
              <w:left w:val="nil"/>
              <w:bottom w:val="nil"/>
              <w:right w:val="nil"/>
            </w:tcBorders>
            <w:shd w:val="clear" w:color="auto" w:fill="auto"/>
            <w:vAlign w:val="center"/>
            <w:hideMark/>
          </w:tcPr>
          <w:p w14:paraId="3AE7766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5CB6616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Control</w:t>
            </w:r>
          </w:p>
        </w:tc>
        <w:tc>
          <w:tcPr>
            <w:tcW w:w="1170" w:type="dxa"/>
            <w:tcBorders>
              <w:top w:val="nil"/>
              <w:left w:val="nil"/>
              <w:bottom w:val="nil"/>
              <w:right w:val="nil"/>
            </w:tcBorders>
            <w:shd w:val="clear" w:color="auto" w:fill="auto"/>
            <w:vAlign w:val="center"/>
            <w:hideMark/>
          </w:tcPr>
          <w:p w14:paraId="5BC37C4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39</w:t>
            </w:r>
          </w:p>
        </w:tc>
        <w:tc>
          <w:tcPr>
            <w:tcW w:w="1620" w:type="dxa"/>
            <w:tcBorders>
              <w:top w:val="nil"/>
              <w:left w:val="nil"/>
              <w:bottom w:val="nil"/>
              <w:right w:val="nil"/>
            </w:tcBorders>
            <w:shd w:val="clear" w:color="auto" w:fill="auto"/>
            <w:vAlign w:val="center"/>
            <w:hideMark/>
          </w:tcPr>
          <w:p w14:paraId="27328D27"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758414D9" w14:textId="595DE2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6720AD3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6BA2BFE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5DA9948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positive individuals in treatment</w:t>
            </w:r>
          </w:p>
        </w:tc>
      </w:tr>
      <w:tr w:rsidR="00AC6949" w:rsidRPr="00DB2FCC" w14:paraId="43752F8A" w14:textId="77777777" w:rsidTr="008A35F8">
        <w:trPr>
          <w:trHeight w:val="144"/>
        </w:trPr>
        <w:tc>
          <w:tcPr>
            <w:tcW w:w="1440" w:type="dxa"/>
            <w:tcBorders>
              <w:top w:val="nil"/>
              <w:left w:val="nil"/>
              <w:bottom w:val="nil"/>
              <w:right w:val="nil"/>
            </w:tcBorders>
            <w:shd w:val="clear" w:color="auto" w:fill="auto"/>
            <w:vAlign w:val="center"/>
            <w:hideMark/>
          </w:tcPr>
          <w:p w14:paraId="6588AFE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47D08BD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Control</w:t>
            </w:r>
          </w:p>
        </w:tc>
        <w:tc>
          <w:tcPr>
            <w:tcW w:w="1170" w:type="dxa"/>
            <w:tcBorders>
              <w:top w:val="nil"/>
              <w:left w:val="nil"/>
              <w:bottom w:val="nil"/>
              <w:right w:val="nil"/>
            </w:tcBorders>
            <w:shd w:val="clear" w:color="auto" w:fill="auto"/>
            <w:vAlign w:val="center"/>
            <w:hideMark/>
          </w:tcPr>
          <w:p w14:paraId="2691213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46</w:t>
            </w:r>
          </w:p>
        </w:tc>
        <w:tc>
          <w:tcPr>
            <w:tcW w:w="1620" w:type="dxa"/>
            <w:tcBorders>
              <w:top w:val="nil"/>
              <w:left w:val="nil"/>
              <w:bottom w:val="nil"/>
              <w:right w:val="nil"/>
            </w:tcBorders>
            <w:shd w:val="clear" w:color="auto" w:fill="auto"/>
            <w:vAlign w:val="center"/>
            <w:hideMark/>
          </w:tcPr>
          <w:p w14:paraId="3DD73D7F"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28B4866A" w14:textId="055EF6E6"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309549E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6A41020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5AF6A71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positive individuals in treatment</w:t>
            </w:r>
          </w:p>
        </w:tc>
      </w:tr>
      <w:tr w:rsidR="00AC6949" w:rsidRPr="00DB2FCC" w14:paraId="13F4907E" w14:textId="77777777" w:rsidTr="008A35F8">
        <w:trPr>
          <w:trHeight w:val="144"/>
        </w:trPr>
        <w:tc>
          <w:tcPr>
            <w:tcW w:w="1440" w:type="dxa"/>
            <w:tcBorders>
              <w:top w:val="nil"/>
              <w:left w:val="nil"/>
              <w:bottom w:val="nil"/>
              <w:right w:val="nil"/>
            </w:tcBorders>
            <w:shd w:val="clear" w:color="auto" w:fill="auto"/>
            <w:vAlign w:val="center"/>
            <w:hideMark/>
          </w:tcPr>
          <w:p w14:paraId="01ADA996" w14:textId="77777777" w:rsidR="00AC6949" w:rsidRPr="00AC6949" w:rsidRDefault="00AC6949" w:rsidP="008A35F8">
            <w:pPr>
              <w:jc w:val="center"/>
              <w:rPr>
                <w:rFonts w:eastAsia="Times New Roman"/>
                <w:color w:val="000000"/>
                <w:sz w:val="18"/>
                <w:szCs w:val="18"/>
              </w:rPr>
            </w:pPr>
          </w:p>
        </w:tc>
        <w:tc>
          <w:tcPr>
            <w:tcW w:w="1350" w:type="dxa"/>
            <w:tcBorders>
              <w:top w:val="nil"/>
              <w:left w:val="nil"/>
              <w:bottom w:val="nil"/>
              <w:right w:val="nil"/>
            </w:tcBorders>
            <w:shd w:val="clear" w:color="auto" w:fill="auto"/>
            <w:vAlign w:val="center"/>
            <w:hideMark/>
          </w:tcPr>
          <w:p w14:paraId="7E4F9AE8" w14:textId="77777777" w:rsidR="00AC6949" w:rsidRPr="00AC6949" w:rsidRDefault="00AC6949" w:rsidP="008A35F8">
            <w:pPr>
              <w:jc w:val="center"/>
              <w:rPr>
                <w:rFonts w:eastAsia="Times New Roman"/>
                <w:sz w:val="18"/>
                <w:szCs w:val="18"/>
              </w:rPr>
            </w:pPr>
          </w:p>
        </w:tc>
        <w:tc>
          <w:tcPr>
            <w:tcW w:w="1170" w:type="dxa"/>
            <w:tcBorders>
              <w:top w:val="nil"/>
              <w:left w:val="nil"/>
              <w:bottom w:val="nil"/>
              <w:right w:val="nil"/>
            </w:tcBorders>
            <w:shd w:val="clear" w:color="auto" w:fill="auto"/>
            <w:vAlign w:val="center"/>
            <w:hideMark/>
          </w:tcPr>
          <w:p w14:paraId="4EF6B80F" w14:textId="77777777" w:rsidR="00AC6949" w:rsidRPr="00AC6949" w:rsidRDefault="00AC6949" w:rsidP="008A35F8">
            <w:pPr>
              <w:jc w:val="center"/>
              <w:rPr>
                <w:rFonts w:eastAsia="Times New Roman"/>
                <w:sz w:val="18"/>
                <w:szCs w:val="18"/>
              </w:rPr>
            </w:pPr>
          </w:p>
        </w:tc>
        <w:tc>
          <w:tcPr>
            <w:tcW w:w="1620" w:type="dxa"/>
            <w:tcBorders>
              <w:top w:val="nil"/>
              <w:left w:val="nil"/>
              <w:bottom w:val="nil"/>
              <w:right w:val="nil"/>
            </w:tcBorders>
            <w:shd w:val="clear" w:color="auto" w:fill="auto"/>
            <w:vAlign w:val="center"/>
            <w:hideMark/>
          </w:tcPr>
          <w:p w14:paraId="69FFF914" w14:textId="77777777" w:rsidR="00AC6949" w:rsidRPr="00AC6949" w:rsidRDefault="00AC6949" w:rsidP="008A35F8">
            <w:pPr>
              <w:jc w:val="center"/>
              <w:rPr>
                <w:rFonts w:eastAsia="Times New Roman"/>
                <w:sz w:val="18"/>
                <w:szCs w:val="18"/>
              </w:rPr>
            </w:pPr>
          </w:p>
        </w:tc>
        <w:tc>
          <w:tcPr>
            <w:tcW w:w="923" w:type="dxa"/>
            <w:tcBorders>
              <w:top w:val="nil"/>
              <w:left w:val="nil"/>
              <w:bottom w:val="nil"/>
              <w:right w:val="nil"/>
            </w:tcBorders>
            <w:shd w:val="clear" w:color="auto" w:fill="auto"/>
            <w:vAlign w:val="center"/>
            <w:hideMark/>
          </w:tcPr>
          <w:p w14:paraId="1C03681B" w14:textId="77777777" w:rsidR="00AC6949" w:rsidRPr="00AC6949" w:rsidRDefault="00AC6949" w:rsidP="008A35F8">
            <w:pPr>
              <w:jc w:val="center"/>
              <w:rPr>
                <w:rFonts w:eastAsia="Times New Roman"/>
                <w:sz w:val="18"/>
                <w:szCs w:val="18"/>
              </w:rPr>
            </w:pPr>
          </w:p>
        </w:tc>
        <w:tc>
          <w:tcPr>
            <w:tcW w:w="972" w:type="dxa"/>
            <w:tcBorders>
              <w:top w:val="nil"/>
              <w:left w:val="nil"/>
              <w:bottom w:val="nil"/>
              <w:right w:val="nil"/>
            </w:tcBorders>
            <w:shd w:val="clear" w:color="auto" w:fill="auto"/>
            <w:vAlign w:val="center"/>
            <w:hideMark/>
          </w:tcPr>
          <w:p w14:paraId="49BDA69B" w14:textId="77777777" w:rsidR="00AC6949" w:rsidRPr="00AC6949" w:rsidRDefault="00AC6949" w:rsidP="008A35F8">
            <w:pPr>
              <w:jc w:val="center"/>
              <w:rPr>
                <w:rFonts w:eastAsia="Times New Roman"/>
                <w:sz w:val="18"/>
                <w:szCs w:val="18"/>
              </w:rPr>
            </w:pPr>
          </w:p>
        </w:tc>
        <w:tc>
          <w:tcPr>
            <w:tcW w:w="1165" w:type="dxa"/>
            <w:tcBorders>
              <w:top w:val="nil"/>
              <w:left w:val="nil"/>
              <w:bottom w:val="nil"/>
              <w:right w:val="nil"/>
            </w:tcBorders>
            <w:shd w:val="clear" w:color="auto" w:fill="auto"/>
            <w:vAlign w:val="center"/>
            <w:hideMark/>
          </w:tcPr>
          <w:p w14:paraId="0BAD5723" w14:textId="77777777" w:rsidR="00AC6949" w:rsidRPr="00AC6949" w:rsidRDefault="00AC6949" w:rsidP="008A35F8">
            <w:pPr>
              <w:jc w:val="center"/>
              <w:rPr>
                <w:rFonts w:eastAsia="Times New Roman"/>
                <w:sz w:val="18"/>
                <w:szCs w:val="18"/>
              </w:rPr>
            </w:pPr>
          </w:p>
        </w:tc>
      </w:tr>
      <w:tr w:rsidR="00AC6949" w:rsidRPr="00DB2FCC" w14:paraId="06F96759" w14:textId="77777777" w:rsidTr="008A35F8">
        <w:trPr>
          <w:trHeight w:val="144"/>
        </w:trPr>
        <w:tc>
          <w:tcPr>
            <w:tcW w:w="1440" w:type="dxa"/>
            <w:tcBorders>
              <w:top w:val="nil"/>
              <w:left w:val="nil"/>
              <w:bottom w:val="nil"/>
              <w:right w:val="nil"/>
            </w:tcBorders>
            <w:shd w:val="clear" w:color="auto" w:fill="auto"/>
            <w:vAlign w:val="center"/>
            <w:hideMark/>
          </w:tcPr>
          <w:p w14:paraId="2857DCC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4DBDC88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Carter Meadow</w:t>
            </w:r>
          </w:p>
        </w:tc>
        <w:tc>
          <w:tcPr>
            <w:tcW w:w="1170" w:type="dxa"/>
            <w:tcBorders>
              <w:top w:val="nil"/>
              <w:left w:val="nil"/>
              <w:bottom w:val="nil"/>
              <w:right w:val="nil"/>
            </w:tcBorders>
            <w:shd w:val="clear" w:color="auto" w:fill="auto"/>
            <w:vAlign w:val="center"/>
            <w:hideMark/>
          </w:tcPr>
          <w:p w14:paraId="04C30E7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620" w:type="dxa"/>
            <w:tcBorders>
              <w:top w:val="nil"/>
              <w:left w:val="nil"/>
              <w:bottom w:val="nil"/>
              <w:right w:val="nil"/>
            </w:tcBorders>
            <w:shd w:val="clear" w:color="auto" w:fill="auto"/>
            <w:vAlign w:val="center"/>
            <w:hideMark/>
          </w:tcPr>
          <w:p w14:paraId="3885830A"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4A0F4EF0" w14:textId="7500E17C"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4854274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5F72A8D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4CC39A0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surviving individuals in treatment</w:t>
            </w:r>
          </w:p>
        </w:tc>
      </w:tr>
      <w:tr w:rsidR="00AC6949" w:rsidRPr="00DB2FCC" w14:paraId="73904050" w14:textId="77777777" w:rsidTr="008A35F8">
        <w:trPr>
          <w:trHeight w:val="144"/>
        </w:trPr>
        <w:tc>
          <w:tcPr>
            <w:tcW w:w="1440" w:type="dxa"/>
            <w:tcBorders>
              <w:top w:val="nil"/>
              <w:left w:val="nil"/>
              <w:bottom w:val="nil"/>
              <w:right w:val="nil"/>
            </w:tcBorders>
            <w:shd w:val="clear" w:color="auto" w:fill="auto"/>
            <w:vAlign w:val="center"/>
            <w:hideMark/>
          </w:tcPr>
          <w:p w14:paraId="28FE828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46E2033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Carter Meadow</w:t>
            </w:r>
          </w:p>
        </w:tc>
        <w:tc>
          <w:tcPr>
            <w:tcW w:w="1170" w:type="dxa"/>
            <w:tcBorders>
              <w:top w:val="nil"/>
              <w:left w:val="nil"/>
              <w:bottom w:val="nil"/>
              <w:right w:val="nil"/>
            </w:tcBorders>
            <w:shd w:val="clear" w:color="auto" w:fill="auto"/>
            <w:vAlign w:val="center"/>
            <w:hideMark/>
          </w:tcPr>
          <w:p w14:paraId="67A1C86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11</w:t>
            </w:r>
          </w:p>
        </w:tc>
        <w:tc>
          <w:tcPr>
            <w:tcW w:w="1620" w:type="dxa"/>
            <w:tcBorders>
              <w:top w:val="nil"/>
              <w:left w:val="nil"/>
              <w:bottom w:val="nil"/>
              <w:right w:val="nil"/>
            </w:tcBorders>
            <w:shd w:val="clear" w:color="auto" w:fill="auto"/>
            <w:vAlign w:val="center"/>
            <w:hideMark/>
          </w:tcPr>
          <w:p w14:paraId="25573412"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449190C0" w14:textId="1D754FDD"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1F6AE93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6381F08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0AF4FCB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surviving individuals in treatment</w:t>
            </w:r>
          </w:p>
        </w:tc>
      </w:tr>
      <w:tr w:rsidR="00AC6949" w:rsidRPr="00DB2FCC" w14:paraId="6FF22547" w14:textId="77777777" w:rsidTr="008A35F8">
        <w:trPr>
          <w:trHeight w:val="144"/>
        </w:trPr>
        <w:tc>
          <w:tcPr>
            <w:tcW w:w="1440" w:type="dxa"/>
            <w:tcBorders>
              <w:top w:val="nil"/>
              <w:left w:val="nil"/>
              <w:bottom w:val="nil"/>
              <w:right w:val="nil"/>
            </w:tcBorders>
            <w:shd w:val="clear" w:color="auto" w:fill="auto"/>
            <w:vAlign w:val="center"/>
            <w:hideMark/>
          </w:tcPr>
          <w:p w14:paraId="0000279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20FC70E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Carter Meadow</w:t>
            </w:r>
          </w:p>
        </w:tc>
        <w:tc>
          <w:tcPr>
            <w:tcW w:w="1170" w:type="dxa"/>
            <w:tcBorders>
              <w:top w:val="nil"/>
              <w:left w:val="nil"/>
              <w:bottom w:val="nil"/>
              <w:right w:val="nil"/>
            </w:tcBorders>
            <w:shd w:val="clear" w:color="auto" w:fill="auto"/>
            <w:vAlign w:val="center"/>
            <w:hideMark/>
          </w:tcPr>
          <w:p w14:paraId="0F84109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18</w:t>
            </w:r>
          </w:p>
        </w:tc>
        <w:tc>
          <w:tcPr>
            <w:tcW w:w="1620" w:type="dxa"/>
            <w:tcBorders>
              <w:top w:val="nil"/>
              <w:left w:val="nil"/>
              <w:bottom w:val="nil"/>
              <w:right w:val="nil"/>
            </w:tcBorders>
            <w:shd w:val="clear" w:color="auto" w:fill="auto"/>
            <w:vAlign w:val="center"/>
            <w:hideMark/>
          </w:tcPr>
          <w:p w14:paraId="4B77F2C6"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587DE4E5" w14:textId="53A96A13"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70C3162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0736DF9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5F2D827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surviving individuals in treatment</w:t>
            </w:r>
          </w:p>
        </w:tc>
      </w:tr>
      <w:tr w:rsidR="00AC6949" w:rsidRPr="00DB2FCC" w14:paraId="4E97BB2C" w14:textId="77777777" w:rsidTr="008A35F8">
        <w:trPr>
          <w:trHeight w:val="144"/>
        </w:trPr>
        <w:tc>
          <w:tcPr>
            <w:tcW w:w="1440" w:type="dxa"/>
            <w:tcBorders>
              <w:top w:val="nil"/>
              <w:left w:val="nil"/>
              <w:bottom w:val="nil"/>
              <w:right w:val="nil"/>
            </w:tcBorders>
            <w:shd w:val="clear" w:color="auto" w:fill="auto"/>
            <w:vAlign w:val="center"/>
            <w:hideMark/>
          </w:tcPr>
          <w:p w14:paraId="378D1B2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3B5701C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Carter Meadow</w:t>
            </w:r>
          </w:p>
        </w:tc>
        <w:tc>
          <w:tcPr>
            <w:tcW w:w="1170" w:type="dxa"/>
            <w:tcBorders>
              <w:top w:val="nil"/>
              <w:left w:val="nil"/>
              <w:bottom w:val="nil"/>
              <w:right w:val="nil"/>
            </w:tcBorders>
            <w:shd w:val="clear" w:color="auto" w:fill="auto"/>
            <w:vAlign w:val="center"/>
            <w:hideMark/>
          </w:tcPr>
          <w:p w14:paraId="13EC16F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25</w:t>
            </w:r>
          </w:p>
        </w:tc>
        <w:tc>
          <w:tcPr>
            <w:tcW w:w="1620" w:type="dxa"/>
            <w:tcBorders>
              <w:top w:val="nil"/>
              <w:left w:val="nil"/>
              <w:bottom w:val="nil"/>
              <w:right w:val="nil"/>
            </w:tcBorders>
            <w:shd w:val="clear" w:color="auto" w:fill="auto"/>
            <w:vAlign w:val="center"/>
            <w:hideMark/>
          </w:tcPr>
          <w:p w14:paraId="3578BE46"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633AF719" w14:textId="74285CAB"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6826585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2217EEC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0B3014B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surviving individuals in treatment</w:t>
            </w:r>
          </w:p>
        </w:tc>
      </w:tr>
      <w:tr w:rsidR="00AC6949" w:rsidRPr="00DB2FCC" w14:paraId="079A329E" w14:textId="77777777" w:rsidTr="008A35F8">
        <w:trPr>
          <w:trHeight w:val="144"/>
        </w:trPr>
        <w:tc>
          <w:tcPr>
            <w:tcW w:w="1440" w:type="dxa"/>
            <w:tcBorders>
              <w:top w:val="nil"/>
              <w:left w:val="nil"/>
              <w:bottom w:val="nil"/>
              <w:right w:val="nil"/>
            </w:tcBorders>
            <w:shd w:val="clear" w:color="auto" w:fill="auto"/>
            <w:vAlign w:val="center"/>
            <w:hideMark/>
          </w:tcPr>
          <w:p w14:paraId="2DF4692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147261F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Carter Meadow</w:t>
            </w:r>
          </w:p>
        </w:tc>
        <w:tc>
          <w:tcPr>
            <w:tcW w:w="1170" w:type="dxa"/>
            <w:tcBorders>
              <w:top w:val="nil"/>
              <w:left w:val="nil"/>
              <w:bottom w:val="nil"/>
              <w:right w:val="nil"/>
            </w:tcBorders>
            <w:shd w:val="clear" w:color="auto" w:fill="auto"/>
            <w:vAlign w:val="center"/>
            <w:hideMark/>
          </w:tcPr>
          <w:p w14:paraId="03254369"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32</w:t>
            </w:r>
          </w:p>
        </w:tc>
        <w:tc>
          <w:tcPr>
            <w:tcW w:w="1620" w:type="dxa"/>
            <w:tcBorders>
              <w:top w:val="nil"/>
              <w:left w:val="nil"/>
              <w:bottom w:val="nil"/>
              <w:right w:val="nil"/>
            </w:tcBorders>
            <w:shd w:val="clear" w:color="auto" w:fill="auto"/>
            <w:vAlign w:val="center"/>
            <w:hideMark/>
          </w:tcPr>
          <w:p w14:paraId="49480EA4"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4797BE3A" w14:textId="6C668E94"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2369A1E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2675A5F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0A6CB64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surviving individuals in treatment</w:t>
            </w:r>
          </w:p>
        </w:tc>
      </w:tr>
      <w:tr w:rsidR="00AC6949" w:rsidRPr="00DB2FCC" w14:paraId="5420CF2C" w14:textId="77777777" w:rsidTr="008A35F8">
        <w:trPr>
          <w:trHeight w:val="144"/>
        </w:trPr>
        <w:tc>
          <w:tcPr>
            <w:tcW w:w="1440" w:type="dxa"/>
            <w:tcBorders>
              <w:top w:val="nil"/>
              <w:left w:val="nil"/>
              <w:bottom w:val="nil"/>
              <w:right w:val="nil"/>
            </w:tcBorders>
            <w:shd w:val="clear" w:color="auto" w:fill="auto"/>
            <w:vAlign w:val="center"/>
            <w:hideMark/>
          </w:tcPr>
          <w:p w14:paraId="419482E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796FD2C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Carter Meadow</w:t>
            </w:r>
          </w:p>
        </w:tc>
        <w:tc>
          <w:tcPr>
            <w:tcW w:w="1170" w:type="dxa"/>
            <w:tcBorders>
              <w:top w:val="nil"/>
              <w:left w:val="nil"/>
              <w:bottom w:val="nil"/>
              <w:right w:val="nil"/>
            </w:tcBorders>
            <w:shd w:val="clear" w:color="auto" w:fill="auto"/>
            <w:vAlign w:val="center"/>
            <w:hideMark/>
          </w:tcPr>
          <w:p w14:paraId="51F51E5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39</w:t>
            </w:r>
          </w:p>
        </w:tc>
        <w:tc>
          <w:tcPr>
            <w:tcW w:w="1620" w:type="dxa"/>
            <w:tcBorders>
              <w:top w:val="nil"/>
              <w:left w:val="nil"/>
              <w:bottom w:val="nil"/>
              <w:right w:val="nil"/>
            </w:tcBorders>
            <w:shd w:val="clear" w:color="auto" w:fill="auto"/>
            <w:vAlign w:val="center"/>
            <w:hideMark/>
          </w:tcPr>
          <w:p w14:paraId="0D59020D"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4399BC8F" w14:textId="2AB0520A"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7BE3825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620BBC3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773F580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surviving individuals in treatment</w:t>
            </w:r>
          </w:p>
        </w:tc>
      </w:tr>
      <w:tr w:rsidR="00AC6949" w:rsidRPr="00DB2FCC" w14:paraId="5D0797FD" w14:textId="77777777" w:rsidTr="008A35F8">
        <w:trPr>
          <w:trHeight w:val="144"/>
        </w:trPr>
        <w:tc>
          <w:tcPr>
            <w:tcW w:w="1440" w:type="dxa"/>
            <w:tcBorders>
              <w:top w:val="nil"/>
              <w:left w:val="nil"/>
              <w:bottom w:val="nil"/>
              <w:right w:val="nil"/>
            </w:tcBorders>
            <w:shd w:val="clear" w:color="auto" w:fill="auto"/>
            <w:vAlign w:val="center"/>
            <w:hideMark/>
          </w:tcPr>
          <w:p w14:paraId="09B8A188"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0B198A0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Carter Meadow</w:t>
            </w:r>
          </w:p>
        </w:tc>
        <w:tc>
          <w:tcPr>
            <w:tcW w:w="1170" w:type="dxa"/>
            <w:tcBorders>
              <w:top w:val="nil"/>
              <w:left w:val="nil"/>
              <w:bottom w:val="nil"/>
              <w:right w:val="nil"/>
            </w:tcBorders>
            <w:shd w:val="clear" w:color="auto" w:fill="auto"/>
            <w:vAlign w:val="center"/>
            <w:hideMark/>
          </w:tcPr>
          <w:p w14:paraId="6DD08A5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46</w:t>
            </w:r>
          </w:p>
        </w:tc>
        <w:tc>
          <w:tcPr>
            <w:tcW w:w="1620" w:type="dxa"/>
            <w:tcBorders>
              <w:top w:val="nil"/>
              <w:left w:val="nil"/>
              <w:bottom w:val="nil"/>
              <w:right w:val="nil"/>
            </w:tcBorders>
            <w:shd w:val="clear" w:color="auto" w:fill="auto"/>
            <w:vAlign w:val="center"/>
            <w:hideMark/>
          </w:tcPr>
          <w:p w14:paraId="708B4639"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745882CC" w14:textId="2A11F10B"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029EBFB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1F2E008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42D769E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surviving individuals in treatment</w:t>
            </w:r>
          </w:p>
        </w:tc>
      </w:tr>
      <w:tr w:rsidR="00AC6949" w:rsidRPr="00DB2FCC" w14:paraId="19A6DA8E" w14:textId="77777777" w:rsidTr="008A35F8">
        <w:trPr>
          <w:trHeight w:val="144"/>
        </w:trPr>
        <w:tc>
          <w:tcPr>
            <w:tcW w:w="1440" w:type="dxa"/>
            <w:tcBorders>
              <w:top w:val="nil"/>
              <w:left w:val="nil"/>
              <w:bottom w:val="nil"/>
              <w:right w:val="nil"/>
            </w:tcBorders>
            <w:shd w:val="clear" w:color="auto" w:fill="auto"/>
            <w:vAlign w:val="center"/>
            <w:hideMark/>
          </w:tcPr>
          <w:p w14:paraId="075EBE86" w14:textId="77777777" w:rsidR="00AC6949" w:rsidRPr="00AC6949" w:rsidRDefault="00AC6949" w:rsidP="008A35F8">
            <w:pPr>
              <w:jc w:val="center"/>
              <w:rPr>
                <w:rFonts w:eastAsia="Times New Roman"/>
                <w:color w:val="000000"/>
                <w:sz w:val="18"/>
                <w:szCs w:val="18"/>
              </w:rPr>
            </w:pPr>
          </w:p>
        </w:tc>
        <w:tc>
          <w:tcPr>
            <w:tcW w:w="1350" w:type="dxa"/>
            <w:tcBorders>
              <w:top w:val="nil"/>
              <w:left w:val="nil"/>
              <w:bottom w:val="nil"/>
              <w:right w:val="nil"/>
            </w:tcBorders>
            <w:shd w:val="clear" w:color="auto" w:fill="auto"/>
            <w:vAlign w:val="center"/>
            <w:hideMark/>
          </w:tcPr>
          <w:p w14:paraId="58BFC696" w14:textId="77777777" w:rsidR="00AC6949" w:rsidRPr="00AC6949" w:rsidRDefault="00AC6949" w:rsidP="008A35F8">
            <w:pPr>
              <w:jc w:val="center"/>
              <w:rPr>
                <w:rFonts w:eastAsia="Times New Roman"/>
                <w:sz w:val="18"/>
                <w:szCs w:val="18"/>
              </w:rPr>
            </w:pPr>
          </w:p>
        </w:tc>
        <w:tc>
          <w:tcPr>
            <w:tcW w:w="1170" w:type="dxa"/>
            <w:tcBorders>
              <w:top w:val="nil"/>
              <w:left w:val="nil"/>
              <w:bottom w:val="nil"/>
              <w:right w:val="nil"/>
            </w:tcBorders>
            <w:shd w:val="clear" w:color="auto" w:fill="auto"/>
            <w:vAlign w:val="center"/>
            <w:hideMark/>
          </w:tcPr>
          <w:p w14:paraId="50325344" w14:textId="77777777" w:rsidR="00AC6949" w:rsidRPr="00AC6949" w:rsidRDefault="00AC6949" w:rsidP="008A35F8">
            <w:pPr>
              <w:jc w:val="center"/>
              <w:rPr>
                <w:rFonts w:eastAsia="Times New Roman"/>
                <w:sz w:val="18"/>
                <w:szCs w:val="18"/>
              </w:rPr>
            </w:pPr>
          </w:p>
        </w:tc>
        <w:tc>
          <w:tcPr>
            <w:tcW w:w="1620" w:type="dxa"/>
            <w:tcBorders>
              <w:top w:val="nil"/>
              <w:left w:val="nil"/>
              <w:bottom w:val="nil"/>
              <w:right w:val="nil"/>
            </w:tcBorders>
            <w:shd w:val="clear" w:color="auto" w:fill="auto"/>
            <w:vAlign w:val="center"/>
            <w:hideMark/>
          </w:tcPr>
          <w:p w14:paraId="35B12B53" w14:textId="77777777" w:rsidR="00AC6949" w:rsidRPr="00AC6949" w:rsidRDefault="00AC6949" w:rsidP="008A35F8">
            <w:pPr>
              <w:jc w:val="center"/>
              <w:rPr>
                <w:rFonts w:eastAsia="Times New Roman"/>
                <w:sz w:val="18"/>
                <w:szCs w:val="18"/>
              </w:rPr>
            </w:pPr>
          </w:p>
        </w:tc>
        <w:tc>
          <w:tcPr>
            <w:tcW w:w="923" w:type="dxa"/>
            <w:tcBorders>
              <w:top w:val="nil"/>
              <w:left w:val="nil"/>
              <w:bottom w:val="nil"/>
              <w:right w:val="nil"/>
            </w:tcBorders>
            <w:shd w:val="clear" w:color="auto" w:fill="auto"/>
            <w:vAlign w:val="center"/>
            <w:hideMark/>
          </w:tcPr>
          <w:p w14:paraId="68D7DDE6" w14:textId="77777777" w:rsidR="00AC6949" w:rsidRPr="00AC6949" w:rsidRDefault="00AC6949" w:rsidP="008A35F8">
            <w:pPr>
              <w:jc w:val="center"/>
              <w:rPr>
                <w:rFonts w:eastAsia="Times New Roman"/>
                <w:sz w:val="18"/>
                <w:szCs w:val="18"/>
              </w:rPr>
            </w:pPr>
          </w:p>
        </w:tc>
        <w:tc>
          <w:tcPr>
            <w:tcW w:w="972" w:type="dxa"/>
            <w:tcBorders>
              <w:top w:val="nil"/>
              <w:left w:val="nil"/>
              <w:bottom w:val="nil"/>
              <w:right w:val="nil"/>
            </w:tcBorders>
            <w:shd w:val="clear" w:color="auto" w:fill="auto"/>
            <w:vAlign w:val="center"/>
            <w:hideMark/>
          </w:tcPr>
          <w:p w14:paraId="3C68BD16" w14:textId="77777777" w:rsidR="00AC6949" w:rsidRPr="00AC6949" w:rsidRDefault="00AC6949" w:rsidP="008A35F8">
            <w:pPr>
              <w:jc w:val="center"/>
              <w:rPr>
                <w:rFonts w:eastAsia="Times New Roman"/>
                <w:sz w:val="18"/>
                <w:szCs w:val="18"/>
              </w:rPr>
            </w:pPr>
          </w:p>
        </w:tc>
        <w:tc>
          <w:tcPr>
            <w:tcW w:w="1165" w:type="dxa"/>
            <w:tcBorders>
              <w:top w:val="nil"/>
              <w:left w:val="nil"/>
              <w:bottom w:val="nil"/>
              <w:right w:val="nil"/>
            </w:tcBorders>
            <w:shd w:val="clear" w:color="auto" w:fill="auto"/>
            <w:vAlign w:val="center"/>
            <w:hideMark/>
          </w:tcPr>
          <w:p w14:paraId="192ACA7D" w14:textId="77777777" w:rsidR="00AC6949" w:rsidRPr="00AC6949" w:rsidRDefault="00AC6949" w:rsidP="008A35F8">
            <w:pPr>
              <w:jc w:val="center"/>
              <w:rPr>
                <w:rFonts w:eastAsia="Times New Roman"/>
                <w:sz w:val="18"/>
                <w:szCs w:val="18"/>
              </w:rPr>
            </w:pPr>
          </w:p>
        </w:tc>
      </w:tr>
      <w:tr w:rsidR="00AC6949" w:rsidRPr="00DB2FCC" w14:paraId="398F4E7A" w14:textId="77777777" w:rsidTr="008A35F8">
        <w:trPr>
          <w:trHeight w:val="144"/>
        </w:trPr>
        <w:tc>
          <w:tcPr>
            <w:tcW w:w="1440" w:type="dxa"/>
            <w:tcBorders>
              <w:top w:val="nil"/>
              <w:left w:val="nil"/>
              <w:bottom w:val="nil"/>
              <w:right w:val="nil"/>
            </w:tcBorders>
            <w:shd w:val="clear" w:color="auto" w:fill="auto"/>
            <w:vAlign w:val="center"/>
            <w:hideMark/>
          </w:tcPr>
          <w:p w14:paraId="311B357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7BDE81F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Section Line</w:t>
            </w:r>
          </w:p>
        </w:tc>
        <w:tc>
          <w:tcPr>
            <w:tcW w:w="1170" w:type="dxa"/>
            <w:tcBorders>
              <w:top w:val="nil"/>
              <w:left w:val="nil"/>
              <w:bottom w:val="nil"/>
              <w:right w:val="nil"/>
            </w:tcBorders>
            <w:shd w:val="clear" w:color="auto" w:fill="auto"/>
            <w:vAlign w:val="center"/>
            <w:hideMark/>
          </w:tcPr>
          <w:p w14:paraId="222E123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620" w:type="dxa"/>
            <w:tcBorders>
              <w:top w:val="nil"/>
              <w:left w:val="nil"/>
              <w:bottom w:val="nil"/>
              <w:right w:val="nil"/>
            </w:tcBorders>
            <w:shd w:val="clear" w:color="auto" w:fill="auto"/>
            <w:vAlign w:val="center"/>
            <w:hideMark/>
          </w:tcPr>
          <w:p w14:paraId="7CA843B2"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5C7CB3B2" w14:textId="5E39F57B"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3706A1F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15</w:t>
            </w:r>
          </w:p>
        </w:tc>
        <w:tc>
          <w:tcPr>
            <w:tcW w:w="972" w:type="dxa"/>
            <w:tcBorders>
              <w:top w:val="nil"/>
              <w:left w:val="nil"/>
              <w:bottom w:val="nil"/>
              <w:right w:val="nil"/>
            </w:tcBorders>
            <w:shd w:val="clear" w:color="auto" w:fill="auto"/>
            <w:vAlign w:val="center"/>
            <w:hideMark/>
          </w:tcPr>
          <w:p w14:paraId="14801C3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11C7D050" w14:textId="77777777" w:rsidR="00AC6949" w:rsidRPr="00AC6949" w:rsidRDefault="00AC6949" w:rsidP="008A35F8">
            <w:pPr>
              <w:jc w:val="center"/>
              <w:rPr>
                <w:rFonts w:eastAsia="Times New Roman"/>
                <w:color w:val="000000"/>
                <w:sz w:val="18"/>
                <w:szCs w:val="18"/>
              </w:rPr>
            </w:pPr>
          </w:p>
        </w:tc>
      </w:tr>
      <w:tr w:rsidR="00AC6949" w:rsidRPr="00DB2FCC" w14:paraId="5C5C11D0" w14:textId="77777777" w:rsidTr="008A35F8">
        <w:trPr>
          <w:trHeight w:val="144"/>
        </w:trPr>
        <w:tc>
          <w:tcPr>
            <w:tcW w:w="1440" w:type="dxa"/>
            <w:tcBorders>
              <w:top w:val="nil"/>
              <w:left w:val="nil"/>
              <w:bottom w:val="nil"/>
              <w:right w:val="nil"/>
            </w:tcBorders>
            <w:shd w:val="clear" w:color="auto" w:fill="auto"/>
            <w:vAlign w:val="center"/>
            <w:hideMark/>
          </w:tcPr>
          <w:p w14:paraId="49C267C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42130AE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Section Line</w:t>
            </w:r>
          </w:p>
        </w:tc>
        <w:tc>
          <w:tcPr>
            <w:tcW w:w="1170" w:type="dxa"/>
            <w:tcBorders>
              <w:top w:val="nil"/>
              <w:left w:val="nil"/>
              <w:bottom w:val="nil"/>
              <w:right w:val="nil"/>
            </w:tcBorders>
            <w:shd w:val="clear" w:color="auto" w:fill="auto"/>
            <w:vAlign w:val="center"/>
            <w:hideMark/>
          </w:tcPr>
          <w:p w14:paraId="6F959402"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11</w:t>
            </w:r>
          </w:p>
        </w:tc>
        <w:tc>
          <w:tcPr>
            <w:tcW w:w="1620" w:type="dxa"/>
            <w:tcBorders>
              <w:top w:val="nil"/>
              <w:left w:val="nil"/>
              <w:bottom w:val="nil"/>
              <w:right w:val="nil"/>
            </w:tcBorders>
            <w:shd w:val="clear" w:color="auto" w:fill="auto"/>
            <w:vAlign w:val="center"/>
            <w:hideMark/>
          </w:tcPr>
          <w:p w14:paraId="16A67BA5"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585BFFFE" w14:textId="0BE21E12"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5C78A96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w:t>
            </w:r>
          </w:p>
        </w:tc>
        <w:tc>
          <w:tcPr>
            <w:tcW w:w="972" w:type="dxa"/>
            <w:tcBorders>
              <w:top w:val="nil"/>
              <w:left w:val="nil"/>
              <w:bottom w:val="nil"/>
              <w:right w:val="nil"/>
            </w:tcBorders>
            <w:shd w:val="clear" w:color="auto" w:fill="auto"/>
            <w:vAlign w:val="center"/>
            <w:hideMark/>
          </w:tcPr>
          <w:p w14:paraId="1C08F25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1E451C51" w14:textId="77777777" w:rsidR="00AC6949" w:rsidRPr="00AC6949" w:rsidRDefault="00AC6949" w:rsidP="008A35F8">
            <w:pPr>
              <w:jc w:val="center"/>
              <w:rPr>
                <w:rFonts w:eastAsia="Times New Roman"/>
                <w:color w:val="000000"/>
                <w:sz w:val="18"/>
                <w:szCs w:val="18"/>
              </w:rPr>
            </w:pPr>
          </w:p>
        </w:tc>
      </w:tr>
      <w:tr w:rsidR="00AC6949" w:rsidRPr="00DB2FCC" w14:paraId="11E12179" w14:textId="77777777" w:rsidTr="008A35F8">
        <w:trPr>
          <w:trHeight w:val="144"/>
        </w:trPr>
        <w:tc>
          <w:tcPr>
            <w:tcW w:w="1440" w:type="dxa"/>
            <w:tcBorders>
              <w:top w:val="nil"/>
              <w:left w:val="nil"/>
              <w:bottom w:val="nil"/>
              <w:right w:val="nil"/>
            </w:tcBorders>
            <w:shd w:val="clear" w:color="auto" w:fill="auto"/>
            <w:vAlign w:val="center"/>
            <w:hideMark/>
          </w:tcPr>
          <w:p w14:paraId="53242FD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2E4CAF7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Section Line</w:t>
            </w:r>
          </w:p>
        </w:tc>
        <w:tc>
          <w:tcPr>
            <w:tcW w:w="1170" w:type="dxa"/>
            <w:tcBorders>
              <w:top w:val="nil"/>
              <w:left w:val="nil"/>
              <w:bottom w:val="nil"/>
              <w:right w:val="nil"/>
            </w:tcBorders>
            <w:shd w:val="clear" w:color="auto" w:fill="auto"/>
            <w:vAlign w:val="center"/>
            <w:hideMark/>
          </w:tcPr>
          <w:p w14:paraId="4EF51A7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18</w:t>
            </w:r>
          </w:p>
        </w:tc>
        <w:tc>
          <w:tcPr>
            <w:tcW w:w="1620" w:type="dxa"/>
            <w:tcBorders>
              <w:top w:val="nil"/>
              <w:left w:val="nil"/>
              <w:bottom w:val="nil"/>
              <w:right w:val="nil"/>
            </w:tcBorders>
            <w:shd w:val="clear" w:color="auto" w:fill="auto"/>
            <w:vAlign w:val="center"/>
            <w:hideMark/>
          </w:tcPr>
          <w:p w14:paraId="24135964"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2C0508B8" w14:textId="15591C7C"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582C4B3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364F5F8B"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1E111F0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positive individuals in treatment</w:t>
            </w:r>
          </w:p>
        </w:tc>
      </w:tr>
      <w:tr w:rsidR="00AC6949" w:rsidRPr="00DB2FCC" w14:paraId="298197AB" w14:textId="77777777" w:rsidTr="008A35F8">
        <w:trPr>
          <w:trHeight w:val="144"/>
        </w:trPr>
        <w:tc>
          <w:tcPr>
            <w:tcW w:w="1440" w:type="dxa"/>
            <w:tcBorders>
              <w:top w:val="nil"/>
              <w:left w:val="nil"/>
              <w:bottom w:val="nil"/>
              <w:right w:val="nil"/>
            </w:tcBorders>
            <w:shd w:val="clear" w:color="auto" w:fill="auto"/>
            <w:vAlign w:val="center"/>
            <w:hideMark/>
          </w:tcPr>
          <w:p w14:paraId="04CDDA1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6833F0C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Section Line</w:t>
            </w:r>
          </w:p>
        </w:tc>
        <w:tc>
          <w:tcPr>
            <w:tcW w:w="1170" w:type="dxa"/>
            <w:tcBorders>
              <w:top w:val="nil"/>
              <w:left w:val="nil"/>
              <w:bottom w:val="nil"/>
              <w:right w:val="nil"/>
            </w:tcBorders>
            <w:shd w:val="clear" w:color="auto" w:fill="auto"/>
            <w:vAlign w:val="center"/>
            <w:hideMark/>
          </w:tcPr>
          <w:p w14:paraId="2BA9E9E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25</w:t>
            </w:r>
          </w:p>
        </w:tc>
        <w:tc>
          <w:tcPr>
            <w:tcW w:w="1620" w:type="dxa"/>
            <w:tcBorders>
              <w:top w:val="nil"/>
              <w:left w:val="nil"/>
              <w:bottom w:val="nil"/>
              <w:right w:val="nil"/>
            </w:tcBorders>
            <w:shd w:val="clear" w:color="auto" w:fill="auto"/>
            <w:vAlign w:val="center"/>
            <w:hideMark/>
          </w:tcPr>
          <w:p w14:paraId="59AEB274"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307E0474" w14:textId="1E00E9BA"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6D7D93F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05A1F23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30D654D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positive individuals in treatment</w:t>
            </w:r>
          </w:p>
        </w:tc>
      </w:tr>
      <w:tr w:rsidR="00AC6949" w:rsidRPr="00DB2FCC" w14:paraId="7E88E6F7" w14:textId="77777777" w:rsidTr="008A35F8">
        <w:trPr>
          <w:trHeight w:val="144"/>
        </w:trPr>
        <w:tc>
          <w:tcPr>
            <w:tcW w:w="1440" w:type="dxa"/>
            <w:tcBorders>
              <w:top w:val="nil"/>
              <w:left w:val="nil"/>
              <w:bottom w:val="nil"/>
              <w:right w:val="nil"/>
            </w:tcBorders>
            <w:shd w:val="clear" w:color="auto" w:fill="auto"/>
            <w:vAlign w:val="center"/>
            <w:hideMark/>
          </w:tcPr>
          <w:p w14:paraId="6BA4539C"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1A28755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Section Line</w:t>
            </w:r>
          </w:p>
        </w:tc>
        <w:tc>
          <w:tcPr>
            <w:tcW w:w="1170" w:type="dxa"/>
            <w:tcBorders>
              <w:top w:val="nil"/>
              <w:left w:val="nil"/>
              <w:bottom w:val="nil"/>
              <w:right w:val="nil"/>
            </w:tcBorders>
            <w:shd w:val="clear" w:color="auto" w:fill="auto"/>
            <w:vAlign w:val="center"/>
            <w:hideMark/>
          </w:tcPr>
          <w:p w14:paraId="1D2B6DF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32</w:t>
            </w:r>
          </w:p>
        </w:tc>
        <w:tc>
          <w:tcPr>
            <w:tcW w:w="1620" w:type="dxa"/>
            <w:tcBorders>
              <w:top w:val="nil"/>
              <w:left w:val="nil"/>
              <w:bottom w:val="nil"/>
              <w:right w:val="nil"/>
            </w:tcBorders>
            <w:shd w:val="clear" w:color="auto" w:fill="auto"/>
            <w:vAlign w:val="center"/>
            <w:hideMark/>
          </w:tcPr>
          <w:p w14:paraId="51807AA2"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262770C2" w14:textId="48ED7BAF"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521D80E4"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50E6906E"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383FB17D"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positive individuals in treatment</w:t>
            </w:r>
          </w:p>
        </w:tc>
      </w:tr>
      <w:tr w:rsidR="00AC6949" w:rsidRPr="00DB2FCC" w14:paraId="3FC52FE0" w14:textId="77777777" w:rsidTr="008A35F8">
        <w:trPr>
          <w:trHeight w:val="144"/>
        </w:trPr>
        <w:tc>
          <w:tcPr>
            <w:tcW w:w="1440" w:type="dxa"/>
            <w:tcBorders>
              <w:top w:val="nil"/>
              <w:left w:val="nil"/>
              <w:bottom w:val="nil"/>
              <w:right w:val="nil"/>
            </w:tcBorders>
            <w:shd w:val="clear" w:color="auto" w:fill="auto"/>
            <w:vAlign w:val="center"/>
            <w:hideMark/>
          </w:tcPr>
          <w:p w14:paraId="65119AC6"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American Bullfrog</w:t>
            </w:r>
          </w:p>
        </w:tc>
        <w:tc>
          <w:tcPr>
            <w:tcW w:w="1350" w:type="dxa"/>
            <w:tcBorders>
              <w:top w:val="nil"/>
              <w:left w:val="nil"/>
              <w:bottom w:val="nil"/>
              <w:right w:val="nil"/>
            </w:tcBorders>
            <w:shd w:val="clear" w:color="auto" w:fill="auto"/>
            <w:vAlign w:val="center"/>
            <w:hideMark/>
          </w:tcPr>
          <w:p w14:paraId="6F6B804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Section Line</w:t>
            </w:r>
          </w:p>
        </w:tc>
        <w:tc>
          <w:tcPr>
            <w:tcW w:w="1170" w:type="dxa"/>
            <w:tcBorders>
              <w:top w:val="nil"/>
              <w:left w:val="nil"/>
              <w:bottom w:val="nil"/>
              <w:right w:val="nil"/>
            </w:tcBorders>
            <w:shd w:val="clear" w:color="auto" w:fill="auto"/>
            <w:vAlign w:val="center"/>
            <w:hideMark/>
          </w:tcPr>
          <w:p w14:paraId="0A26438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39</w:t>
            </w:r>
          </w:p>
        </w:tc>
        <w:tc>
          <w:tcPr>
            <w:tcW w:w="1620" w:type="dxa"/>
            <w:tcBorders>
              <w:top w:val="nil"/>
              <w:left w:val="nil"/>
              <w:bottom w:val="nil"/>
              <w:right w:val="nil"/>
            </w:tcBorders>
            <w:shd w:val="clear" w:color="auto" w:fill="auto"/>
            <w:vAlign w:val="center"/>
            <w:hideMark/>
          </w:tcPr>
          <w:p w14:paraId="78D224B7"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78F82F15" w14:textId="30D77824"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 xml:space="preserve">(of Positive </w:t>
            </w:r>
            <w:r w:rsidRPr="00AC6949">
              <w:rPr>
                <w:rFonts w:eastAsia="Times New Roman"/>
                <w:color w:val="000000"/>
                <w:sz w:val="18"/>
                <w:szCs w:val="18"/>
              </w:rPr>
              <w:lastRenderedPageBreak/>
              <w:t>Individuals)</w:t>
            </w:r>
          </w:p>
        </w:tc>
        <w:tc>
          <w:tcPr>
            <w:tcW w:w="923" w:type="dxa"/>
            <w:tcBorders>
              <w:top w:val="nil"/>
              <w:left w:val="nil"/>
              <w:bottom w:val="nil"/>
              <w:right w:val="nil"/>
            </w:tcBorders>
            <w:shd w:val="clear" w:color="auto" w:fill="auto"/>
            <w:vAlign w:val="center"/>
            <w:hideMark/>
          </w:tcPr>
          <w:p w14:paraId="64333190"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lastRenderedPageBreak/>
              <w:t>1</w:t>
            </w:r>
          </w:p>
        </w:tc>
        <w:tc>
          <w:tcPr>
            <w:tcW w:w="972" w:type="dxa"/>
            <w:tcBorders>
              <w:top w:val="nil"/>
              <w:left w:val="nil"/>
              <w:bottom w:val="nil"/>
              <w:right w:val="nil"/>
            </w:tcBorders>
            <w:shd w:val="clear" w:color="auto" w:fill="auto"/>
            <w:vAlign w:val="center"/>
            <w:hideMark/>
          </w:tcPr>
          <w:p w14:paraId="1B0141B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1A440D76" w14:textId="77777777" w:rsidR="00AC6949" w:rsidRPr="00AC6949" w:rsidRDefault="00AC6949" w:rsidP="008A35F8">
            <w:pPr>
              <w:jc w:val="center"/>
              <w:rPr>
                <w:rFonts w:eastAsia="Times New Roman"/>
                <w:color w:val="000000"/>
                <w:sz w:val="18"/>
                <w:szCs w:val="18"/>
              </w:rPr>
            </w:pPr>
          </w:p>
        </w:tc>
      </w:tr>
      <w:tr w:rsidR="00AC6949" w:rsidRPr="00DB2FCC" w14:paraId="15192B60" w14:textId="77777777" w:rsidTr="008A35F8">
        <w:trPr>
          <w:trHeight w:val="144"/>
        </w:trPr>
        <w:tc>
          <w:tcPr>
            <w:tcW w:w="1440" w:type="dxa"/>
            <w:tcBorders>
              <w:top w:val="nil"/>
              <w:left w:val="nil"/>
              <w:bottom w:val="nil"/>
              <w:right w:val="nil"/>
            </w:tcBorders>
            <w:shd w:val="clear" w:color="auto" w:fill="auto"/>
            <w:vAlign w:val="center"/>
            <w:hideMark/>
          </w:tcPr>
          <w:p w14:paraId="0ACA6D35"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lastRenderedPageBreak/>
              <w:t>American Bullfrog</w:t>
            </w:r>
          </w:p>
        </w:tc>
        <w:tc>
          <w:tcPr>
            <w:tcW w:w="1350" w:type="dxa"/>
            <w:tcBorders>
              <w:top w:val="nil"/>
              <w:left w:val="nil"/>
              <w:bottom w:val="nil"/>
              <w:right w:val="nil"/>
            </w:tcBorders>
            <w:shd w:val="clear" w:color="auto" w:fill="auto"/>
            <w:vAlign w:val="center"/>
            <w:hideMark/>
          </w:tcPr>
          <w:p w14:paraId="12CC5303"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Section Line</w:t>
            </w:r>
          </w:p>
        </w:tc>
        <w:tc>
          <w:tcPr>
            <w:tcW w:w="1170" w:type="dxa"/>
            <w:tcBorders>
              <w:top w:val="nil"/>
              <w:left w:val="nil"/>
              <w:bottom w:val="nil"/>
              <w:right w:val="nil"/>
            </w:tcBorders>
            <w:shd w:val="clear" w:color="auto" w:fill="auto"/>
            <w:vAlign w:val="center"/>
            <w:hideMark/>
          </w:tcPr>
          <w:p w14:paraId="43995BE1"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46</w:t>
            </w:r>
          </w:p>
        </w:tc>
        <w:tc>
          <w:tcPr>
            <w:tcW w:w="1620" w:type="dxa"/>
            <w:tcBorders>
              <w:top w:val="nil"/>
              <w:left w:val="nil"/>
              <w:bottom w:val="nil"/>
              <w:right w:val="nil"/>
            </w:tcBorders>
            <w:shd w:val="clear" w:color="auto" w:fill="auto"/>
            <w:vAlign w:val="center"/>
            <w:hideMark/>
          </w:tcPr>
          <w:p w14:paraId="0DB98D08" w14:textId="77777777" w:rsidR="007F5FFC" w:rsidRDefault="00AC6949" w:rsidP="008A35F8">
            <w:pPr>
              <w:jc w:val="center"/>
              <w:rPr>
                <w:rFonts w:eastAsia="Times New Roman"/>
                <w:color w:val="000000"/>
                <w:sz w:val="18"/>
                <w:szCs w:val="18"/>
              </w:rPr>
            </w:pPr>
            <w:r w:rsidRPr="00AC6949">
              <w:rPr>
                <w:rFonts w:eastAsia="Times New Roman"/>
                <w:color w:val="000000"/>
                <w:sz w:val="18"/>
                <w:szCs w:val="18"/>
              </w:rPr>
              <w:t xml:space="preserve">Infection Load </w:t>
            </w:r>
          </w:p>
          <w:p w14:paraId="6D668CA5" w14:textId="226431AB"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(of Positive Individuals)</w:t>
            </w:r>
          </w:p>
        </w:tc>
        <w:tc>
          <w:tcPr>
            <w:tcW w:w="923" w:type="dxa"/>
            <w:tcBorders>
              <w:top w:val="nil"/>
              <w:left w:val="nil"/>
              <w:bottom w:val="nil"/>
              <w:right w:val="nil"/>
            </w:tcBorders>
            <w:shd w:val="clear" w:color="auto" w:fill="auto"/>
            <w:vAlign w:val="center"/>
            <w:hideMark/>
          </w:tcPr>
          <w:p w14:paraId="122E81D7"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N/A</w:t>
            </w:r>
          </w:p>
        </w:tc>
        <w:tc>
          <w:tcPr>
            <w:tcW w:w="972" w:type="dxa"/>
            <w:tcBorders>
              <w:top w:val="nil"/>
              <w:left w:val="nil"/>
              <w:bottom w:val="nil"/>
              <w:right w:val="nil"/>
            </w:tcBorders>
            <w:shd w:val="clear" w:color="auto" w:fill="auto"/>
            <w:vAlign w:val="center"/>
            <w:hideMark/>
          </w:tcPr>
          <w:p w14:paraId="1D37DE2A"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4</w:t>
            </w:r>
          </w:p>
        </w:tc>
        <w:tc>
          <w:tcPr>
            <w:tcW w:w="1165" w:type="dxa"/>
            <w:tcBorders>
              <w:top w:val="nil"/>
              <w:left w:val="nil"/>
              <w:bottom w:val="nil"/>
              <w:right w:val="nil"/>
            </w:tcBorders>
            <w:shd w:val="clear" w:color="auto" w:fill="auto"/>
            <w:vAlign w:val="center"/>
            <w:hideMark/>
          </w:tcPr>
          <w:p w14:paraId="0352A88F" w14:textId="77777777" w:rsidR="00AC6949" w:rsidRPr="00AC6949" w:rsidRDefault="00AC6949" w:rsidP="008A35F8">
            <w:pPr>
              <w:jc w:val="center"/>
              <w:rPr>
                <w:rFonts w:eastAsia="Times New Roman"/>
                <w:color w:val="000000"/>
                <w:sz w:val="18"/>
                <w:szCs w:val="18"/>
              </w:rPr>
            </w:pPr>
            <w:r w:rsidRPr="00AC6949">
              <w:rPr>
                <w:rFonts w:eastAsia="Times New Roman"/>
                <w:color w:val="000000"/>
                <w:sz w:val="18"/>
                <w:szCs w:val="18"/>
              </w:rPr>
              <w:t>No positive individuals in treatment</w:t>
            </w:r>
          </w:p>
        </w:tc>
      </w:tr>
    </w:tbl>
    <w:p w14:paraId="36A5649E" w14:textId="77777777" w:rsidR="00AC6949" w:rsidRDefault="00AC6949" w:rsidP="00542F27">
      <w:pPr>
        <w:spacing w:line="480" w:lineRule="auto"/>
        <w:rPr>
          <w:b/>
        </w:rPr>
      </w:pPr>
      <w:r>
        <w:rPr>
          <w:b/>
        </w:rPr>
        <w:t xml:space="preserve"> </w:t>
      </w:r>
    </w:p>
    <w:p w14:paraId="0070E32F" w14:textId="77777777" w:rsidR="00AC6949" w:rsidRDefault="00AC6949" w:rsidP="00542F27">
      <w:pPr>
        <w:spacing w:line="480" w:lineRule="auto"/>
        <w:rPr>
          <w:b/>
        </w:rPr>
      </w:pPr>
    </w:p>
    <w:p w14:paraId="05C820F3" w14:textId="77777777" w:rsidR="00AC6949" w:rsidRDefault="00AC6949" w:rsidP="00542F27">
      <w:pPr>
        <w:spacing w:line="480" w:lineRule="auto"/>
        <w:rPr>
          <w:b/>
        </w:rPr>
      </w:pPr>
    </w:p>
    <w:p w14:paraId="69A4CE74" w14:textId="77777777" w:rsidR="00AC6949" w:rsidRDefault="00AC6949" w:rsidP="00542F27">
      <w:pPr>
        <w:spacing w:line="480" w:lineRule="auto"/>
        <w:rPr>
          <w:b/>
        </w:rPr>
      </w:pPr>
    </w:p>
    <w:p w14:paraId="72913074" w14:textId="77777777" w:rsidR="00AC6949" w:rsidRDefault="00AC6949" w:rsidP="00542F27">
      <w:pPr>
        <w:spacing w:line="480" w:lineRule="auto"/>
        <w:rPr>
          <w:b/>
        </w:rPr>
      </w:pPr>
    </w:p>
    <w:p w14:paraId="126F1C25" w14:textId="77777777" w:rsidR="007F5FFC" w:rsidRDefault="007F5FFC" w:rsidP="00542F27">
      <w:pPr>
        <w:spacing w:line="480" w:lineRule="auto"/>
        <w:rPr>
          <w:b/>
        </w:rPr>
      </w:pPr>
    </w:p>
    <w:p w14:paraId="4E30311E" w14:textId="77777777" w:rsidR="007673B6" w:rsidRDefault="007673B6" w:rsidP="00542F27">
      <w:pPr>
        <w:spacing w:line="480" w:lineRule="auto"/>
        <w:rPr>
          <w:b/>
        </w:rPr>
      </w:pPr>
    </w:p>
    <w:p w14:paraId="29D92B6F" w14:textId="77777777" w:rsidR="007673B6" w:rsidRDefault="007673B6" w:rsidP="00542F27">
      <w:pPr>
        <w:spacing w:line="480" w:lineRule="auto"/>
        <w:rPr>
          <w:b/>
        </w:rPr>
      </w:pPr>
    </w:p>
    <w:p w14:paraId="0B640B82" w14:textId="77777777" w:rsidR="007673B6" w:rsidRDefault="007673B6" w:rsidP="00542F27">
      <w:pPr>
        <w:spacing w:line="480" w:lineRule="auto"/>
        <w:rPr>
          <w:b/>
        </w:rPr>
      </w:pPr>
    </w:p>
    <w:p w14:paraId="181A26F6" w14:textId="77777777" w:rsidR="007673B6" w:rsidRDefault="007673B6" w:rsidP="00542F27">
      <w:pPr>
        <w:spacing w:line="480" w:lineRule="auto"/>
        <w:rPr>
          <w:b/>
        </w:rPr>
      </w:pPr>
    </w:p>
    <w:p w14:paraId="3E556FB4" w14:textId="77777777" w:rsidR="007673B6" w:rsidRDefault="007673B6" w:rsidP="00542F27">
      <w:pPr>
        <w:spacing w:line="480" w:lineRule="auto"/>
        <w:rPr>
          <w:b/>
        </w:rPr>
      </w:pPr>
    </w:p>
    <w:p w14:paraId="6EAB190A" w14:textId="77777777" w:rsidR="007673B6" w:rsidRDefault="007673B6" w:rsidP="00542F27">
      <w:pPr>
        <w:spacing w:line="480" w:lineRule="auto"/>
        <w:rPr>
          <w:b/>
        </w:rPr>
      </w:pPr>
    </w:p>
    <w:p w14:paraId="34EC8DDE" w14:textId="77777777" w:rsidR="007673B6" w:rsidRDefault="007673B6" w:rsidP="00542F27">
      <w:pPr>
        <w:spacing w:line="480" w:lineRule="auto"/>
        <w:rPr>
          <w:b/>
        </w:rPr>
      </w:pPr>
    </w:p>
    <w:p w14:paraId="720B5397" w14:textId="77777777" w:rsidR="007673B6" w:rsidRDefault="007673B6" w:rsidP="00542F27">
      <w:pPr>
        <w:spacing w:line="480" w:lineRule="auto"/>
        <w:rPr>
          <w:b/>
        </w:rPr>
      </w:pPr>
    </w:p>
    <w:p w14:paraId="3792AECF" w14:textId="77777777" w:rsidR="007673B6" w:rsidRDefault="007673B6" w:rsidP="00542F27">
      <w:pPr>
        <w:spacing w:line="480" w:lineRule="auto"/>
        <w:rPr>
          <w:b/>
        </w:rPr>
      </w:pPr>
    </w:p>
    <w:p w14:paraId="114904DB" w14:textId="77777777" w:rsidR="007673B6" w:rsidRDefault="007673B6" w:rsidP="00542F27">
      <w:pPr>
        <w:spacing w:line="480" w:lineRule="auto"/>
        <w:rPr>
          <w:b/>
        </w:rPr>
      </w:pPr>
    </w:p>
    <w:p w14:paraId="394C0E3D" w14:textId="77777777" w:rsidR="007673B6" w:rsidRDefault="007673B6" w:rsidP="00542F27">
      <w:pPr>
        <w:spacing w:line="480" w:lineRule="auto"/>
        <w:rPr>
          <w:b/>
        </w:rPr>
      </w:pPr>
    </w:p>
    <w:p w14:paraId="35CB1B58" w14:textId="77777777" w:rsidR="007673B6" w:rsidRDefault="007673B6" w:rsidP="00542F27">
      <w:pPr>
        <w:spacing w:line="480" w:lineRule="auto"/>
        <w:rPr>
          <w:b/>
        </w:rPr>
      </w:pPr>
    </w:p>
    <w:p w14:paraId="4BE4C8FF" w14:textId="77777777" w:rsidR="007673B6" w:rsidRDefault="007673B6" w:rsidP="00542F27">
      <w:pPr>
        <w:spacing w:line="480" w:lineRule="auto"/>
        <w:rPr>
          <w:b/>
        </w:rPr>
      </w:pPr>
    </w:p>
    <w:p w14:paraId="64918F49" w14:textId="77777777" w:rsidR="00D41CFC" w:rsidRDefault="00D41CFC" w:rsidP="00542F27">
      <w:pPr>
        <w:spacing w:line="480" w:lineRule="auto"/>
        <w:rPr>
          <w:b/>
        </w:rPr>
      </w:pPr>
    </w:p>
    <w:p w14:paraId="572C973A" w14:textId="77777777" w:rsidR="0098238F" w:rsidRDefault="0098238F" w:rsidP="00542F27">
      <w:pPr>
        <w:spacing w:line="480" w:lineRule="auto"/>
        <w:rPr>
          <w:b/>
        </w:rPr>
      </w:pPr>
    </w:p>
    <w:p w14:paraId="62729C16" w14:textId="62F5ADAD" w:rsidR="00185486" w:rsidRPr="008A35F8" w:rsidRDefault="00185486" w:rsidP="00542F27">
      <w:pPr>
        <w:spacing w:line="480" w:lineRule="auto"/>
      </w:pPr>
      <w:r>
        <w:rPr>
          <w:b/>
        </w:rPr>
        <w:lastRenderedPageBreak/>
        <w:t>Table S2.</w:t>
      </w:r>
      <w:r w:rsidR="008A35F8">
        <w:rPr>
          <w:b/>
        </w:rPr>
        <w:t xml:space="preserve"> </w:t>
      </w:r>
      <w:r w:rsidR="008A35F8">
        <w:t xml:space="preserve">Sample sizes for RNA-seq analyses across amphibian host species, experimental treatment groups, and </w:t>
      </w:r>
      <w:r w:rsidR="00FA2089">
        <w:t>time point</w:t>
      </w:r>
      <w:r w:rsidR="00D676B8">
        <w:t>s</w:t>
      </w:r>
      <w:r w:rsidR="00FA2089">
        <w:t xml:space="preserve"> (</w:t>
      </w:r>
      <w:r w:rsidR="008A35F8">
        <w:t>days post-exposure</w:t>
      </w:r>
      <w:r w:rsidR="00FA2089">
        <w:t>)</w:t>
      </w:r>
      <w:r w:rsidR="008A35F8">
        <w:t xml:space="preserve">. </w:t>
      </w:r>
      <w:r w:rsidR="008C355C">
        <w:t xml:space="preserve">Most conditions are represented by five biological replicates. Previously exposed </w:t>
      </w:r>
      <w:r w:rsidR="006176C0">
        <w:t xml:space="preserve">(PE) </w:t>
      </w:r>
      <w:r w:rsidR="008C355C">
        <w:t xml:space="preserve">Section Line </w:t>
      </w:r>
      <w:proofErr w:type="spellStart"/>
      <w:r w:rsidR="008C355C">
        <w:rPr>
          <w:i/>
        </w:rPr>
        <w:t>Bd</w:t>
      </w:r>
      <w:proofErr w:type="spellEnd"/>
      <w:r w:rsidR="008C355C">
        <w:rPr>
          <w:i/>
        </w:rPr>
        <w:t xml:space="preserve"> </w:t>
      </w:r>
      <w:r w:rsidR="001C058E">
        <w:t>wood frogs have smaller sample sizes</w:t>
      </w:r>
      <w:r w:rsidR="008C355C">
        <w:t xml:space="preserve"> because of the sma</w:t>
      </w:r>
      <w:r w:rsidR="00FA2089">
        <w:t>lle</w:t>
      </w:r>
      <w:r w:rsidR="001C058E">
        <w:t>r initial number of animals</w:t>
      </w:r>
      <w:r w:rsidR="00FA2089">
        <w:t xml:space="preserve"> in that</w:t>
      </w:r>
      <w:r w:rsidR="008C355C">
        <w:t xml:space="preserve"> treatment group. Carter Meadow </w:t>
      </w:r>
      <w:r w:rsidR="008C355C" w:rsidRPr="008C355C">
        <w:rPr>
          <w:i/>
        </w:rPr>
        <w:t>Bd</w:t>
      </w:r>
      <w:r w:rsidR="008C355C">
        <w:t>-exposed American bullfrogs were not available pas</w:t>
      </w:r>
      <w:r w:rsidR="0002362F">
        <w:t>t day 3 post-exposure because</w:t>
      </w:r>
      <w:r w:rsidR="008C355C">
        <w:t xml:space="preserve"> insufficient quantities of that </w:t>
      </w:r>
      <w:r w:rsidR="008C355C">
        <w:rPr>
          <w:i/>
        </w:rPr>
        <w:t xml:space="preserve">Bd </w:t>
      </w:r>
      <w:r w:rsidR="0002362F">
        <w:t>isolate did not</w:t>
      </w:r>
      <w:r w:rsidR="008C355C">
        <w:t xml:space="preserve"> allow </w:t>
      </w:r>
      <w:r w:rsidR="0002362F">
        <w:t>for initial exposure of a larger sample of American bullfrogs</w:t>
      </w:r>
      <w:r w:rsidR="008C355C">
        <w:t xml:space="preserve">. </w:t>
      </w:r>
      <w:r w:rsidR="0002362F">
        <w:t>In total, 87 RNA-seq</w:t>
      </w:r>
      <w:r w:rsidR="008A35F8">
        <w:t xml:space="preserve"> samples were </w:t>
      </w:r>
      <w:r w:rsidR="0002362F">
        <w:t>analyzed</w:t>
      </w:r>
      <w:r w:rsidR="008A35F8">
        <w:t>.</w:t>
      </w:r>
    </w:p>
    <w:tbl>
      <w:tblPr>
        <w:tblW w:w="8700" w:type="dxa"/>
        <w:jc w:val="center"/>
        <w:tblLayout w:type="fixed"/>
        <w:tblLook w:val="04A0" w:firstRow="1" w:lastRow="0" w:firstColumn="1" w:lastColumn="0" w:noHBand="0" w:noVBand="1"/>
      </w:tblPr>
      <w:tblGrid>
        <w:gridCol w:w="2166"/>
        <w:gridCol w:w="2178"/>
        <w:gridCol w:w="1452"/>
        <w:gridCol w:w="1452"/>
        <w:gridCol w:w="1452"/>
      </w:tblGrid>
      <w:tr w:rsidR="00EF6139" w:rsidRPr="00EF6139" w14:paraId="76FCB403" w14:textId="77777777" w:rsidTr="0098238F">
        <w:trPr>
          <w:trHeight w:val="486"/>
          <w:jc w:val="center"/>
        </w:trPr>
        <w:tc>
          <w:tcPr>
            <w:tcW w:w="2150" w:type="dxa"/>
            <w:tcBorders>
              <w:top w:val="nil"/>
              <w:left w:val="nil"/>
              <w:bottom w:val="nil"/>
              <w:right w:val="nil"/>
            </w:tcBorders>
            <w:shd w:val="clear" w:color="auto" w:fill="auto"/>
            <w:noWrap/>
            <w:vAlign w:val="center"/>
            <w:hideMark/>
          </w:tcPr>
          <w:p w14:paraId="6AB08FE6" w14:textId="77777777" w:rsidR="00EF6139" w:rsidRPr="007E1A40" w:rsidRDefault="00EF6139" w:rsidP="008A35F8">
            <w:pPr>
              <w:jc w:val="center"/>
            </w:pPr>
          </w:p>
        </w:tc>
        <w:tc>
          <w:tcPr>
            <w:tcW w:w="2160" w:type="dxa"/>
            <w:tcBorders>
              <w:top w:val="nil"/>
              <w:left w:val="nil"/>
              <w:bottom w:val="nil"/>
              <w:right w:val="nil"/>
            </w:tcBorders>
            <w:shd w:val="clear" w:color="auto" w:fill="auto"/>
            <w:noWrap/>
            <w:vAlign w:val="center"/>
            <w:hideMark/>
          </w:tcPr>
          <w:p w14:paraId="128D59C0" w14:textId="77777777" w:rsidR="00EF6139" w:rsidRPr="007E1A40" w:rsidRDefault="00EF6139" w:rsidP="008A35F8">
            <w:pPr>
              <w:jc w:val="center"/>
              <w:rPr>
                <w:rFonts w:eastAsia="Times New Roman"/>
              </w:rPr>
            </w:pPr>
          </w:p>
        </w:tc>
        <w:tc>
          <w:tcPr>
            <w:tcW w:w="1440" w:type="dxa"/>
            <w:gridSpan w:val="3"/>
            <w:tcBorders>
              <w:top w:val="nil"/>
              <w:left w:val="nil"/>
              <w:bottom w:val="single" w:sz="18" w:space="0" w:color="auto"/>
              <w:right w:val="nil"/>
            </w:tcBorders>
            <w:shd w:val="clear" w:color="auto" w:fill="auto"/>
            <w:noWrap/>
            <w:vAlign w:val="center"/>
            <w:hideMark/>
          </w:tcPr>
          <w:p w14:paraId="53B8E381" w14:textId="77777777" w:rsidR="00EF6139" w:rsidRPr="007E1A40" w:rsidRDefault="00EF6139" w:rsidP="008A35F8">
            <w:pPr>
              <w:jc w:val="center"/>
              <w:rPr>
                <w:rFonts w:eastAsia="Times New Roman"/>
                <w:color w:val="000000"/>
                <w:sz w:val="28"/>
                <w:szCs w:val="28"/>
              </w:rPr>
            </w:pPr>
            <w:r w:rsidRPr="007E1A40">
              <w:rPr>
                <w:rFonts w:eastAsia="Times New Roman"/>
                <w:color w:val="000000"/>
                <w:sz w:val="28"/>
                <w:szCs w:val="28"/>
              </w:rPr>
              <w:t>Days Post-Exposure</w:t>
            </w:r>
          </w:p>
        </w:tc>
      </w:tr>
      <w:tr w:rsidR="00EF6139" w:rsidRPr="00EF6139" w14:paraId="72C1ABB1" w14:textId="77777777" w:rsidTr="0098238F">
        <w:trPr>
          <w:trHeight w:val="320"/>
          <w:jc w:val="center"/>
        </w:trPr>
        <w:tc>
          <w:tcPr>
            <w:tcW w:w="2150" w:type="dxa"/>
            <w:tcBorders>
              <w:top w:val="nil"/>
              <w:left w:val="nil"/>
              <w:right w:val="nil"/>
            </w:tcBorders>
            <w:shd w:val="clear" w:color="auto" w:fill="auto"/>
            <w:noWrap/>
            <w:vAlign w:val="center"/>
            <w:hideMark/>
          </w:tcPr>
          <w:p w14:paraId="5792C35C" w14:textId="77777777" w:rsidR="00EF6139" w:rsidRPr="007E1A40" w:rsidRDefault="00EF6139" w:rsidP="008A35F8">
            <w:pPr>
              <w:jc w:val="center"/>
              <w:rPr>
                <w:rFonts w:eastAsia="Times New Roman"/>
                <w:color w:val="000000"/>
                <w:u w:val="single"/>
              </w:rPr>
            </w:pPr>
          </w:p>
        </w:tc>
        <w:tc>
          <w:tcPr>
            <w:tcW w:w="2160" w:type="dxa"/>
            <w:tcBorders>
              <w:top w:val="nil"/>
              <w:left w:val="nil"/>
              <w:right w:val="nil"/>
            </w:tcBorders>
            <w:shd w:val="clear" w:color="auto" w:fill="auto"/>
            <w:noWrap/>
            <w:vAlign w:val="center"/>
            <w:hideMark/>
          </w:tcPr>
          <w:p w14:paraId="345D8C65" w14:textId="77777777" w:rsidR="00EF6139" w:rsidRPr="007E1A40" w:rsidRDefault="00EF6139" w:rsidP="008A35F8">
            <w:pPr>
              <w:jc w:val="center"/>
              <w:rPr>
                <w:rFonts w:eastAsia="Times New Roman"/>
              </w:rPr>
            </w:pPr>
          </w:p>
        </w:tc>
        <w:tc>
          <w:tcPr>
            <w:tcW w:w="1440" w:type="dxa"/>
            <w:tcBorders>
              <w:top w:val="single" w:sz="18" w:space="0" w:color="auto"/>
              <w:left w:val="nil"/>
              <w:right w:val="nil"/>
            </w:tcBorders>
            <w:shd w:val="clear" w:color="auto" w:fill="D9D9D9" w:themeFill="background1" w:themeFillShade="D9"/>
            <w:noWrap/>
            <w:vAlign w:val="center"/>
            <w:hideMark/>
          </w:tcPr>
          <w:p w14:paraId="03DFCEB8" w14:textId="77777777" w:rsidR="00EF6139" w:rsidRPr="007E1A40" w:rsidRDefault="00EF6139" w:rsidP="008A35F8">
            <w:pPr>
              <w:jc w:val="center"/>
              <w:rPr>
                <w:rFonts w:eastAsia="Times New Roman"/>
                <w:b/>
                <w:bCs/>
                <w:color w:val="000000"/>
              </w:rPr>
            </w:pPr>
            <w:r w:rsidRPr="007E1A40">
              <w:rPr>
                <w:rFonts w:eastAsia="Times New Roman"/>
                <w:b/>
                <w:bCs/>
                <w:color w:val="000000"/>
              </w:rPr>
              <w:t>3</w:t>
            </w:r>
          </w:p>
        </w:tc>
        <w:tc>
          <w:tcPr>
            <w:tcW w:w="1440" w:type="dxa"/>
            <w:tcBorders>
              <w:top w:val="single" w:sz="18" w:space="0" w:color="auto"/>
              <w:left w:val="nil"/>
              <w:right w:val="nil"/>
            </w:tcBorders>
            <w:shd w:val="clear" w:color="auto" w:fill="D9D9D9" w:themeFill="background1" w:themeFillShade="D9"/>
            <w:noWrap/>
            <w:vAlign w:val="center"/>
            <w:hideMark/>
          </w:tcPr>
          <w:p w14:paraId="3C0A1C05" w14:textId="77777777" w:rsidR="00EF6139" w:rsidRPr="007E1A40" w:rsidRDefault="00EF6139" w:rsidP="008A35F8">
            <w:pPr>
              <w:jc w:val="center"/>
              <w:rPr>
                <w:rFonts w:eastAsia="Times New Roman"/>
                <w:b/>
                <w:bCs/>
                <w:color w:val="000000"/>
              </w:rPr>
            </w:pPr>
            <w:r w:rsidRPr="007E1A40">
              <w:rPr>
                <w:rFonts w:eastAsia="Times New Roman"/>
                <w:b/>
                <w:bCs/>
                <w:color w:val="000000"/>
              </w:rPr>
              <w:t>7</w:t>
            </w:r>
          </w:p>
        </w:tc>
        <w:tc>
          <w:tcPr>
            <w:tcW w:w="1440" w:type="dxa"/>
            <w:tcBorders>
              <w:top w:val="single" w:sz="18" w:space="0" w:color="auto"/>
              <w:left w:val="nil"/>
              <w:right w:val="nil"/>
            </w:tcBorders>
            <w:shd w:val="clear" w:color="auto" w:fill="D9D9D9" w:themeFill="background1" w:themeFillShade="D9"/>
            <w:noWrap/>
            <w:vAlign w:val="center"/>
            <w:hideMark/>
          </w:tcPr>
          <w:p w14:paraId="6AE1C7FA" w14:textId="77777777" w:rsidR="00EF6139" w:rsidRPr="007E1A40" w:rsidRDefault="00EF6139" w:rsidP="008A35F8">
            <w:pPr>
              <w:jc w:val="center"/>
              <w:rPr>
                <w:rFonts w:eastAsia="Times New Roman"/>
                <w:b/>
                <w:bCs/>
                <w:color w:val="000000"/>
              </w:rPr>
            </w:pPr>
            <w:r w:rsidRPr="007E1A40">
              <w:rPr>
                <w:rFonts w:eastAsia="Times New Roman"/>
                <w:b/>
                <w:bCs/>
                <w:color w:val="000000"/>
              </w:rPr>
              <w:t>10</w:t>
            </w:r>
          </w:p>
        </w:tc>
      </w:tr>
      <w:tr w:rsidR="00EF6139" w:rsidRPr="00EF6139" w14:paraId="6C614714" w14:textId="77777777" w:rsidTr="0098238F">
        <w:trPr>
          <w:trHeight w:val="320"/>
          <w:jc w:val="center"/>
        </w:trPr>
        <w:tc>
          <w:tcPr>
            <w:tcW w:w="2150" w:type="dxa"/>
            <w:tcBorders>
              <w:top w:val="nil"/>
              <w:left w:val="nil"/>
              <w:bottom w:val="single" w:sz="18" w:space="0" w:color="auto"/>
              <w:right w:val="nil"/>
            </w:tcBorders>
            <w:shd w:val="clear" w:color="auto" w:fill="auto"/>
            <w:noWrap/>
            <w:vAlign w:val="center"/>
            <w:hideMark/>
          </w:tcPr>
          <w:p w14:paraId="0AE49878" w14:textId="77777777" w:rsidR="00EF6139" w:rsidRPr="007E1A40" w:rsidRDefault="00EF6139" w:rsidP="008A35F8">
            <w:pPr>
              <w:jc w:val="center"/>
              <w:rPr>
                <w:rFonts w:eastAsia="Times New Roman"/>
                <w:color w:val="000000"/>
                <w:sz w:val="28"/>
                <w:szCs w:val="28"/>
              </w:rPr>
            </w:pPr>
            <w:r w:rsidRPr="007E1A40">
              <w:rPr>
                <w:rFonts w:eastAsia="Times New Roman"/>
                <w:color w:val="000000"/>
                <w:sz w:val="28"/>
                <w:szCs w:val="28"/>
              </w:rPr>
              <w:t>Species</w:t>
            </w:r>
          </w:p>
        </w:tc>
        <w:tc>
          <w:tcPr>
            <w:tcW w:w="2160" w:type="dxa"/>
            <w:tcBorders>
              <w:top w:val="nil"/>
              <w:left w:val="nil"/>
              <w:bottom w:val="single" w:sz="18" w:space="0" w:color="auto"/>
              <w:right w:val="nil"/>
            </w:tcBorders>
            <w:shd w:val="clear" w:color="auto" w:fill="auto"/>
            <w:noWrap/>
            <w:vAlign w:val="center"/>
            <w:hideMark/>
          </w:tcPr>
          <w:p w14:paraId="7EB9EE1C" w14:textId="77777777" w:rsidR="00EF6139" w:rsidRPr="007E1A40" w:rsidRDefault="00EF6139" w:rsidP="008A35F8">
            <w:pPr>
              <w:jc w:val="center"/>
              <w:rPr>
                <w:rFonts w:eastAsia="Times New Roman"/>
                <w:color w:val="000000"/>
                <w:sz w:val="28"/>
                <w:szCs w:val="28"/>
              </w:rPr>
            </w:pPr>
            <w:r w:rsidRPr="007E1A40">
              <w:rPr>
                <w:rFonts w:eastAsia="Times New Roman"/>
                <w:color w:val="000000"/>
                <w:sz w:val="28"/>
                <w:szCs w:val="28"/>
              </w:rPr>
              <w:t>Treatment</w:t>
            </w:r>
          </w:p>
        </w:tc>
        <w:tc>
          <w:tcPr>
            <w:tcW w:w="1440" w:type="dxa"/>
            <w:tcBorders>
              <w:top w:val="nil"/>
              <w:left w:val="nil"/>
              <w:right w:val="nil"/>
            </w:tcBorders>
            <w:shd w:val="clear" w:color="auto" w:fill="auto"/>
            <w:noWrap/>
            <w:vAlign w:val="center"/>
            <w:hideMark/>
          </w:tcPr>
          <w:p w14:paraId="3DF0A30E" w14:textId="77777777" w:rsidR="00EF6139" w:rsidRPr="007E1A40" w:rsidRDefault="00EF6139" w:rsidP="008A35F8">
            <w:pPr>
              <w:jc w:val="center"/>
              <w:rPr>
                <w:rFonts w:eastAsia="Times New Roman"/>
                <w:color w:val="000000"/>
                <w:u w:val="single"/>
              </w:rPr>
            </w:pPr>
          </w:p>
        </w:tc>
        <w:tc>
          <w:tcPr>
            <w:tcW w:w="1440" w:type="dxa"/>
            <w:tcBorders>
              <w:top w:val="nil"/>
              <w:left w:val="nil"/>
              <w:right w:val="nil"/>
            </w:tcBorders>
            <w:shd w:val="clear" w:color="auto" w:fill="auto"/>
            <w:noWrap/>
            <w:vAlign w:val="center"/>
            <w:hideMark/>
          </w:tcPr>
          <w:p w14:paraId="53AC25BA" w14:textId="77777777" w:rsidR="00EF6139" w:rsidRPr="007E1A40" w:rsidRDefault="00EF6139" w:rsidP="008A35F8">
            <w:pPr>
              <w:jc w:val="center"/>
              <w:rPr>
                <w:rFonts w:eastAsia="Times New Roman"/>
              </w:rPr>
            </w:pPr>
          </w:p>
        </w:tc>
        <w:tc>
          <w:tcPr>
            <w:tcW w:w="1440" w:type="dxa"/>
            <w:tcBorders>
              <w:top w:val="nil"/>
              <w:left w:val="nil"/>
              <w:right w:val="nil"/>
            </w:tcBorders>
            <w:shd w:val="clear" w:color="auto" w:fill="auto"/>
            <w:noWrap/>
            <w:vAlign w:val="center"/>
            <w:hideMark/>
          </w:tcPr>
          <w:p w14:paraId="0E304204" w14:textId="77777777" w:rsidR="00EF6139" w:rsidRPr="007E1A40" w:rsidRDefault="00EF6139" w:rsidP="008A35F8">
            <w:pPr>
              <w:jc w:val="center"/>
              <w:rPr>
                <w:rFonts w:eastAsia="Times New Roman"/>
              </w:rPr>
            </w:pPr>
          </w:p>
        </w:tc>
      </w:tr>
      <w:tr w:rsidR="00EF6139" w:rsidRPr="00EF6139" w14:paraId="46102613" w14:textId="77777777" w:rsidTr="0098238F">
        <w:trPr>
          <w:trHeight w:val="320"/>
          <w:jc w:val="center"/>
        </w:trPr>
        <w:tc>
          <w:tcPr>
            <w:tcW w:w="2150" w:type="dxa"/>
            <w:vMerge w:val="restart"/>
            <w:tcBorders>
              <w:top w:val="single" w:sz="18" w:space="0" w:color="auto"/>
              <w:left w:val="nil"/>
              <w:bottom w:val="single" w:sz="4" w:space="0" w:color="auto"/>
              <w:right w:val="nil"/>
            </w:tcBorders>
            <w:shd w:val="clear" w:color="auto" w:fill="D9D9D9" w:themeFill="background1" w:themeFillShade="D9"/>
            <w:noWrap/>
            <w:vAlign w:val="center"/>
            <w:hideMark/>
          </w:tcPr>
          <w:p w14:paraId="6AF0A9DF" w14:textId="77777777" w:rsidR="00EF6139" w:rsidRPr="007E1A40" w:rsidRDefault="00EF6139" w:rsidP="008A35F8">
            <w:pPr>
              <w:jc w:val="center"/>
              <w:rPr>
                <w:rFonts w:eastAsia="Times New Roman"/>
                <w:b/>
                <w:bCs/>
                <w:color w:val="000000"/>
              </w:rPr>
            </w:pPr>
            <w:r w:rsidRPr="007E1A40">
              <w:rPr>
                <w:rFonts w:eastAsia="Times New Roman"/>
                <w:b/>
                <w:bCs/>
                <w:color w:val="000000"/>
              </w:rPr>
              <w:t>Wood Frog</w:t>
            </w:r>
          </w:p>
        </w:tc>
        <w:tc>
          <w:tcPr>
            <w:tcW w:w="2160" w:type="dxa"/>
            <w:tcBorders>
              <w:top w:val="single" w:sz="18" w:space="0" w:color="auto"/>
              <w:left w:val="nil"/>
              <w:bottom w:val="nil"/>
            </w:tcBorders>
            <w:shd w:val="clear" w:color="auto" w:fill="D9D9D9" w:themeFill="background1" w:themeFillShade="D9"/>
            <w:noWrap/>
            <w:vAlign w:val="center"/>
            <w:hideMark/>
          </w:tcPr>
          <w:p w14:paraId="2DB1C786" w14:textId="77777777" w:rsidR="00EF6139" w:rsidRPr="007E1A40" w:rsidRDefault="00EF6139" w:rsidP="008A35F8">
            <w:pPr>
              <w:jc w:val="center"/>
              <w:rPr>
                <w:rFonts w:eastAsia="Times New Roman"/>
                <w:b/>
                <w:bCs/>
                <w:color w:val="000000"/>
              </w:rPr>
            </w:pPr>
            <w:r w:rsidRPr="007E1A40">
              <w:rPr>
                <w:rFonts w:eastAsia="Times New Roman"/>
                <w:b/>
                <w:bCs/>
                <w:color w:val="000000"/>
              </w:rPr>
              <w:t>Control</w:t>
            </w:r>
          </w:p>
        </w:tc>
        <w:tc>
          <w:tcPr>
            <w:tcW w:w="1440" w:type="dxa"/>
            <w:tcBorders>
              <w:bottom w:val="nil"/>
              <w:right w:val="nil"/>
            </w:tcBorders>
            <w:shd w:val="clear" w:color="auto" w:fill="auto"/>
            <w:noWrap/>
            <w:vAlign w:val="center"/>
            <w:hideMark/>
          </w:tcPr>
          <w:p w14:paraId="18402EBB" w14:textId="77777777" w:rsidR="00EF6139" w:rsidRPr="007E1A40" w:rsidRDefault="00EF6139" w:rsidP="008A35F8">
            <w:pPr>
              <w:jc w:val="center"/>
              <w:rPr>
                <w:rFonts w:eastAsia="Times New Roman"/>
                <w:color w:val="000000"/>
              </w:rPr>
            </w:pPr>
            <w:r w:rsidRPr="007E1A40">
              <w:rPr>
                <w:rFonts w:eastAsia="Times New Roman"/>
                <w:color w:val="000000"/>
              </w:rPr>
              <w:t>5</w:t>
            </w:r>
          </w:p>
        </w:tc>
        <w:tc>
          <w:tcPr>
            <w:tcW w:w="1440" w:type="dxa"/>
            <w:tcBorders>
              <w:left w:val="nil"/>
              <w:bottom w:val="nil"/>
              <w:right w:val="nil"/>
            </w:tcBorders>
            <w:shd w:val="clear" w:color="auto" w:fill="auto"/>
            <w:noWrap/>
            <w:vAlign w:val="center"/>
            <w:hideMark/>
          </w:tcPr>
          <w:p w14:paraId="714D879C" w14:textId="77777777" w:rsidR="00EF6139" w:rsidRPr="007E1A40" w:rsidRDefault="00EF6139" w:rsidP="008A35F8">
            <w:pPr>
              <w:jc w:val="center"/>
              <w:rPr>
                <w:rFonts w:eastAsia="Times New Roman"/>
                <w:color w:val="000000"/>
              </w:rPr>
            </w:pPr>
            <w:r w:rsidRPr="007E1A40">
              <w:rPr>
                <w:rFonts w:eastAsia="Times New Roman"/>
                <w:color w:val="000000"/>
              </w:rPr>
              <w:t>5</w:t>
            </w:r>
          </w:p>
        </w:tc>
        <w:tc>
          <w:tcPr>
            <w:tcW w:w="1440" w:type="dxa"/>
            <w:tcBorders>
              <w:left w:val="nil"/>
              <w:bottom w:val="nil"/>
              <w:right w:val="nil"/>
            </w:tcBorders>
            <w:shd w:val="clear" w:color="auto" w:fill="auto"/>
            <w:noWrap/>
            <w:vAlign w:val="center"/>
            <w:hideMark/>
          </w:tcPr>
          <w:p w14:paraId="4658570B" w14:textId="77777777" w:rsidR="00EF6139" w:rsidRPr="007E1A40" w:rsidRDefault="00EF6139" w:rsidP="008A35F8">
            <w:pPr>
              <w:jc w:val="center"/>
              <w:rPr>
                <w:rFonts w:eastAsia="Times New Roman"/>
                <w:color w:val="000000"/>
              </w:rPr>
            </w:pPr>
            <w:r w:rsidRPr="007E1A40">
              <w:rPr>
                <w:rFonts w:eastAsia="Times New Roman"/>
                <w:color w:val="000000"/>
              </w:rPr>
              <w:t>5</w:t>
            </w:r>
          </w:p>
        </w:tc>
      </w:tr>
      <w:tr w:rsidR="00EF6139" w:rsidRPr="00EF6139" w14:paraId="33D66E84" w14:textId="77777777" w:rsidTr="00974D83">
        <w:trPr>
          <w:trHeight w:val="320"/>
          <w:jc w:val="center"/>
        </w:trPr>
        <w:tc>
          <w:tcPr>
            <w:tcW w:w="2150" w:type="dxa"/>
            <w:vMerge/>
            <w:tcBorders>
              <w:top w:val="nil"/>
              <w:left w:val="nil"/>
              <w:bottom w:val="single" w:sz="4" w:space="0" w:color="auto"/>
              <w:right w:val="nil"/>
            </w:tcBorders>
            <w:shd w:val="clear" w:color="auto" w:fill="D9D9D9" w:themeFill="background1" w:themeFillShade="D9"/>
            <w:vAlign w:val="center"/>
            <w:hideMark/>
          </w:tcPr>
          <w:p w14:paraId="74918203" w14:textId="77777777" w:rsidR="00EF6139" w:rsidRPr="007E1A40" w:rsidRDefault="00EF6139" w:rsidP="008A35F8">
            <w:pPr>
              <w:jc w:val="center"/>
              <w:rPr>
                <w:rFonts w:eastAsia="Times New Roman"/>
                <w:b/>
                <w:bCs/>
                <w:color w:val="000000"/>
              </w:rPr>
            </w:pPr>
          </w:p>
        </w:tc>
        <w:tc>
          <w:tcPr>
            <w:tcW w:w="2160" w:type="dxa"/>
            <w:tcBorders>
              <w:top w:val="nil"/>
              <w:left w:val="nil"/>
              <w:bottom w:val="nil"/>
            </w:tcBorders>
            <w:shd w:val="clear" w:color="auto" w:fill="D9D9D9" w:themeFill="background1" w:themeFillShade="D9"/>
            <w:noWrap/>
            <w:vAlign w:val="center"/>
            <w:hideMark/>
          </w:tcPr>
          <w:p w14:paraId="0D35A880" w14:textId="77777777" w:rsidR="00EF6139" w:rsidRPr="007E1A40" w:rsidRDefault="00EF6139" w:rsidP="008A35F8">
            <w:pPr>
              <w:jc w:val="center"/>
              <w:rPr>
                <w:rFonts w:eastAsia="Times New Roman"/>
                <w:b/>
                <w:bCs/>
                <w:color w:val="000000"/>
              </w:rPr>
            </w:pPr>
            <w:r w:rsidRPr="007E1A40">
              <w:rPr>
                <w:rFonts w:eastAsia="Times New Roman"/>
                <w:b/>
                <w:bCs/>
                <w:color w:val="000000"/>
              </w:rPr>
              <w:t>Carter Meadow</w:t>
            </w:r>
          </w:p>
        </w:tc>
        <w:tc>
          <w:tcPr>
            <w:tcW w:w="1440" w:type="dxa"/>
            <w:tcBorders>
              <w:top w:val="nil"/>
              <w:bottom w:val="nil"/>
              <w:right w:val="nil"/>
            </w:tcBorders>
            <w:shd w:val="clear" w:color="auto" w:fill="auto"/>
            <w:noWrap/>
            <w:vAlign w:val="center"/>
            <w:hideMark/>
          </w:tcPr>
          <w:p w14:paraId="5E8DF045" w14:textId="77777777" w:rsidR="00EF6139" w:rsidRPr="007E1A40" w:rsidRDefault="00EF6139" w:rsidP="008A35F8">
            <w:pPr>
              <w:jc w:val="center"/>
              <w:rPr>
                <w:rFonts w:eastAsia="Times New Roman"/>
                <w:color w:val="000000"/>
              </w:rPr>
            </w:pPr>
            <w:r w:rsidRPr="007E1A40">
              <w:rPr>
                <w:rFonts w:eastAsia="Times New Roman"/>
                <w:color w:val="000000"/>
              </w:rPr>
              <w:t>5</w:t>
            </w:r>
          </w:p>
        </w:tc>
        <w:tc>
          <w:tcPr>
            <w:tcW w:w="1440" w:type="dxa"/>
            <w:tcBorders>
              <w:top w:val="nil"/>
              <w:left w:val="nil"/>
              <w:bottom w:val="nil"/>
              <w:right w:val="nil"/>
            </w:tcBorders>
            <w:shd w:val="clear" w:color="auto" w:fill="auto"/>
            <w:noWrap/>
            <w:vAlign w:val="center"/>
            <w:hideMark/>
          </w:tcPr>
          <w:p w14:paraId="064762A2" w14:textId="77777777" w:rsidR="00EF6139" w:rsidRPr="007E1A40" w:rsidRDefault="00EF6139" w:rsidP="008A35F8">
            <w:pPr>
              <w:jc w:val="center"/>
              <w:rPr>
                <w:rFonts w:eastAsia="Times New Roman"/>
                <w:color w:val="000000"/>
              </w:rPr>
            </w:pPr>
            <w:r w:rsidRPr="007E1A40">
              <w:rPr>
                <w:rFonts w:eastAsia="Times New Roman"/>
                <w:color w:val="000000"/>
              </w:rPr>
              <w:t>5</w:t>
            </w:r>
          </w:p>
        </w:tc>
        <w:tc>
          <w:tcPr>
            <w:tcW w:w="1440" w:type="dxa"/>
            <w:tcBorders>
              <w:top w:val="nil"/>
              <w:left w:val="nil"/>
              <w:bottom w:val="nil"/>
              <w:right w:val="nil"/>
            </w:tcBorders>
            <w:shd w:val="clear" w:color="auto" w:fill="auto"/>
            <w:noWrap/>
            <w:vAlign w:val="center"/>
            <w:hideMark/>
          </w:tcPr>
          <w:p w14:paraId="7B9F92FA" w14:textId="77777777" w:rsidR="00EF6139" w:rsidRPr="007E1A40" w:rsidRDefault="00EF6139" w:rsidP="008A35F8">
            <w:pPr>
              <w:jc w:val="center"/>
              <w:rPr>
                <w:rFonts w:eastAsia="Times New Roman"/>
                <w:color w:val="000000"/>
              </w:rPr>
            </w:pPr>
            <w:r w:rsidRPr="007E1A40">
              <w:rPr>
                <w:rFonts w:eastAsia="Times New Roman"/>
                <w:color w:val="000000"/>
              </w:rPr>
              <w:t>5</w:t>
            </w:r>
          </w:p>
        </w:tc>
      </w:tr>
      <w:tr w:rsidR="00EF6139" w:rsidRPr="00EF6139" w14:paraId="13B31BAF" w14:textId="77777777" w:rsidTr="00974D83">
        <w:trPr>
          <w:trHeight w:val="320"/>
          <w:jc w:val="center"/>
        </w:trPr>
        <w:tc>
          <w:tcPr>
            <w:tcW w:w="2150" w:type="dxa"/>
            <w:vMerge/>
            <w:tcBorders>
              <w:top w:val="nil"/>
              <w:left w:val="nil"/>
              <w:bottom w:val="single" w:sz="4" w:space="0" w:color="auto"/>
              <w:right w:val="nil"/>
            </w:tcBorders>
            <w:shd w:val="clear" w:color="auto" w:fill="D9D9D9" w:themeFill="background1" w:themeFillShade="D9"/>
            <w:vAlign w:val="center"/>
            <w:hideMark/>
          </w:tcPr>
          <w:p w14:paraId="445A94CC" w14:textId="77777777" w:rsidR="00EF6139" w:rsidRPr="007E1A40" w:rsidRDefault="00EF6139" w:rsidP="008A35F8">
            <w:pPr>
              <w:jc w:val="center"/>
              <w:rPr>
                <w:rFonts w:eastAsia="Times New Roman"/>
                <w:b/>
                <w:bCs/>
                <w:color w:val="000000"/>
              </w:rPr>
            </w:pPr>
          </w:p>
        </w:tc>
        <w:tc>
          <w:tcPr>
            <w:tcW w:w="2160" w:type="dxa"/>
            <w:tcBorders>
              <w:top w:val="nil"/>
              <w:left w:val="nil"/>
            </w:tcBorders>
            <w:shd w:val="clear" w:color="auto" w:fill="D9D9D9" w:themeFill="background1" w:themeFillShade="D9"/>
            <w:noWrap/>
            <w:vAlign w:val="center"/>
            <w:hideMark/>
          </w:tcPr>
          <w:p w14:paraId="620B1D97" w14:textId="77777777" w:rsidR="00EF6139" w:rsidRPr="007E1A40" w:rsidRDefault="00EF6139" w:rsidP="008A35F8">
            <w:pPr>
              <w:jc w:val="center"/>
              <w:rPr>
                <w:rFonts w:eastAsia="Times New Roman"/>
                <w:b/>
                <w:bCs/>
                <w:color w:val="000000"/>
              </w:rPr>
            </w:pPr>
            <w:r w:rsidRPr="007E1A40">
              <w:rPr>
                <w:rFonts w:eastAsia="Times New Roman"/>
                <w:b/>
                <w:bCs/>
                <w:color w:val="000000"/>
              </w:rPr>
              <w:t>Section Line</w:t>
            </w:r>
          </w:p>
        </w:tc>
        <w:tc>
          <w:tcPr>
            <w:tcW w:w="1440" w:type="dxa"/>
            <w:tcBorders>
              <w:top w:val="nil"/>
              <w:right w:val="nil"/>
            </w:tcBorders>
            <w:shd w:val="clear" w:color="auto" w:fill="auto"/>
            <w:noWrap/>
            <w:vAlign w:val="center"/>
            <w:hideMark/>
          </w:tcPr>
          <w:p w14:paraId="5F7B0EA2" w14:textId="77777777" w:rsidR="00EF6139" w:rsidRPr="007E1A40" w:rsidRDefault="00EF6139" w:rsidP="008A35F8">
            <w:pPr>
              <w:jc w:val="center"/>
              <w:rPr>
                <w:rFonts w:eastAsia="Times New Roman"/>
                <w:color w:val="000000"/>
              </w:rPr>
            </w:pPr>
            <w:r w:rsidRPr="007E1A40">
              <w:rPr>
                <w:rFonts w:eastAsia="Times New Roman"/>
                <w:color w:val="000000"/>
              </w:rPr>
              <w:t>5</w:t>
            </w:r>
          </w:p>
        </w:tc>
        <w:tc>
          <w:tcPr>
            <w:tcW w:w="1440" w:type="dxa"/>
            <w:tcBorders>
              <w:top w:val="nil"/>
              <w:left w:val="nil"/>
              <w:right w:val="nil"/>
            </w:tcBorders>
            <w:shd w:val="clear" w:color="auto" w:fill="auto"/>
            <w:noWrap/>
            <w:vAlign w:val="center"/>
            <w:hideMark/>
          </w:tcPr>
          <w:p w14:paraId="0EED4275" w14:textId="77777777" w:rsidR="00EF6139" w:rsidRPr="007E1A40" w:rsidRDefault="00EF6139" w:rsidP="008A35F8">
            <w:pPr>
              <w:jc w:val="center"/>
              <w:rPr>
                <w:rFonts w:eastAsia="Times New Roman"/>
                <w:color w:val="000000"/>
              </w:rPr>
            </w:pPr>
            <w:r w:rsidRPr="007E1A40">
              <w:rPr>
                <w:rFonts w:eastAsia="Times New Roman"/>
                <w:color w:val="000000"/>
              </w:rPr>
              <w:t>5</w:t>
            </w:r>
          </w:p>
        </w:tc>
        <w:tc>
          <w:tcPr>
            <w:tcW w:w="1440" w:type="dxa"/>
            <w:tcBorders>
              <w:top w:val="nil"/>
              <w:left w:val="nil"/>
              <w:right w:val="nil"/>
            </w:tcBorders>
            <w:shd w:val="clear" w:color="auto" w:fill="auto"/>
            <w:noWrap/>
            <w:vAlign w:val="center"/>
            <w:hideMark/>
          </w:tcPr>
          <w:p w14:paraId="3F1B41AB" w14:textId="77777777" w:rsidR="00EF6139" w:rsidRPr="007E1A40" w:rsidRDefault="00EF6139" w:rsidP="008A35F8">
            <w:pPr>
              <w:jc w:val="center"/>
              <w:rPr>
                <w:rFonts w:eastAsia="Times New Roman"/>
                <w:color w:val="000000"/>
              </w:rPr>
            </w:pPr>
            <w:bookmarkStart w:id="0" w:name="_GoBack"/>
            <w:bookmarkEnd w:id="0"/>
            <w:r w:rsidRPr="007E1A40">
              <w:rPr>
                <w:rFonts w:eastAsia="Times New Roman"/>
                <w:color w:val="000000"/>
              </w:rPr>
              <w:t>5</w:t>
            </w:r>
          </w:p>
        </w:tc>
      </w:tr>
      <w:tr w:rsidR="00EF6139" w:rsidRPr="00EF6139" w14:paraId="5AE17000" w14:textId="77777777" w:rsidTr="00974D83">
        <w:trPr>
          <w:trHeight w:val="320"/>
          <w:jc w:val="center"/>
        </w:trPr>
        <w:tc>
          <w:tcPr>
            <w:tcW w:w="2150" w:type="dxa"/>
            <w:vMerge/>
            <w:tcBorders>
              <w:top w:val="nil"/>
              <w:left w:val="nil"/>
              <w:bottom w:val="single" w:sz="4" w:space="0" w:color="auto"/>
              <w:right w:val="nil"/>
            </w:tcBorders>
            <w:shd w:val="clear" w:color="auto" w:fill="D9D9D9" w:themeFill="background1" w:themeFillShade="D9"/>
            <w:vAlign w:val="center"/>
            <w:hideMark/>
          </w:tcPr>
          <w:p w14:paraId="5939C4E4" w14:textId="77777777" w:rsidR="00EF6139" w:rsidRPr="007E1A40" w:rsidRDefault="00EF6139" w:rsidP="008A35F8">
            <w:pPr>
              <w:jc w:val="center"/>
              <w:rPr>
                <w:rFonts w:eastAsia="Times New Roman"/>
                <w:b/>
                <w:bCs/>
                <w:color w:val="000000"/>
              </w:rPr>
            </w:pPr>
          </w:p>
        </w:tc>
        <w:tc>
          <w:tcPr>
            <w:tcW w:w="2160" w:type="dxa"/>
            <w:tcBorders>
              <w:top w:val="nil"/>
              <w:left w:val="nil"/>
              <w:bottom w:val="single" w:sz="4" w:space="0" w:color="auto"/>
            </w:tcBorders>
            <w:shd w:val="clear" w:color="auto" w:fill="D9D9D9" w:themeFill="background1" w:themeFillShade="D9"/>
            <w:noWrap/>
            <w:vAlign w:val="center"/>
            <w:hideMark/>
          </w:tcPr>
          <w:p w14:paraId="18434123" w14:textId="77777777" w:rsidR="00EF6139" w:rsidRPr="007E1A40" w:rsidRDefault="00EF6139" w:rsidP="008A35F8">
            <w:pPr>
              <w:jc w:val="center"/>
              <w:rPr>
                <w:rFonts w:eastAsia="Times New Roman"/>
                <w:b/>
                <w:bCs/>
                <w:color w:val="000000"/>
              </w:rPr>
            </w:pPr>
            <w:r w:rsidRPr="007E1A40">
              <w:rPr>
                <w:rFonts w:eastAsia="Times New Roman"/>
                <w:b/>
                <w:bCs/>
                <w:color w:val="000000"/>
              </w:rPr>
              <w:t>PE Section Line</w:t>
            </w:r>
          </w:p>
        </w:tc>
        <w:tc>
          <w:tcPr>
            <w:tcW w:w="1440" w:type="dxa"/>
            <w:tcBorders>
              <w:top w:val="nil"/>
              <w:right w:val="nil"/>
            </w:tcBorders>
            <w:shd w:val="clear" w:color="auto" w:fill="auto"/>
            <w:noWrap/>
            <w:vAlign w:val="center"/>
            <w:hideMark/>
          </w:tcPr>
          <w:p w14:paraId="67269B2D" w14:textId="77777777" w:rsidR="00EF6139" w:rsidRPr="007E1A40" w:rsidRDefault="00EF6139" w:rsidP="008A35F8">
            <w:pPr>
              <w:jc w:val="center"/>
              <w:rPr>
                <w:rFonts w:eastAsia="Times New Roman"/>
                <w:color w:val="000000"/>
              </w:rPr>
            </w:pPr>
            <w:r w:rsidRPr="007E1A40">
              <w:rPr>
                <w:rFonts w:eastAsia="Times New Roman"/>
                <w:color w:val="000000"/>
              </w:rPr>
              <w:t>4</w:t>
            </w:r>
          </w:p>
        </w:tc>
        <w:tc>
          <w:tcPr>
            <w:tcW w:w="1440" w:type="dxa"/>
            <w:tcBorders>
              <w:top w:val="nil"/>
              <w:left w:val="nil"/>
              <w:right w:val="nil"/>
            </w:tcBorders>
            <w:shd w:val="clear" w:color="auto" w:fill="auto"/>
            <w:noWrap/>
            <w:vAlign w:val="center"/>
            <w:hideMark/>
          </w:tcPr>
          <w:p w14:paraId="4F1C07C8" w14:textId="77777777" w:rsidR="00EF6139" w:rsidRPr="007E1A40" w:rsidRDefault="00EF6139" w:rsidP="008A35F8">
            <w:pPr>
              <w:jc w:val="center"/>
              <w:rPr>
                <w:rFonts w:eastAsia="Times New Roman"/>
                <w:color w:val="000000"/>
              </w:rPr>
            </w:pPr>
            <w:r w:rsidRPr="007E1A40">
              <w:rPr>
                <w:rFonts w:eastAsia="Times New Roman"/>
                <w:color w:val="000000"/>
              </w:rPr>
              <w:t>3</w:t>
            </w:r>
          </w:p>
        </w:tc>
        <w:tc>
          <w:tcPr>
            <w:tcW w:w="1440" w:type="dxa"/>
            <w:tcBorders>
              <w:top w:val="nil"/>
              <w:left w:val="nil"/>
              <w:right w:val="nil"/>
            </w:tcBorders>
            <w:shd w:val="clear" w:color="auto" w:fill="auto"/>
            <w:noWrap/>
            <w:vAlign w:val="center"/>
            <w:hideMark/>
          </w:tcPr>
          <w:p w14:paraId="016355DB" w14:textId="77777777" w:rsidR="00EF6139" w:rsidRPr="007E1A40" w:rsidRDefault="00EF6139" w:rsidP="008A35F8">
            <w:pPr>
              <w:jc w:val="center"/>
              <w:rPr>
                <w:rFonts w:eastAsia="Times New Roman"/>
                <w:color w:val="000000"/>
              </w:rPr>
            </w:pPr>
            <w:r w:rsidRPr="007E1A40">
              <w:rPr>
                <w:rFonts w:eastAsia="Times New Roman"/>
                <w:color w:val="000000"/>
              </w:rPr>
              <w:t>N/A</w:t>
            </w:r>
          </w:p>
        </w:tc>
      </w:tr>
      <w:tr w:rsidR="00EF6139" w:rsidRPr="00EF6139" w14:paraId="4555BB12" w14:textId="77777777" w:rsidTr="00974D83">
        <w:trPr>
          <w:trHeight w:val="320"/>
          <w:jc w:val="center"/>
        </w:trPr>
        <w:tc>
          <w:tcPr>
            <w:tcW w:w="2150" w:type="dxa"/>
            <w:vMerge w:val="restart"/>
            <w:tcBorders>
              <w:top w:val="single" w:sz="4" w:space="0" w:color="auto"/>
              <w:left w:val="nil"/>
              <w:bottom w:val="nil"/>
              <w:right w:val="nil"/>
            </w:tcBorders>
            <w:shd w:val="clear" w:color="auto" w:fill="D9D9D9" w:themeFill="background1" w:themeFillShade="D9"/>
            <w:noWrap/>
            <w:vAlign w:val="center"/>
            <w:hideMark/>
          </w:tcPr>
          <w:p w14:paraId="159287BF" w14:textId="77777777" w:rsidR="00EF6139" w:rsidRPr="007E1A40" w:rsidRDefault="00EF6139" w:rsidP="008A35F8">
            <w:pPr>
              <w:jc w:val="center"/>
              <w:rPr>
                <w:rFonts w:eastAsia="Times New Roman"/>
                <w:b/>
                <w:bCs/>
                <w:color w:val="000000"/>
              </w:rPr>
            </w:pPr>
            <w:r w:rsidRPr="007E1A40">
              <w:rPr>
                <w:rFonts w:eastAsia="Times New Roman"/>
                <w:b/>
                <w:bCs/>
                <w:color w:val="000000"/>
              </w:rPr>
              <w:t>American Bullfrog</w:t>
            </w:r>
          </w:p>
        </w:tc>
        <w:tc>
          <w:tcPr>
            <w:tcW w:w="2160" w:type="dxa"/>
            <w:tcBorders>
              <w:top w:val="single" w:sz="4" w:space="0" w:color="auto"/>
              <w:left w:val="nil"/>
              <w:bottom w:val="nil"/>
            </w:tcBorders>
            <w:shd w:val="clear" w:color="auto" w:fill="D9D9D9" w:themeFill="background1" w:themeFillShade="D9"/>
            <w:noWrap/>
            <w:vAlign w:val="center"/>
            <w:hideMark/>
          </w:tcPr>
          <w:p w14:paraId="316E5DDD" w14:textId="77777777" w:rsidR="00EF6139" w:rsidRPr="007E1A40" w:rsidRDefault="00EF6139" w:rsidP="008A35F8">
            <w:pPr>
              <w:jc w:val="center"/>
              <w:rPr>
                <w:rFonts w:eastAsia="Times New Roman"/>
                <w:b/>
                <w:bCs/>
                <w:color w:val="000000"/>
              </w:rPr>
            </w:pPr>
            <w:r w:rsidRPr="007E1A40">
              <w:rPr>
                <w:rFonts w:eastAsia="Times New Roman"/>
                <w:b/>
                <w:bCs/>
                <w:color w:val="000000"/>
              </w:rPr>
              <w:t>Control</w:t>
            </w:r>
          </w:p>
        </w:tc>
        <w:tc>
          <w:tcPr>
            <w:tcW w:w="1440" w:type="dxa"/>
            <w:tcBorders>
              <w:bottom w:val="nil"/>
              <w:right w:val="nil"/>
            </w:tcBorders>
            <w:shd w:val="clear" w:color="auto" w:fill="auto"/>
            <w:noWrap/>
            <w:vAlign w:val="center"/>
            <w:hideMark/>
          </w:tcPr>
          <w:p w14:paraId="7213B8F4" w14:textId="77777777" w:rsidR="00EF6139" w:rsidRPr="007E1A40" w:rsidRDefault="00EF6139" w:rsidP="008A35F8">
            <w:pPr>
              <w:jc w:val="center"/>
              <w:rPr>
                <w:rFonts w:eastAsia="Times New Roman"/>
                <w:color w:val="000000"/>
              </w:rPr>
            </w:pPr>
            <w:r w:rsidRPr="007E1A40">
              <w:rPr>
                <w:rFonts w:eastAsia="Times New Roman"/>
                <w:color w:val="000000"/>
              </w:rPr>
              <w:t>5</w:t>
            </w:r>
          </w:p>
        </w:tc>
        <w:tc>
          <w:tcPr>
            <w:tcW w:w="1440" w:type="dxa"/>
            <w:tcBorders>
              <w:left w:val="nil"/>
              <w:bottom w:val="nil"/>
              <w:right w:val="nil"/>
            </w:tcBorders>
            <w:shd w:val="clear" w:color="auto" w:fill="auto"/>
            <w:noWrap/>
            <w:vAlign w:val="center"/>
            <w:hideMark/>
          </w:tcPr>
          <w:p w14:paraId="79AB6864" w14:textId="77777777" w:rsidR="00EF6139" w:rsidRPr="007E1A40" w:rsidRDefault="00EF6139" w:rsidP="008A35F8">
            <w:pPr>
              <w:jc w:val="center"/>
              <w:rPr>
                <w:rFonts w:eastAsia="Times New Roman"/>
                <w:color w:val="000000"/>
              </w:rPr>
            </w:pPr>
            <w:r w:rsidRPr="007E1A40">
              <w:rPr>
                <w:rFonts w:eastAsia="Times New Roman"/>
                <w:color w:val="000000"/>
              </w:rPr>
              <w:t>5</w:t>
            </w:r>
          </w:p>
        </w:tc>
        <w:tc>
          <w:tcPr>
            <w:tcW w:w="1440" w:type="dxa"/>
            <w:tcBorders>
              <w:left w:val="nil"/>
              <w:bottom w:val="nil"/>
              <w:right w:val="nil"/>
            </w:tcBorders>
            <w:shd w:val="clear" w:color="auto" w:fill="auto"/>
            <w:noWrap/>
            <w:vAlign w:val="center"/>
            <w:hideMark/>
          </w:tcPr>
          <w:p w14:paraId="3FD0B8FE" w14:textId="77777777" w:rsidR="00EF6139" w:rsidRPr="007E1A40" w:rsidRDefault="00EF6139" w:rsidP="008A35F8">
            <w:pPr>
              <w:jc w:val="center"/>
              <w:rPr>
                <w:rFonts w:eastAsia="Times New Roman"/>
                <w:color w:val="000000"/>
              </w:rPr>
            </w:pPr>
            <w:r w:rsidRPr="007E1A40">
              <w:rPr>
                <w:rFonts w:eastAsia="Times New Roman"/>
                <w:color w:val="000000"/>
              </w:rPr>
              <w:t>5</w:t>
            </w:r>
          </w:p>
        </w:tc>
      </w:tr>
      <w:tr w:rsidR="00EF6139" w:rsidRPr="00EF6139" w14:paraId="3EE9D257" w14:textId="77777777" w:rsidTr="00974D83">
        <w:trPr>
          <w:trHeight w:val="320"/>
          <w:jc w:val="center"/>
        </w:trPr>
        <w:tc>
          <w:tcPr>
            <w:tcW w:w="2150" w:type="dxa"/>
            <w:vMerge/>
            <w:tcBorders>
              <w:top w:val="nil"/>
              <w:left w:val="nil"/>
              <w:bottom w:val="nil"/>
              <w:right w:val="nil"/>
            </w:tcBorders>
            <w:shd w:val="clear" w:color="auto" w:fill="D9D9D9" w:themeFill="background1" w:themeFillShade="D9"/>
            <w:vAlign w:val="center"/>
            <w:hideMark/>
          </w:tcPr>
          <w:p w14:paraId="04F6705E" w14:textId="77777777" w:rsidR="00EF6139" w:rsidRPr="007E1A40" w:rsidRDefault="00EF6139" w:rsidP="008A35F8">
            <w:pPr>
              <w:jc w:val="center"/>
              <w:rPr>
                <w:rFonts w:eastAsia="Times New Roman"/>
                <w:b/>
                <w:bCs/>
                <w:color w:val="000000"/>
              </w:rPr>
            </w:pPr>
          </w:p>
        </w:tc>
        <w:tc>
          <w:tcPr>
            <w:tcW w:w="2160" w:type="dxa"/>
            <w:tcBorders>
              <w:top w:val="nil"/>
              <w:left w:val="nil"/>
              <w:bottom w:val="nil"/>
            </w:tcBorders>
            <w:shd w:val="clear" w:color="auto" w:fill="D9D9D9" w:themeFill="background1" w:themeFillShade="D9"/>
            <w:noWrap/>
            <w:vAlign w:val="center"/>
            <w:hideMark/>
          </w:tcPr>
          <w:p w14:paraId="7D417CEB" w14:textId="77777777" w:rsidR="00EF6139" w:rsidRPr="007E1A40" w:rsidRDefault="00EF6139" w:rsidP="008A35F8">
            <w:pPr>
              <w:jc w:val="center"/>
              <w:rPr>
                <w:rFonts w:eastAsia="Times New Roman"/>
                <w:b/>
                <w:bCs/>
                <w:color w:val="000000"/>
              </w:rPr>
            </w:pPr>
            <w:r w:rsidRPr="007E1A40">
              <w:rPr>
                <w:rFonts w:eastAsia="Times New Roman"/>
                <w:b/>
                <w:bCs/>
                <w:color w:val="000000"/>
              </w:rPr>
              <w:t>Carter Meadow</w:t>
            </w:r>
          </w:p>
        </w:tc>
        <w:tc>
          <w:tcPr>
            <w:tcW w:w="1440" w:type="dxa"/>
            <w:tcBorders>
              <w:top w:val="nil"/>
              <w:bottom w:val="nil"/>
              <w:right w:val="nil"/>
            </w:tcBorders>
            <w:shd w:val="clear" w:color="auto" w:fill="auto"/>
            <w:noWrap/>
            <w:vAlign w:val="center"/>
            <w:hideMark/>
          </w:tcPr>
          <w:p w14:paraId="54623B1B" w14:textId="77777777" w:rsidR="00EF6139" w:rsidRPr="007E1A40" w:rsidRDefault="00EF6139" w:rsidP="008A35F8">
            <w:pPr>
              <w:jc w:val="center"/>
              <w:rPr>
                <w:rFonts w:eastAsia="Times New Roman"/>
                <w:color w:val="000000"/>
              </w:rPr>
            </w:pPr>
            <w:r w:rsidRPr="007E1A40">
              <w:rPr>
                <w:rFonts w:eastAsia="Times New Roman"/>
                <w:color w:val="000000"/>
              </w:rPr>
              <w:t>5</w:t>
            </w:r>
          </w:p>
        </w:tc>
        <w:tc>
          <w:tcPr>
            <w:tcW w:w="1440" w:type="dxa"/>
            <w:tcBorders>
              <w:top w:val="nil"/>
              <w:left w:val="nil"/>
              <w:bottom w:val="nil"/>
              <w:right w:val="nil"/>
            </w:tcBorders>
            <w:shd w:val="clear" w:color="auto" w:fill="auto"/>
            <w:noWrap/>
            <w:vAlign w:val="center"/>
            <w:hideMark/>
          </w:tcPr>
          <w:p w14:paraId="57825ED6" w14:textId="77777777" w:rsidR="00EF6139" w:rsidRPr="007E1A40" w:rsidRDefault="00EF6139" w:rsidP="008A35F8">
            <w:pPr>
              <w:jc w:val="center"/>
              <w:rPr>
                <w:rFonts w:eastAsia="Times New Roman"/>
                <w:color w:val="000000"/>
              </w:rPr>
            </w:pPr>
            <w:r w:rsidRPr="007E1A40">
              <w:rPr>
                <w:rFonts w:eastAsia="Times New Roman"/>
                <w:color w:val="000000"/>
              </w:rPr>
              <w:t>N/A</w:t>
            </w:r>
          </w:p>
        </w:tc>
        <w:tc>
          <w:tcPr>
            <w:tcW w:w="1440" w:type="dxa"/>
            <w:tcBorders>
              <w:top w:val="nil"/>
              <w:left w:val="nil"/>
              <w:bottom w:val="nil"/>
              <w:right w:val="nil"/>
            </w:tcBorders>
            <w:shd w:val="clear" w:color="auto" w:fill="auto"/>
            <w:noWrap/>
            <w:vAlign w:val="center"/>
            <w:hideMark/>
          </w:tcPr>
          <w:p w14:paraId="3F7D2463" w14:textId="77777777" w:rsidR="00EF6139" w:rsidRPr="007E1A40" w:rsidRDefault="00EF6139" w:rsidP="008A35F8">
            <w:pPr>
              <w:jc w:val="center"/>
              <w:rPr>
                <w:rFonts w:eastAsia="Times New Roman"/>
                <w:color w:val="000000"/>
              </w:rPr>
            </w:pPr>
            <w:r w:rsidRPr="007E1A40">
              <w:rPr>
                <w:rFonts w:eastAsia="Times New Roman"/>
                <w:color w:val="000000"/>
              </w:rPr>
              <w:t>N/A</w:t>
            </w:r>
          </w:p>
        </w:tc>
      </w:tr>
      <w:tr w:rsidR="00EF6139" w:rsidRPr="00EF6139" w14:paraId="440AF91C" w14:textId="77777777" w:rsidTr="00974D83">
        <w:trPr>
          <w:trHeight w:val="320"/>
          <w:jc w:val="center"/>
        </w:trPr>
        <w:tc>
          <w:tcPr>
            <w:tcW w:w="2150" w:type="dxa"/>
            <w:vMerge/>
            <w:tcBorders>
              <w:top w:val="nil"/>
              <w:left w:val="nil"/>
              <w:bottom w:val="nil"/>
              <w:right w:val="nil"/>
            </w:tcBorders>
            <w:shd w:val="clear" w:color="auto" w:fill="D9D9D9" w:themeFill="background1" w:themeFillShade="D9"/>
            <w:vAlign w:val="center"/>
            <w:hideMark/>
          </w:tcPr>
          <w:p w14:paraId="2B372E6C" w14:textId="77777777" w:rsidR="00EF6139" w:rsidRPr="007E1A40" w:rsidRDefault="00EF6139" w:rsidP="008A35F8">
            <w:pPr>
              <w:jc w:val="center"/>
              <w:rPr>
                <w:rFonts w:eastAsia="Times New Roman"/>
                <w:b/>
                <w:bCs/>
                <w:color w:val="000000"/>
              </w:rPr>
            </w:pPr>
          </w:p>
        </w:tc>
        <w:tc>
          <w:tcPr>
            <w:tcW w:w="2160" w:type="dxa"/>
            <w:tcBorders>
              <w:top w:val="nil"/>
              <w:left w:val="nil"/>
              <w:bottom w:val="nil"/>
            </w:tcBorders>
            <w:shd w:val="clear" w:color="auto" w:fill="D9D9D9" w:themeFill="background1" w:themeFillShade="D9"/>
            <w:noWrap/>
            <w:vAlign w:val="center"/>
            <w:hideMark/>
          </w:tcPr>
          <w:p w14:paraId="7EFC9E67" w14:textId="77777777" w:rsidR="00EF6139" w:rsidRPr="007E1A40" w:rsidRDefault="00EF6139" w:rsidP="008A35F8">
            <w:pPr>
              <w:jc w:val="center"/>
              <w:rPr>
                <w:rFonts w:eastAsia="Times New Roman"/>
                <w:b/>
                <w:bCs/>
                <w:color w:val="000000"/>
              </w:rPr>
            </w:pPr>
            <w:r w:rsidRPr="007E1A40">
              <w:rPr>
                <w:rFonts w:eastAsia="Times New Roman"/>
                <w:b/>
                <w:bCs/>
                <w:color w:val="000000"/>
              </w:rPr>
              <w:t>Section Line</w:t>
            </w:r>
          </w:p>
        </w:tc>
        <w:tc>
          <w:tcPr>
            <w:tcW w:w="1440" w:type="dxa"/>
            <w:tcBorders>
              <w:top w:val="nil"/>
              <w:bottom w:val="nil"/>
              <w:right w:val="nil"/>
            </w:tcBorders>
            <w:shd w:val="clear" w:color="auto" w:fill="auto"/>
            <w:noWrap/>
            <w:vAlign w:val="center"/>
            <w:hideMark/>
          </w:tcPr>
          <w:p w14:paraId="3C55C5F6" w14:textId="77777777" w:rsidR="00EF6139" w:rsidRPr="007E1A40" w:rsidRDefault="00EF6139" w:rsidP="008A35F8">
            <w:pPr>
              <w:jc w:val="center"/>
              <w:rPr>
                <w:rFonts w:eastAsia="Times New Roman"/>
                <w:color w:val="000000"/>
              </w:rPr>
            </w:pPr>
            <w:r w:rsidRPr="007E1A40">
              <w:rPr>
                <w:rFonts w:eastAsia="Times New Roman"/>
                <w:color w:val="000000"/>
              </w:rPr>
              <w:t>5</w:t>
            </w:r>
          </w:p>
        </w:tc>
        <w:tc>
          <w:tcPr>
            <w:tcW w:w="1440" w:type="dxa"/>
            <w:tcBorders>
              <w:top w:val="nil"/>
              <w:left w:val="nil"/>
              <w:bottom w:val="nil"/>
              <w:right w:val="nil"/>
            </w:tcBorders>
            <w:shd w:val="clear" w:color="auto" w:fill="auto"/>
            <w:noWrap/>
            <w:vAlign w:val="center"/>
            <w:hideMark/>
          </w:tcPr>
          <w:p w14:paraId="4198419D" w14:textId="77777777" w:rsidR="00EF6139" w:rsidRPr="007E1A40" w:rsidRDefault="00EF6139" w:rsidP="008A35F8">
            <w:pPr>
              <w:jc w:val="center"/>
              <w:rPr>
                <w:rFonts w:eastAsia="Times New Roman"/>
                <w:color w:val="000000"/>
              </w:rPr>
            </w:pPr>
            <w:r w:rsidRPr="007E1A40">
              <w:rPr>
                <w:rFonts w:eastAsia="Times New Roman"/>
                <w:color w:val="000000"/>
              </w:rPr>
              <w:t>5</w:t>
            </w:r>
          </w:p>
        </w:tc>
        <w:tc>
          <w:tcPr>
            <w:tcW w:w="1440" w:type="dxa"/>
            <w:tcBorders>
              <w:top w:val="nil"/>
              <w:left w:val="nil"/>
              <w:bottom w:val="nil"/>
              <w:right w:val="nil"/>
            </w:tcBorders>
            <w:shd w:val="clear" w:color="auto" w:fill="auto"/>
            <w:noWrap/>
            <w:vAlign w:val="center"/>
            <w:hideMark/>
          </w:tcPr>
          <w:p w14:paraId="0919F64F" w14:textId="77777777" w:rsidR="00EF6139" w:rsidRPr="007E1A40" w:rsidRDefault="00EF6139" w:rsidP="008A35F8">
            <w:pPr>
              <w:jc w:val="center"/>
              <w:rPr>
                <w:rFonts w:eastAsia="Times New Roman"/>
                <w:color w:val="000000"/>
              </w:rPr>
            </w:pPr>
            <w:r w:rsidRPr="007E1A40">
              <w:rPr>
                <w:rFonts w:eastAsia="Times New Roman"/>
                <w:color w:val="000000"/>
              </w:rPr>
              <w:t>5</w:t>
            </w:r>
          </w:p>
        </w:tc>
      </w:tr>
    </w:tbl>
    <w:p w14:paraId="74037ACA" w14:textId="77777777" w:rsidR="00EF6139" w:rsidRDefault="00EF6139" w:rsidP="00542F27">
      <w:pPr>
        <w:spacing w:line="480" w:lineRule="auto"/>
        <w:rPr>
          <w:b/>
        </w:rPr>
      </w:pPr>
    </w:p>
    <w:p w14:paraId="448A8C7F" w14:textId="77777777" w:rsidR="00EF6139" w:rsidRDefault="00EF6139" w:rsidP="00542F27">
      <w:pPr>
        <w:spacing w:line="480" w:lineRule="auto"/>
        <w:rPr>
          <w:b/>
        </w:rPr>
      </w:pPr>
    </w:p>
    <w:p w14:paraId="22C4F742" w14:textId="77777777" w:rsidR="00185486" w:rsidRDefault="00185486" w:rsidP="00542F27">
      <w:pPr>
        <w:spacing w:line="480" w:lineRule="auto"/>
        <w:rPr>
          <w:b/>
        </w:rPr>
      </w:pPr>
    </w:p>
    <w:p w14:paraId="794E5958" w14:textId="77777777" w:rsidR="00185486" w:rsidRDefault="00185486" w:rsidP="00542F27">
      <w:pPr>
        <w:spacing w:line="480" w:lineRule="auto"/>
        <w:rPr>
          <w:b/>
        </w:rPr>
      </w:pPr>
    </w:p>
    <w:p w14:paraId="4DC671EA" w14:textId="77777777" w:rsidR="00185486" w:rsidRDefault="00185486" w:rsidP="00542F27">
      <w:pPr>
        <w:spacing w:line="480" w:lineRule="auto"/>
        <w:rPr>
          <w:b/>
        </w:rPr>
      </w:pPr>
    </w:p>
    <w:p w14:paraId="510CFC0B" w14:textId="77777777" w:rsidR="00185486" w:rsidRDefault="00185486" w:rsidP="00542F27">
      <w:pPr>
        <w:spacing w:line="480" w:lineRule="auto"/>
        <w:rPr>
          <w:b/>
        </w:rPr>
      </w:pPr>
    </w:p>
    <w:p w14:paraId="7A2E0A42" w14:textId="77777777" w:rsidR="00185486" w:rsidRDefault="00185486" w:rsidP="00542F27">
      <w:pPr>
        <w:spacing w:line="480" w:lineRule="auto"/>
        <w:rPr>
          <w:b/>
        </w:rPr>
      </w:pPr>
    </w:p>
    <w:p w14:paraId="534C8521" w14:textId="77777777" w:rsidR="00185486" w:rsidRDefault="00185486" w:rsidP="00542F27">
      <w:pPr>
        <w:spacing w:line="480" w:lineRule="auto"/>
        <w:rPr>
          <w:b/>
        </w:rPr>
      </w:pPr>
    </w:p>
    <w:p w14:paraId="60A82108" w14:textId="77777777" w:rsidR="0024286F" w:rsidRDefault="0024286F" w:rsidP="00542F27">
      <w:pPr>
        <w:spacing w:line="480" w:lineRule="auto"/>
        <w:rPr>
          <w:b/>
        </w:rPr>
      </w:pPr>
    </w:p>
    <w:p w14:paraId="61E0840E" w14:textId="54DECBC6" w:rsidR="00542F27" w:rsidRPr="00C35113" w:rsidRDefault="00185486" w:rsidP="00542F27">
      <w:pPr>
        <w:spacing w:line="480" w:lineRule="auto"/>
      </w:pPr>
      <w:r>
        <w:rPr>
          <w:b/>
        </w:rPr>
        <w:lastRenderedPageBreak/>
        <w:t>Table S3</w:t>
      </w:r>
      <w:r w:rsidR="00542F27">
        <w:rPr>
          <w:b/>
        </w:rPr>
        <w:t xml:space="preserve">. </w:t>
      </w:r>
      <w:r w:rsidR="00542F27" w:rsidRPr="009279D3">
        <w:t xml:space="preserve">Histology infection scores and </w:t>
      </w:r>
      <w:r w:rsidR="00542F27" w:rsidRPr="009279D3">
        <w:rPr>
          <w:i/>
        </w:rPr>
        <w:t xml:space="preserve">Bd </w:t>
      </w:r>
      <w:r w:rsidR="00542F27" w:rsidRPr="009279D3">
        <w:t xml:space="preserve">infection loads via quantitative PCR for 90 frogs. </w:t>
      </w:r>
      <w:r w:rsidR="00542F27">
        <w:t>Histology infection scores represent a measure of infection load, and possible scores range</w:t>
      </w:r>
      <w:r w:rsidR="00D03576">
        <w:t>d</w:t>
      </w:r>
      <w:r w:rsidR="00542F27">
        <w:t xml:space="preserve"> from 0–300. </w:t>
      </w:r>
      <w:r w:rsidR="00542F27">
        <w:rPr>
          <w:i/>
        </w:rPr>
        <w:t xml:space="preserve">Bd </w:t>
      </w:r>
      <w:r w:rsidR="00542F27">
        <w:t>infection load was also evaluated with a quantitative PCR (qPCR) assay, using frog skin swab samples as start</w:t>
      </w:r>
      <w:r w:rsidR="00B7625E">
        <w:t xml:space="preserve">ing material. See the main text </w:t>
      </w:r>
      <w:r w:rsidR="00542F27">
        <w:t xml:space="preserve">for further detail on both of these infection detection methods. For each individual, </w:t>
      </w:r>
      <w:r w:rsidR="00542F27">
        <w:rPr>
          <w:i/>
        </w:rPr>
        <w:t xml:space="preserve">Bd </w:t>
      </w:r>
      <w:r w:rsidR="00542F27">
        <w:t xml:space="preserve">infection load via qPCR represents data derived from the swab sample collected closest to the time of euthanasia (i.e., Days Post-Exposure). </w:t>
      </w:r>
      <w:r w:rsidR="00F4295D">
        <w:t>Within species and treatment, samples are sorted by increasing histology infection scor</w:t>
      </w:r>
      <w:r w:rsidR="00E52293">
        <w:t>e</w:t>
      </w:r>
      <w:r w:rsidR="00F4295D">
        <w:t>.</w:t>
      </w:r>
    </w:p>
    <w:tbl>
      <w:tblPr>
        <w:tblW w:w="9360" w:type="dxa"/>
        <w:jc w:val="center"/>
        <w:tblLayout w:type="fixed"/>
        <w:tblLook w:val="04A0" w:firstRow="1" w:lastRow="0" w:firstColumn="1" w:lastColumn="0" w:noHBand="0" w:noVBand="1"/>
      </w:tblPr>
      <w:tblGrid>
        <w:gridCol w:w="1890"/>
        <w:gridCol w:w="540"/>
        <w:gridCol w:w="2070"/>
        <w:gridCol w:w="1530"/>
        <w:gridCol w:w="1170"/>
        <w:gridCol w:w="1080"/>
        <w:gridCol w:w="1080"/>
      </w:tblGrid>
      <w:tr w:rsidR="00542F27" w:rsidRPr="00984983" w14:paraId="1B8CE4F0" w14:textId="77777777">
        <w:trPr>
          <w:trHeight w:val="300"/>
          <w:jc w:val="center"/>
        </w:trPr>
        <w:tc>
          <w:tcPr>
            <w:tcW w:w="1890" w:type="dxa"/>
            <w:tcBorders>
              <w:top w:val="nil"/>
              <w:left w:val="nil"/>
              <w:bottom w:val="single" w:sz="18" w:space="0" w:color="auto"/>
              <w:right w:val="nil"/>
            </w:tcBorders>
            <w:shd w:val="clear" w:color="auto" w:fill="auto"/>
            <w:noWrap/>
            <w:vAlign w:val="center"/>
          </w:tcPr>
          <w:p w14:paraId="7D36ECD7" w14:textId="77777777" w:rsidR="00542F27" w:rsidRPr="00984983" w:rsidRDefault="00542F27" w:rsidP="00E30340">
            <w:pPr>
              <w:jc w:val="center"/>
              <w:rPr>
                <w:rFonts w:eastAsia="Times New Roman"/>
                <w:b/>
                <w:color w:val="000000"/>
                <w:sz w:val="20"/>
                <w:szCs w:val="20"/>
              </w:rPr>
            </w:pPr>
            <w:r w:rsidRPr="00984983">
              <w:rPr>
                <w:rFonts w:eastAsia="Times New Roman"/>
                <w:b/>
                <w:color w:val="000000"/>
                <w:sz w:val="20"/>
                <w:szCs w:val="20"/>
              </w:rPr>
              <w:t>Species</w:t>
            </w:r>
          </w:p>
        </w:tc>
        <w:tc>
          <w:tcPr>
            <w:tcW w:w="540" w:type="dxa"/>
            <w:tcBorders>
              <w:top w:val="nil"/>
              <w:left w:val="nil"/>
              <w:bottom w:val="single" w:sz="18" w:space="0" w:color="auto"/>
              <w:right w:val="nil"/>
            </w:tcBorders>
            <w:shd w:val="clear" w:color="auto" w:fill="auto"/>
            <w:noWrap/>
            <w:vAlign w:val="center"/>
          </w:tcPr>
          <w:p w14:paraId="3F28F98E" w14:textId="77777777" w:rsidR="00542F27" w:rsidRPr="00984983" w:rsidRDefault="00542F27" w:rsidP="00E30340">
            <w:pPr>
              <w:jc w:val="center"/>
              <w:rPr>
                <w:rFonts w:eastAsia="Times New Roman"/>
                <w:b/>
                <w:color w:val="000000"/>
                <w:sz w:val="20"/>
                <w:szCs w:val="20"/>
              </w:rPr>
            </w:pPr>
            <w:r w:rsidRPr="00984983">
              <w:rPr>
                <w:rFonts w:eastAsia="Times New Roman"/>
                <w:b/>
                <w:color w:val="000000"/>
                <w:sz w:val="20"/>
                <w:szCs w:val="20"/>
              </w:rPr>
              <w:t>ID</w:t>
            </w:r>
          </w:p>
        </w:tc>
        <w:tc>
          <w:tcPr>
            <w:tcW w:w="2070" w:type="dxa"/>
            <w:tcBorders>
              <w:top w:val="nil"/>
              <w:left w:val="nil"/>
              <w:bottom w:val="single" w:sz="18" w:space="0" w:color="auto"/>
              <w:right w:val="nil"/>
            </w:tcBorders>
            <w:shd w:val="clear" w:color="auto" w:fill="auto"/>
            <w:noWrap/>
            <w:vAlign w:val="center"/>
          </w:tcPr>
          <w:p w14:paraId="21FA8365" w14:textId="77777777" w:rsidR="00542F27" w:rsidRPr="00984983" w:rsidRDefault="00542F27" w:rsidP="00E30340">
            <w:pPr>
              <w:jc w:val="center"/>
              <w:rPr>
                <w:rFonts w:eastAsia="Times New Roman"/>
                <w:b/>
                <w:color w:val="000000"/>
                <w:sz w:val="20"/>
                <w:szCs w:val="20"/>
              </w:rPr>
            </w:pPr>
            <w:r w:rsidRPr="00984983">
              <w:rPr>
                <w:rFonts w:eastAsia="Times New Roman"/>
                <w:b/>
                <w:color w:val="000000"/>
                <w:sz w:val="20"/>
                <w:szCs w:val="20"/>
              </w:rPr>
              <w:t>Treatment</w:t>
            </w:r>
          </w:p>
        </w:tc>
        <w:tc>
          <w:tcPr>
            <w:tcW w:w="1530" w:type="dxa"/>
            <w:tcBorders>
              <w:top w:val="nil"/>
              <w:left w:val="nil"/>
              <w:bottom w:val="single" w:sz="18" w:space="0" w:color="auto"/>
              <w:right w:val="nil"/>
            </w:tcBorders>
            <w:shd w:val="clear" w:color="auto" w:fill="auto"/>
            <w:noWrap/>
            <w:vAlign w:val="center"/>
          </w:tcPr>
          <w:p w14:paraId="228F861F" w14:textId="77777777" w:rsidR="00542F27" w:rsidRPr="00984983" w:rsidRDefault="00542F27" w:rsidP="00E30340">
            <w:pPr>
              <w:jc w:val="center"/>
              <w:rPr>
                <w:rFonts w:eastAsia="Times New Roman"/>
                <w:b/>
                <w:color w:val="000000"/>
                <w:sz w:val="20"/>
                <w:szCs w:val="20"/>
              </w:rPr>
            </w:pPr>
            <w:r w:rsidRPr="00984983">
              <w:rPr>
                <w:rFonts w:eastAsia="Times New Roman"/>
                <w:b/>
                <w:color w:val="000000"/>
                <w:sz w:val="20"/>
                <w:szCs w:val="20"/>
              </w:rPr>
              <w:t>Days</w:t>
            </w:r>
          </w:p>
          <w:p w14:paraId="77191139" w14:textId="77777777" w:rsidR="00542F27" w:rsidRPr="00984983" w:rsidRDefault="00542F27" w:rsidP="00E30340">
            <w:pPr>
              <w:jc w:val="center"/>
              <w:rPr>
                <w:rFonts w:eastAsia="Times New Roman"/>
                <w:b/>
                <w:color w:val="000000"/>
                <w:sz w:val="20"/>
                <w:szCs w:val="20"/>
              </w:rPr>
            </w:pPr>
            <w:r w:rsidRPr="00984983">
              <w:rPr>
                <w:rFonts w:eastAsia="Times New Roman"/>
                <w:b/>
                <w:color w:val="000000"/>
                <w:sz w:val="20"/>
                <w:szCs w:val="20"/>
              </w:rPr>
              <w:t>Post-Exposure</w:t>
            </w:r>
          </w:p>
        </w:tc>
        <w:tc>
          <w:tcPr>
            <w:tcW w:w="1170" w:type="dxa"/>
            <w:tcBorders>
              <w:top w:val="nil"/>
              <w:left w:val="nil"/>
              <w:bottom w:val="single" w:sz="18" w:space="0" w:color="auto"/>
              <w:right w:val="nil"/>
            </w:tcBorders>
            <w:shd w:val="clear" w:color="auto" w:fill="auto"/>
            <w:noWrap/>
            <w:vAlign w:val="center"/>
          </w:tcPr>
          <w:p w14:paraId="17B6C03B" w14:textId="77777777" w:rsidR="00542F27" w:rsidRPr="00984983" w:rsidRDefault="00542F27" w:rsidP="00E30340">
            <w:pPr>
              <w:jc w:val="center"/>
              <w:rPr>
                <w:rFonts w:eastAsia="Times New Roman"/>
                <w:b/>
                <w:color w:val="000000"/>
                <w:sz w:val="20"/>
                <w:szCs w:val="20"/>
              </w:rPr>
            </w:pPr>
            <w:r w:rsidRPr="00984983">
              <w:rPr>
                <w:rFonts w:eastAsia="Times New Roman"/>
                <w:b/>
                <w:color w:val="000000"/>
                <w:sz w:val="20"/>
                <w:szCs w:val="20"/>
              </w:rPr>
              <w:t>Sacrificed</w:t>
            </w:r>
          </w:p>
          <w:p w14:paraId="58F9491C" w14:textId="77777777" w:rsidR="00542F27" w:rsidRPr="00984983" w:rsidRDefault="00542F27" w:rsidP="00E30340">
            <w:pPr>
              <w:jc w:val="center"/>
              <w:rPr>
                <w:rFonts w:eastAsia="Times New Roman"/>
                <w:b/>
                <w:color w:val="000000"/>
                <w:sz w:val="20"/>
                <w:szCs w:val="20"/>
              </w:rPr>
            </w:pPr>
            <w:r w:rsidRPr="00984983">
              <w:rPr>
                <w:rFonts w:eastAsia="Times New Roman"/>
                <w:b/>
                <w:color w:val="000000"/>
                <w:sz w:val="20"/>
                <w:szCs w:val="20"/>
              </w:rPr>
              <w:t>For Tissue Harvest?</w:t>
            </w:r>
          </w:p>
        </w:tc>
        <w:tc>
          <w:tcPr>
            <w:tcW w:w="1080" w:type="dxa"/>
            <w:tcBorders>
              <w:top w:val="nil"/>
              <w:left w:val="nil"/>
              <w:bottom w:val="single" w:sz="18" w:space="0" w:color="auto"/>
              <w:right w:val="nil"/>
            </w:tcBorders>
            <w:shd w:val="clear" w:color="auto" w:fill="auto"/>
            <w:noWrap/>
            <w:vAlign w:val="center"/>
          </w:tcPr>
          <w:p w14:paraId="6E76A16B" w14:textId="77777777" w:rsidR="00542F27" w:rsidRPr="00984983" w:rsidRDefault="00542F27" w:rsidP="00E30340">
            <w:pPr>
              <w:jc w:val="center"/>
              <w:rPr>
                <w:rFonts w:eastAsia="Times New Roman"/>
                <w:b/>
                <w:color w:val="000000"/>
                <w:sz w:val="20"/>
                <w:szCs w:val="20"/>
              </w:rPr>
            </w:pPr>
            <w:r w:rsidRPr="00984983">
              <w:rPr>
                <w:rFonts w:eastAsia="Times New Roman"/>
                <w:b/>
                <w:color w:val="000000"/>
                <w:sz w:val="20"/>
                <w:szCs w:val="20"/>
              </w:rPr>
              <w:t>Histology Infection Score</w:t>
            </w:r>
          </w:p>
        </w:tc>
        <w:tc>
          <w:tcPr>
            <w:tcW w:w="1080" w:type="dxa"/>
            <w:tcBorders>
              <w:top w:val="nil"/>
              <w:left w:val="nil"/>
              <w:bottom w:val="single" w:sz="18" w:space="0" w:color="auto"/>
              <w:right w:val="nil"/>
            </w:tcBorders>
            <w:shd w:val="clear" w:color="auto" w:fill="auto"/>
            <w:noWrap/>
            <w:vAlign w:val="center"/>
          </w:tcPr>
          <w:p w14:paraId="581B7570" w14:textId="77777777" w:rsidR="00542F27" w:rsidRPr="00984983" w:rsidRDefault="00542F27" w:rsidP="00E30340">
            <w:pPr>
              <w:jc w:val="center"/>
              <w:rPr>
                <w:rFonts w:eastAsia="Times New Roman"/>
                <w:b/>
                <w:color w:val="000000"/>
                <w:sz w:val="20"/>
                <w:szCs w:val="20"/>
              </w:rPr>
            </w:pPr>
            <w:r w:rsidRPr="00984983">
              <w:rPr>
                <w:rFonts w:eastAsia="Times New Roman"/>
                <w:b/>
                <w:i/>
                <w:color w:val="000000"/>
                <w:sz w:val="20"/>
                <w:szCs w:val="20"/>
              </w:rPr>
              <w:t>Bd</w:t>
            </w:r>
            <w:r w:rsidRPr="00984983">
              <w:rPr>
                <w:rFonts w:eastAsia="Times New Roman"/>
                <w:b/>
                <w:color w:val="000000"/>
                <w:sz w:val="20"/>
                <w:szCs w:val="20"/>
              </w:rPr>
              <w:t xml:space="preserve"> Load</w:t>
            </w:r>
          </w:p>
          <w:p w14:paraId="3075355C" w14:textId="77777777" w:rsidR="00542F27" w:rsidRPr="00984983" w:rsidRDefault="00542F27" w:rsidP="00E30340">
            <w:pPr>
              <w:jc w:val="center"/>
              <w:rPr>
                <w:rFonts w:eastAsia="Times New Roman"/>
                <w:b/>
                <w:color w:val="000000"/>
                <w:sz w:val="20"/>
                <w:szCs w:val="20"/>
              </w:rPr>
            </w:pPr>
            <w:r w:rsidRPr="00984983">
              <w:rPr>
                <w:rFonts w:eastAsia="Times New Roman"/>
                <w:b/>
                <w:color w:val="000000"/>
                <w:sz w:val="20"/>
                <w:szCs w:val="20"/>
              </w:rPr>
              <w:t>via qPCR</w:t>
            </w:r>
          </w:p>
        </w:tc>
      </w:tr>
      <w:tr w:rsidR="00542F27" w:rsidRPr="00984983" w14:paraId="7C6EC61B" w14:textId="77777777">
        <w:trPr>
          <w:trHeight w:val="300"/>
          <w:jc w:val="center"/>
        </w:trPr>
        <w:tc>
          <w:tcPr>
            <w:tcW w:w="1890" w:type="dxa"/>
            <w:tcBorders>
              <w:top w:val="single" w:sz="18" w:space="0" w:color="auto"/>
              <w:left w:val="nil"/>
              <w:bottom w:val="nil"/>
              <w:right w:val="nil"/>
            </w:tcBorders>
            <w:shd w:val="clear" w:color="auto" w:fill="auto"/>
            <w:noWrap/>
            <w:vAlign w:val="center"/>
          </w:tcPr>
          <w:p w14:paraId="07378ED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American Bullfrog</w:t>
            </w:r>
          </w:p>
        </w:tc>
        <w:tc>
          <w:tcPr>
            <w:tcW w:w="540" w:type="dxa"/>
            <w:tcBorders>
              <w:top w:val="single" w:sz="18" w:space="0" w:color="auto"/>
              <w:left w:val="nil"/>
              <w:bottom w:val="nil"/>
              <w:right w:val="nil"/>
            </w:tcBorders>
            <w:shd w:val="clear" w:color="auto" w:fill="auto"/>
            <w:noWrap/>
            <w:vAlign w:val="center"/>
          </w:tcPr>
          <w:p w14:paraId="796FF57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11</w:t>
            </w:r>
          </w:p>
        </w:tc>
        <w:tc>
          <w:tcPr>
            <w:tcW w:w="2070" w:type="dxa"/>
            <w:tcBorders>
              <w:top w:val="single" w:sz="18" w:space="0" w:color="auto"/>
              <w:left w:val="nil"/>
              <w:bottom w:val="nil"/>
              <w:right w:val="nil"/>
            </w:tcBorders>
            <w:shd w:val="clear" w:color="auto" w:fill="auto"/>
            <w:noWrap/>
            <w:vAlign w:val="center"/>
          </w:tcPr>
          <w:p w14:paraId="5729DABC"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Control</w:t>
            </w:r>
          </w:p>
        </w:tc>
        <w:tc>
          <w:tcPr>
            <w:tcW w:w="1530" w:type="dxa"/>
            <w:tcBorders>
              <w:top w:val="single" w:sz="18" w:space="0" w:color="auto"/>
              <w:left w:val="nil"/>
              <w:bottom w:val="nil"/>
              <w:right w:val="nil"/>
            </w:tcBorders>
            <w:shd w:val="clear" w:color="auto" w:fill="auto"/>
            <w:noWrap/>
            <w:vAlign w:val="center"/>
          </w:tcPr>
          <w:p w14:paraId="7BB930C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w:t>
            </w:r>
          </w:p>
        </w:tc>
        <w:tc>
          <w:tcPr>
            <w:tcW w:w="1170" w:type="dxa"/>
            <w:tcBorders>
              <w:top w:val="single" w:sz="18" w:space="0" w:color="auto"/>
              <w:left w:val="nil"/>
              <w:bottom w:val="nil"/>
              <w:right w:val="nil"/>
            </w:tcBorders>
            <w:shd w:val="clear" w:color="auto" w:fill="auto"/>
            <w:noWrap/>
            <w:vAlign w:val="center"/>
          </w:tcPr>
          <w:p w14:paraId="0A91B51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single" w:sz="18" w:space="0" w:color="auto"/>
              <w:left w:val="nil"/>
              <w:bottom w:val="nil"/>
              <w:right w:val="nil"/>
            </w:tcBorders>
            <w:shd w:val="clear" w:color="auto" w:fill="auto"/>
            <w:noWrap/>
            <w:vAlign w:val="center"/>
          </w:tcPr>
          <w:p w14:paraId="12DBEE1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single" w:sz="18" w:space="0" w:color="auto"/>
              <w:left w:val="nil"/>
              <w:bottom w:val="nil"/>
              <w:right w:val="nil"/>
            </w:tcBorders>
            <w:shd w:val="clear" w:color="auto" w:fill="auto"/>
            <w:noWrap/>
            <w:vAlign w:val="center"/>
          </w:tcPr>
          <w:p w14:paraId="1A48F86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37E7DACF" w14:textId="77777777">
        <w:trPr>
          <w:trHeight w:val="300"/>
          <w:jc w:val="center"/>
        </w:trPr>
        <w:tc>
          <w:tcPr>
            <w:tcW w:w="1890" w:type="dxa"/>
            <w:tcBorders>
              <w:top w:val="nil"/>
              <w:left w:val="nil"/>
              <w:bottom w:val="nil"/>
              <w:right w:val="nil"/>
            </w:tcBorders>
            <w:shd w:val="clear" w:color="auto" w:fill="auto"/>
            <w:noWrap/>
            <w:vAlign w:val="center"/>
          </w:tcPr>
          <w:p w14:paraId="40B3049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American Bullfrog</w:t>
            </w:r>
          </w:p>
        </w:tc>
        <w:tc>
          <w:tcPr>
            <w:tcW w:w="540" w:type="dxa"/>
            <w:tcBorders>
              <w:top w:val="nil"/>
              <w:left w:val="nil"/>
              <w:bottom w:val="nil"/>
              <w:right w:val="nil"/>
            </w:tcBorders>
            <w:shd w:val="clear" w:color="auto" w:fill="auto"/>
            <w:noWrap/>
            <w:vAlign w:val="center"/>
          </w:tcPr>
          <w:p w14:paraId="2EC3648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15</w:t>
            </w:r>
          </w:p>
        </w:tc>
        <w:tc>
          <w:tcPr>
            <w:tcW w:w="2070" w:type="dxa"/>
            <w:tcBorders>
              <w:top w:val="nil"/>
              <w:left w:val="nil"/>
              <w:bottom w:val="nil"/>
              <w:right w:val="nil"/>
            </w:tcBorders>
            <w:shd w:val="clear" w:color="auto" w:fill="auto"/>
            <w:noWrap/>
            <w:vAlign w:val="center"/>
          </w:tcPr>
          <w:p w14:paraId="18F462D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Control</w:t>
            </w:r>
          </w:p>
        </w:tc>
        <w:tc>
          <w:tcPr>
            <w:tcW w:w="1530" w:type="dxa"/>
            <w:tcBorders>
              <w:top w:val="nil"/>
              <w:left w:val="nil"/>
              <w:bottom w:val="nil"/>
              <w:right w:val="nil"/>
            </w:tcBorders>
            <w:shd w:val="clear" w:color="auto" w:fill="auto"/>
            <w:noWrap/>
            <w:vAlign w:val="center"/>
          </w:tcPr>
          <w:p w14:paraId="727FA23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w:t>
            </w:r>
          </w:p>
        </w:tc>
        <w:tc>
          <w:tcPr>
            <w:tcW w:w="1170" w:type="dxa"/>
            <w:tcBorders>
              <w:top w:val="nil"/>
              <w:left w:val="nil"/>
              <w:bottom w:val="nil"/>
              <w:right w:val="nil"/>
            </w:tcBorders>
            <w:shd w:val="clear" w:color="auto" w:fill="auto"/>
            <w:noWrap/>
            <w:vAlign w:val="center"/>
          </w:tcPr>
          <w:p w14:paraId="25803F2D"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4404779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7A6CB85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69575E26" w14:textId="77777777">
        <w:trPr>
          <w:trHeight w:val="300"/>
          <w:jc w:val="center"/>
        </w:trPr>
        <w:tc>
          <w:tcPr>
            <w:tcW w:w="1890" w:type="dxa"/>
            <w:tcBorders>
              <w:top w:val="nil"/>
              <w:left w:val="nil"/>
              <w:bottom w:val="nil"/>
              <w:right w:val="nil"/>
            </w:tcBorders>
            <w:shd w:val="clear" w:color="auto" w:fill="auto"/>
            <w:noWrap/>
            <w:vAlign w:val="center"/>
          </w:tcPr>
          <w:p w14:paraId="54C219E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American Bullfrog</w:t>
            </w:r>
          </w:p>
        </w:tc>
        <w:tc>
          <w:tcPr>
            <w:tcW w:w="540" w:type="dxa"/>
            <w:tcBorders>
              <w:top w:val="nil"/>
              <w:left w:val="nil"/>
              <w:bottom w:val="nil"/>
              <w:right w:val="nil"/>
            </w:tcBorders>
            <w:shd w:val="clear" w:color="auto" w:fill="auto"/>
            <w:noWrap/>
            <w:vAlign w:val="center"/>
          </w:tcPr>
          <w:p w14:paraId="3567AF0C"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43</w:t>
            </w:r>
          </w:p>
        </w:tc>
        <w:tc>
          <w:tcPr>
            <w:tcW w:w="2070" w:type="dxa"/>
            <w:tcBorders>
              <w:top w:val="nil"/>
              <w:left w:val="nil"/>
              <w:bottom w:val="nil"/>
              <w:right w:val="nil"/>
            </w:tcBorders>
            <w:shd w:val="clear" w:color="auto" w:fill="auto"/>
            <w:noWrap/>
            <w:vAlign w:val="center"/>
          </w:tcPr>
          <w:p w14:paraId="65B31ED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Control</w:t>
            </w:r>
          </w:p>
        </w:tc>
        <w:tc>
          <w:tcPr>
            <w:tcW w:w="1530" w:type="dxa"/>
            <w:tcBorders>
              <w:top w:val="nil"/>
              <w:left w:val="nil"/>
              <w:bottom w:val="nil"/>
              <w:right w:val="nil"/>
            </w:tcBorders>
            <w:shd w:val="clear" w:color="auto" w:fill="auto"/>
            <w:noWrap/>
            <w:vAlign w:val="center"/>
          </w:tcPr>
          <w:p w14:paraId="23B258B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w:t>
            </w:r>
          </w:p>
        </w:tc>
        <w:tc>
          <w:tcPr>
            <w:tcW w:w="1170" w:type="dxa"/>
            <w:tcBorders>
              <w:top w:val="nil"/>
              <w:left w:val="nil"/>
              <w:bottom w:val="nil"/>
              <w:right w:val="nil"/>
            </w:tcBorders>
            <w:shd w:val="clear" w:color="auto" w:fill="auto"/>
            <w:noWrap/>
            <w:vAlign w:val="center"/>
          </w:tcPr>
          <w:p w14:paraId="0C02836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5777EA3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2E61647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398A29B9" w14:textId="77777777">
        <w:trPr>
          <w:trHeight w:val="300"/>
          <w:jc w:val="center"/>
        </w:trPr>
        <w:tc>
          <w:tcPr>
            <w:tcW w:w="1890" w:type="dxa"/>
            <w:tcBorders>
              <w:top w:val="nil"/>
              <w:left w:val="nil"/>
              <w:bottom w:val="nil"/>
              <w:right w:val="nil"/>
            </w:tcBorders>
            <w:shd w:val="clear" w:color="auto" w:fill="auto"/>
            <w:noWrap/>
            <w:vAlign w:val="center"/>
          </w:tcPr>
          <w:p w14:paraId="57C3D7D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American Bullfrog</w:t>
            </w:r>
          </w:p>
        </w:tc>
        <w:tc>
          <w:tcPr>
            <w:tcW w:w="540" w:type="dxa"/>
            <w:tcBorders>
              <w:top w:val="nil"/>
              <w:left w:val="nil"/>
              <w:bottom w:val="nil"/>
              <w:right w:val="nil"/>
            </w:tcBorders>
            <w:shd w:val="clear" w:color="auto" w:fill="auto"/>
            <w:noWrap/>
            <w:vAlign w:val="center"/>
          </w:tcPr>
          <w:p w14:paraId="0F3CD6A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44</w:t>
            </w:r>
          </w:p>
        </w:tc>
        <w:tc>
          <w:tcPr>
            <w:tcW w:w="2070" w:type="dxa"/>
            <w:tcBorders>
              <w:top w:val="nil"/>
              <w:left w:val="nil"/>
              <w:bottom w:val="nil"/>
              <w:right w:val="nil"/>
            </w:tcBorders>
            <w:shd w:val="clear" w:color="auto" w:fill="auto"/>
            <w:noWrap/>
            <w:vAlign w:val="center"/>
          </w:tcPr>
          <w:p w14:paraId="2C03CCA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Control</w:t>
            </w:r>
          </w:p>
        </w:tc>
        <w:tc>
          <w:tcPr>
            <w:tcW w:w="1530" w:type="dxa"/>
            <w:tcBorders>
              <w:top w:val="nil"/>
              <w:left w:val="nil"/>
              <w:bottom w:val="nil"/>
              <w:right w:val="nil"/>
            </w:tcBorders>
            <w:shd w:val="clear" w:color="auto" w:fill="auto"/>
            <w:noWrap/>
            <w:vAlign w:val="center"/>
          </w:tcPr>
          <w:p w14:paraId="28CF633C"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w:t>
            </w:r>
          </w:p>
        </w:tc>
        <w:tc>
          <w:tcPr>
            <w:tcW w:w="1170" w:type="dxa"/>
            <w:tcBorders>
              <w:top w:val="nil"/>
              <w:left w:val="nil"/>
              <w:bottom w:val="nil"/>
              <w:right w:val="nil"/>
            </w:tcBorders>
            <w:shd w:val="clear" w:color="auto" w:fill="auto"/>
            <w:noWrap/>
            <w:vAlign w:val="center"/>
          </w:tcPr>
          <w:p w14:paraId="371EC79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32DBE10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3855402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59553E16" w14:textId="77777777">
        <w:trPr>
          <w:trHeight w:val="300"/>
          <w:jc w:val="center"/>
        </w:trPr>
        <w:tc>
          <w:tcPr>
            <w:tcW w:w="1890" w:type="dxa"/>
            <w:tcBorders>
              <w:top w:val="nil"/>
              <w:left w:val="nil"/>
              <w:bottom w:val="nil"/>
              <w:right w:val="nil"/>
            </w:tcBorders>
            <w:shd w:val="clear" w:color="auto" w:fill="auto"/>
            <w:noWrap/>
            <w:vAlign w:val="center"/>
          </w:tcPr>
          <w:p w14:paraId="046F821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American Bullfrog</w:t>
            </w:r>
          </w:p>
        </w:tc>
        <w:tc>
          <w:tcPr>
            <w:tcW w:w="540" w:type="dxa"/>
            <w:tcBorders>
              <w:top w:val="nil"/>
              <w:left w:val="nil"/>
              <w:bottom w:val="nil"/>
              <w:right w:val="nil"/>
            </w:tcBorders>
            <w:shd w:val="clear" w:color="auto" w:fill="auto"/>
            <w:noWrap/>
            <w:vAlign w:val="center"/>
          </w:tcPr>
          <w:p w14:paraId="44DE64B4"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53</w:t>
            </w:r>
          </w:p>
        </w:tc>
        <w:tc>
          <w:tcPr>
            <w:tcW w:w="2070" w:type="dxa"/>
            <w:tcBorders>
              <w:top w:val="nil"/>
              <w:left w:val="nil"/>
              <w:bottom w:val="nil"/>
              <w:right w:val="nil"/>
            </w:tcBorders>
            <w:shd w:val="clear" w:color="auto" w:fill="auto"/>
            <w:noWrap/>
            <w:vAlign w:val="center"/>
          </w:tcPr>
          <w:p w14:paraId="22CA17A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Control</w:t>
            </w:r>
          </w:p>
        </w:tc>
        <w:tc>
          <w:tcPr>
            <w:tcW w:w="1530" w:type="dxa"/>
            <w:tcBorders>
              <w:top w:val="nil"/>
              <w:left w:val="nil"/>
              <w:bottom w:val="nil"/>
              <w:right w:val="nil"/>
            </w:tcBorders>
            <w:shd w:val="clear" w:color="auto" w:fill="auto"/>
            <w:noWrap/>
            <w:vAlign w:val="center"/>
          </w:tcPr>
          <w:p w14:paraId="3DF9EF0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w:t>
            </w:r>
          </w:p>
        </w:tc>
        <w:tc>
          <w:tcPr>
            <w:tcW w:w="1170" w:type="dxa"/>
            <w:tcBorders>
              <w:top w:val="nil"/>
              <w:left w:val="nil"/>
              <w:bottom w:val="nil"/>
              <w:right w:val="nil"/>
            </w:tcBorders>
            <w:shd w:val="clear" w:color="auto" w:fill="auto"/>
            <w:noWrap/>
            <w:vAlign w:val="center"/>
          </w:tcPr>
          <w:p w14:paraId="3852DFF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5E65ED9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0758161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593775CD" w14:textId="77777777">
        <w:trPr>
          <w:trHeight w:val="300"/>
          <w:jc w:val="center"/>
        </w:trPr>
        <w:tc>
          <w:tcPr>
            <w:tcW w:w="1890" w:type="dxa"/>
            <w:tcBorders>
              <w:top w:val="nil"/>
              <w:left w:val="nil"/>
              <w:bottom w:val="nil"/>
              <w:right w:val="nil"/>
            </w:tcBorders>
            <w:shd w:val="clear" w:color="auto" w:fill="auto"/>
            <w:noWrap/>
            <w:vAlign w:val="center"/>
          </w:tcPr>
          <w:p w14:paraId="363BACE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American Bullfrog</w:t>
            </w:r>
          </w:p>
        </w:tc>
        <w:tc>
          <w:tcPr>
            <w:tcW w:w="540" w:type="dxa"/>
            <w:tcBorders>
              <w:top w:val="nil"/>
              <w:left w:val="nil"/>
              <w:bottom w:val="nil"/>
              <w:right w:val="nil"/>
            </w:tcBorders>
            <w:shd w:val="clear" w:color="auto" w:fill="auto"/>
            <w:noWrap/>
            <w:vAlign w:val="center"/>
          </w:tcPr>
          <w:p w14:paraId="2A641A3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68</w:t>
            </w:r>
          </w:p>
        </w:tc>
        <w:tc>
          <w:tcPr>
            <w:tcW w:w="2070" w:type="dxa"/>
            <w:tcBorders>
              <w:top w:val="nil"/>
              <w:left w:val="nil"/>
              <w:bottom w:val="nil"/>
              <w:right w:val="nil"/>
            </w:tcBorders>
            <w:shd w:val="clear" w:color="auto" w:fill="auto"/>
            <w:noWrap/>
            <w:vAlign w:val="center"/>
          </w:tcPr>
          <w:p w14:paraId="5D4F8294"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Control</w:t>
            </w:r>
          </w:p>
        </w:tc>
        <w:tc>
          <w:tcPr>
            <w:tcW w:w="1530" w:type="dxa"/>
            <w:tcBorders>
              <w:top w:val="nil"/>
              <w:left w:val="nil"/>
              <w:bottom w:val="nil"/>
              <w:right w:val="nil"/>
            </w:tcBorders>
            <w:shd w:val="clear" w:color="auto" w:fill="auto"/>
            <w:noWrap/>
            <w:vAlign w:val="center"/>
          </w:tcPr>
          <w:p w14:paraId="4E51619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w:t>
            </w:r>
          </w:p>
        </w:tc>
        <w:tc>
          <w:tcPr>
            <w:tcW w:w="1170" w:type="dxa"/>
            <w:tcBorders>
              <w:top w:val="nil"/>
              <w:left w:val="nil"/>
              <w:bottom w:val="nil"/>
              <w:right w:val="nil"/>
            </w:tcBorders>
            <w:shd w:val="clear" w:color="auto" w:fill="auto"/>
            <w:noWrap/>
            <w:vAlign w:val="center"/>
          </w:tcPr>
          <w:p w14:paraId="231A11C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3A281DE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300F623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7BB84653" w14:textId="77777777">
        <w:trPr>
          <w:trHeight w:val="300"/>
          <w:jc w:val="center"/>
        </w:trPr>
        <w:tc>
          <w:tcPr>
            <w:tcW w:w="1890" w:type="dxa"/>
            <w:tcBorders>
              <w:top w:val="nil"/>
              <w:left w:val="nil"/>
              <w:bottom w:val="nil"/>
              <w:right w:val="nil"/>
            </w:tcBorders>
            <w:shd w:val="clear" w:color="auto" w:fill="auto"/>
            <w:noWrap/>
            <w:vAlign w:val="center"/>
          </w:tcPr>
          <w:p w14:paraId="3FAF1E8D"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American Bullfrog</w:t>
            </w:r>
          </w:p>
        </w:tc>
        <w:tc>
          <w:tcPr>
            <w:tcW w:w="540" w:type="dxa"/>
            <w:tcBorders>
              <w:top w:val="nil"/>
              <w:left w:val="nil"/>
              <w:bottom w:val="nil"/>
              <w:right w:val="nil"/>
            </w:tcBorders>
            <w:shd w:val="clear" w:color="auto" w:fill="auto"/>
            <w:noWrap/>
            <w:vAlign w:val="center"/>
          </w:tcPr>
          <w:p w14:paraId="3C33E25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73</w:t>
            </w:r>
          </w:p>
        </w:tc>
        <w:tc>
          <w:tcPr>
            <w:tcW w:w="2070" w:type="dxa"/>
            <w:tcBorders>
              <w:top w:val="nil"/>
              <w:left w:val="nil"/>
              <w:bottom w:val="nil"/>
              <w:right w:val="nil"/>
            </w:tcBorders>
            <w:shd w:val="clear" w:color="auto" w:fill="auto"/>
            <w:noWrap/>
            <w:vAlign w:val="center"/>
          </w:tcPr>
          <w:p w14:paraId="2D7ED24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Control</w:t>
            </w:r>
          </w:p>
        </w:tc>
        <w:tc>
          <w:tcPr>
            <w:tcW w:w="1530" w:type="dxa"/>
            <w:tcBorders>
              <w:top w:val="nil"/>
              <w:left w:val="nil"/>
              <w:bottom w:val="nil"/>
              <w:right w:val="nil"/>
            </w:tcBorders>
            <w:shd w:val="clear" w:color="auto" w:fill="auto"/>
            <w:noWrap/>
            <w:vAlign w:val="center"/>
          </w:tcPr>
          <w:p w14:paraId="75561A9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22</w:t>
            </w:r>
          </w:p>
        </w:tc>
        <w:tc>
          <w:tcPr>
            <w:tcW w:w="1170" w:type="dxa"/>
            <w:tcBorders>
              <w:top w:val="nil"/>
              <w:left w:val="nil"/>
              <w:bottom w:val="nil"/>
              <w:right w:val="nil"/>
            </w:tcBorders>
            <w:shd w:val="clear" w:color="auto" w:fill="auto"/>
            <w:noWrap/>
            <w:vAlign w:val="center"/>
          </w:tcPr>
          <w:p w14:paraId="0346745D"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N</w:t>
            </w:r>
          </w:p>
        </w:tc>
        <w:tc>
          <w:tcPr>
            <w:tcW w:w="1080" w:type="dxa"/>
            <w:tcBorders>
              <w:top w:val="nil"/>
              <w:left w:val="nil"/>
              <w:bottom w:val="nil"/>
              <w:right w:val="nil"/>
            </w:tcBorders>
            <w:shd w:val="clear" w:color="auto" w:fill="auto"/>
            <w:noWrap/>
            <w:vAlign w:val="center"/>
          </w:tcPr>
          <w:p w14:paraId="40EACA1C"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0A58621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10FA0896" w14:textId="77777777">
        <w:trPr>
          <w:trHeight w:val="300"/>
          <w:jc w:val="center"/>
        </w:trPr>
        <w:tc>
          <w:tcPr>
            <w:tcW w:w="1890" w:type="dxa"/>
            <w:tcBorders>
              <w:top w:val="nil"/>
              <w:left w:val="nil"/>
              <w:bottom w:val="nil"/>
              <w:right w:val="nil"/>
            </w:tcBorders>
            <w:shd w:val="clear" w:color="auto" w:fill="auto"/>
            <w:noWrap/>
            <w:vAlign w:val="center"/>
          </w:tcPr>
          <w:p w14:paraId="676ED7E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American Bullfrog</w:t>
            </w:r>
          </w:p>
        </w:tc>
        <w:tc>
          <w:tcPr>
            <w:tcW w:w="540" w:type="dxa"/>
            <w:tcBorders>
              <w:top w:val="nil"/>
              <w:left w:val="nil"/>
              <w:bottom w:val="nil"/>
              <w:right w:val="nil"/>
            </w:tcBorders>
            <w:shd w:val="clear" w:color="auto" w:fill="auto"/>
            <w:noWrap/>
            <w:vAlign w:val="center"/>
          </w:tcPr>
          <w:p w14:paraId="225DE5E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86</w:t>
            </w:r>
          </w:p>
        </w:tc>
        <w:tc>
          <w:tcPr>
            <w:tcW w:w="2070" w:type="dxa"/>
            <w:tcBorders>
              <w:top w:val="nil"/>
              <w:left w:val="nil"/>
              <w:bottom w:val="nil"/>
              <w:right w:val="nil"/>
            </w:tcBorders>
            <w:shd w:val="clear" w:color="auto" w:fill="auto"/>
            <w:noWrap/>
            <w:vAlign w:val="center"/>
          </w:tcPr>
          <w:p w14:paraId="074A9E9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Control</w:t>
            </w:r>
          </w:p>
        </w:tc>
        <w:tc>
          <w:tcPr>
            <w:tcW w:w="1530" w:type="dxa"/>
            <w:tcBorders>
              <w:top w:val="nil"/>
              <w:left w:val="nil"/>
              <w:bottom w:val="nil"/>
              <w:right w:val="nil"/>
            </w:tcBorders>
            <w:shd w:val="clear" w:color="auto" w:fill="auto"/>
            <w:noWrap/>
            <w:vAlign w:val="center"/>
          </w:tcPr>
          <w:p w14:paraId="54B323D4"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w:t>
            </w:r>
          </w:p>
        </w:tc>
        <w:tc>
          <w:tcPr>
            <w:tcW w:w="1170" w:type="dxa"/>
            <w:tcBorders>
              <w:top w:val="nil"/>
              <w:left w:val="nil"/>
              <w:bottom w:val="nil"/>
              <w:right w:val="nil"/>
            </w:tcBorders>
            <w:shd w:val="clear" w:color="auto" w:fill="auto"/>
            <w:noWrap/>
            <w:vAlign w:val="center"/>
          </w:tcPr>
          <w:p w14:paraId="77726A7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7B6B00A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530564D4"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0C849987" w14:textId="77777777">
        <w:trPr>
          <w:trHeight w:val="300"/>
          <w:jc w:val="center"/>
        </w:trPr>
        <w:tc>
          <w:tcPr>
            <w:tcW w:w="1890" w:type="dxa"/>
            <w:tcBorders>
              <w:top w:val="nil"/>
              <w:left w:val="nil"/>
              <w:bottom w:val="nil"/>
              <w:right w:val="nil"/>
            </w:tcBorders>
            <w:shd w:val="clear" w:color="auto" w:fill="auto"/>
            <w:noWrap/>
            <w:vAlign w:val="center"/>
          </w:tcPr>
          <w:p w14:paraId="632827B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American Bullfrog</w:t>
            </w:r>
          </w:p>
        </w:tc>
        <w:tc>
          <w:tcPr>
            <w:tcW w:w="540" w:type="dxa"/>
            <w:tcBorders>
              <w:top w:val="nil"/>
              <w:left w:val="nil"/>
              <w:bottom w:val="nil"/>
              <w:right w:val="nil"/>
            </w:tcBorders>
            <w:shd w:val="clear" w:color="auto" w:fill="auto"/>
            <w:noWrap/>
            <w:vAlign w:val="center"/>
          </w:tcPr>
          <w:p w14:paraId="1688DE1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87</w:t>
            </w:r>
          </w:p>
        </w:tc>
        <w:tc>
          <w:tcPr>
            <w:tcW w:w="2070" w:type="dxa"/>
            <w:tcBorders>
              <w:top w:val="nil"/>
              <w:left w:val="nil"/>
              <w:bottom w:val="nil"/>
              <w:right w:val="nil"/>
            </w:tcBorders>
            <w:shd w:val="clear" w:color="auto" w:fill="auto"/>
            <w:noWrap/>
            <w:vAlign w:val="center"/>
          </w:tcPr>
          <w:p w14:paraId="1BBDECA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Control</w:t>
            </w:r>
          </w:p>
        </w:tc>
        <w:tc>
          <w:tcPr>
            <w:tcW w:w="1530" w:type="dxa"/>
            <w:tcBorders>
              <w:top w:val="nil"/>
              <w:left w:val="nil"/>
              <w:bottom w:val="nil"/>
              <w:right w:val="nil"/>
            </w:tcBorders>
            <w:shd w:val="clear" w:color="auto" w:fill="auto"/>
            <w:noWrap/>
            <w:vAlign w:val="center"/>
          </w:tcPr>
          <w:p w14:paraId="602DA97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w:t>
            </w:r>
          </w:p>
        </w:tc>
        <w:tc>
          <w:tcPr>
            <w:tcW w:w="1170" w:type="dxa"/>
            <w:tcBorders>
              <w:top w:val="nil"/>
              <w:left w:val="nil"/>
              <w:bottom w:val="nil"/>
              <w:right w:val="nil"/>
            </w:tcBorders>
            <w:shd w:val="clear" w:color="auto" w:fill="auto"/>
            <w:noWrap/>
            <w:vAlign w:val="center"/>
          </w:tcPr>
          <w:p w14:paraId="52CC689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06D65C6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68A4921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3245E2F0" w14:textId="77777777">
        <w:trPr>
          <w:trHeight w:val="300"/>
          <w:jc w:val="center"/>
        </w:trPr>
        <w:tc>
          <w:tcPr>
            <w:tcW w:w="1890" w:type="dxa"/>
            <w:tcBorders>
              <w:top w:val="nil"/>
              <w:left w:val="nil"/>
              <w:bottom w:val="nil"/>
              <w:right w:val="nil"/>
            </w:tcBorders>
            <w:shd w:val="clear" w:color="auto" w:fill="auto"/>
            <w:noWrap/>
            <w:vAlign w:val="center"/>
          </w:tcPr>
          <w:p w14:paraId="5602937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American Bullfrog</w:t>
            </w:r>
          </w:p>
        </w:tc>
        <w:tc>
          <w:tcPr>
            <w:tcW w:w="540" w:type="dxa"/>
            <w:tcBorders>
              <w:top w:val="nil"/>
              <w:left w:val="nil"/>
              <w:bottom w:val="nil"/>
              <w:right w:val="nil"/>
            </w:tcBorders>
            <w:shd w:val="clear" w:color="auto" w:fill="auto"/>
            <w:noWrap/>
            <w:vAlign w:val="center"/>
          </w:tcPr>
          <w:p w14:paraId="3BE09B7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101</w:t>
            </w:r>
          </w:p>
        </w:tc>
        <w:tc>
          <w:tcPr>
            <w:tcW w:w="2070" w:type="dxa"/>
            <w:tcBorders>
              <w:top w:val="nil"/>
              <w:left w:val="nil"/>
              <w:bottom w:val="nil"/>
              <w:right w:val="nil"/>
            </w:tcBorders>
            <w:shd w:val="clear" w:color="auto" w:fill="auto"/>
            <w:noWrap/>
            <w:vAlign w:val="center"/>
          </w:tcPr>
          <w:p w14:paraId="32B81C0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Control</w:t>
            </w:r>
          </w:p>
        </w:tc>
        <w:tc>
          <w:tcPr>
            <w:tcW w:w="1530" w:type="dxa"/>
            <w:tcBorders>
              <w:top w:val="nil"/>
              <w:left w:val="nil"/>
              <w:bottom w:val="nil"/>
              <w:right w:val="nil"/>
            </w:tcBorders>
            <w:shd w:val="clear" w:color="auto" w:fill="auto"/>
            <w:noWrap/>
            <w:vAlign w:val="center"/>
          </w:tcPr>
          <w:p w14:paraId="5C17706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w:t>
            </w:r>
          </w:p>
        </w:tc>
        <w:tc>
          <w:tcPr>
            <w:tcW w:w="1170" w:type="dxa"/>
            <w:tcBorders>
              <w:top w:val="nil"/>
              <w:left w:val="nil"/>
              <w:bottom w:val="nil"/>
              <w:right w:val="nil"/>
            </w:tcBorders>
            <w:shd w:val="clear" w:color="auto" w:fill="auto"/>
            <w:noWrap/>
            <w:vAlign w:val="center"/>
          </w:tcPr>
          <w:p w14:paraId="0A3F62E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3CC10E3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554AD12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497B6A85" w14:textId="77777777">
        <w:trPr>
          <w:trHeight w:val="300"/>
          <w:jc w:val="center"/>
        </w:trPr>
        <w:tc>
          <w:tcPr>
            <w:tcW w:w="1890" w:type="dxa"/>
            <w:tcBorders>
              <w:top w:val="nil"/>
              <w:left w:val="nil"/>
              <w:bottom w:val="nil"/>
              <w:right w:val="nil"/>
            </w:tcBorders>
            <w:shd w:val="clear" w:color="auto" w:fill="auto"/>
            <w:noWrap/>
            <w:vAlign w:val="center"/>
          </w:tcPr>
          <w:p w14:paraId="3E1FE60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American Bullfrog</w:t>
            </w:r>
          </w:p>
        </w:tc>
        <w:tc>
          <w:tcPr>
            <w:tcW w:w="540" w:type="dxa"/>
            <w:tcBorders>
              <w:top w:val="nil"/>
              <w:left w:val="nil"/>
              <w:bottom w:val="nil"/>
              <w:right w:val="nil"/>
            </w:tcBorders>
            <w:shd w:val="clear" w:color="auto" w:fill="auto"/>
            <w:noWrap/>
            <w:vAlign w:val="center"/>
          </w:tcPr>
          <w:p w14:paraId="68C7A5E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111</w:t>
            </w:r>
          </w:p>
        </w:tc>
        <w:tc>
          <w:tcPr>
            <w:tcW w:w="2070" w:type="dxa"/>
            <w:tcBorders>
              <w:top w:val="nil"/>
              <w:left w:val="nil"/>
              <w:bottom w:val="nil"/>
              <w:right w:val="nil"/>
            </w:tcBorders>
            <w:shd w:val="clear" w:color="auto" w:fill="auto"/>
            <w:noWrap/>
            <w:vAlign w:val="center"/>
          </w:tcPr>
          <w:p w14:paraId="4E3389B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Control</w:t>
            </w:r>
          </w:p>
        </w:tc>
        <w:tc>
          <w:tcPr>
            <w:tcW w:w="1530" w:type="dxa"/>
            <w:tcBorders>
              <w:top w:val="nil"/>
              <w:left w:val="nil"/>
              <w:bottom w:val="nil"/>
              <w:right w:val="nil"/>
            </w:tcBorders>
            <w:shd w:val="clear" w:color="auto" w:fill="auto"/>
            <w:noWrap/>
            <w:vAlign w:val="center"/>
          </w:tcPr>
          <w:p w14:paraId="2A364D2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w:t>
            </w:r>
          </w:p>
        </w:tc>
        <w:tc>
          <w:tcPr>
            <w:tcW w:w="1170" w:type="dxa"/>
            <w:tcBorders>
              <w:top w:val="nil"/>
              <w:left w:val="nil"/>
              <w:bottom w:val="nil"/>
              <w:right w:val="nil"/>
            </w:tcBorders>
            <w:shd w:val="clear" w:color="auto" w:fill="auto"/>
            <w:noWrap/>
            <w:vAlign w:val="center"/>
          </w:tcPr>
          <w:p w14:paraId="003AA2B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64802BC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241B619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6CF4F325" w14:textId="77777777">
        <w:trPr>
          <w:trHeight w:val="300"/>
          <w:jc w:val="center"/>
        </w:trPr>
        <w:tc>
          <w:tcPr>
            <w:tcW w:w="1890" w:type="dxa"/>
            <w:tcBorders>
              <w:top w:val="nil"/>
              <w:left w:val="nil"/>
              <w:bottom w:val="nil"/>
              <w:right w:val="nil"/>
            </w:tcBorders>
            <w:shd w:val="clear" w:color="auto" w:fill="auto"/>
            <w:noWrap/>
            <w:vAlign w:val="center"/>
          </w:tcPr>
          <w:p w14:paraId="1EB23E8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American Bullfrog</w:t>
            </w:r>
          </w:p>
        </w:tc>
        <w:tc>
          <w:tcPr>
            <w:tcW w:w="540" w:type="dxa"/>
            <w:tcBorders>
              <w:top w:val="nil"/>
              <w:left w:val="nil"/>
              <w:bottom w:val="nil"/>
              <w:right w:val="nil"/>
            </w:tcBorders>
            <w:shd w:val="clear" w:color="auto" w:fill="auto"/>
            <w:noWrap/>
            <w:vAlign w:val="center"/>
          </w:tcPr>
          <w:p w14:paraId="3716264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9</w:t>
            </w:r>
          </w:p>
        </w:tc>
        <w:tc>
          <w:tcPr>
            <w:tcW w:w="2070" w:type="dxa"/>
            <w:tcBorders>
              <w:top w:val="nil"/>
              <w:left w:val="nil"/>
              <w:bottom w:val="nil"/>
              <w:right w:val="nil"/>
            </w:tcBorders>
            <w:shd w:val="clear" w:color="auto" w:fill="auto"/>
            <w:noWrap/>
            <w:vAlign w:val="center"/>
          </w:tcPr>
          <w:p w14:paraId="67C6313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Carter Meadow</w:t>
            </w:r>
          </w:p>
        </w:tc>
        <w:tc>
          <w:tcPr>
            <w:tcW w:w="1530" w:type="dxa"/>
            <w:tcBorders>
              <w:top w:val="nil"/>
              <w:left w:val="nil"/>
              <w:bottom w:val="nil"/>
              <w:right w:val="nil"/>
            </w:tcBorders>
            <w:shd w:val="clear" w:color="auto" w:fill="auto"/>
            <w:noWrap/>
            <w:vAlign w:val="center"/>
          </w:tcPr>
          <w:p w14:paraId="395B5EF4"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w:t>
            </w:r>
          </w:p>
        </w:tc>
        <w:tc>
          <w:tcPr>
            <w:tcW w:w="1170" w:type="dxa"/>
            <w:tcBorders>
              <w:top w:val="nil"/>
              <w:left w:val="nil"/>
              <w:bottom w:val="nil"/>
              <w:right w:val="nil"/>
            </w:tcBorders>
            <w:shd w:val="clear" w:color="auto" w:fill="auto"/>
            <w:noWrap/>
            <w:vAlign w:val="center"/>
          </w:tcPr>
          <w:p w14:paraId="01568B2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7025798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68B46E3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36.80</w:t>
            </w:r>
          </w:p>
        </w:tc>
      </w:tr>
      <w:tr w:rsidR="00542F27" w:rsidRPr="00984983" w14:paraId="08CD95C8" w14:textId="77777777">
        <w:trPr>
          <w:trHeight w:val="300"/>
          <w:jc w:val="center"/>
        </w:trPr>
        <w:tc>
          <w:tcPr>
            <w:tcW w:w="1890" w:type="dxa"/>
            <w:tcBorders>
              <w:top w:val="nil"/>
              <w:left w:val="nil"/>
              <w:bottom w:val="nil"/>
              <w:right w:val="nil"/>
            </w:tcBorders>
            <w:shd w:val="clear" w:color="auto" w:fill="auto"/>
            <w:noWrap/>
            <w:vAlign w:val="center"/>
          </w:tcPr>
          <w:p w14:paraId="0C20B10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American Bullfrog</w:t>
            </w:r>
          </w:p>
        </w:tc>
        <w:tc>
          <w:tcPr>
            <w:tcW w:w="540" w:type="dxa"/>
            <w:tcBorders>
              <w:top w:val="nil"/>
              <w:left w:val="nil"/>
              <w:bottom w:val="nil"/>
              <w:right w:val="nil"/>
            </w:tcBorders>
            <w:shd w:val="clear" w:color="auto" w:fill="auto"/>
            <w:noWrap/>
            <w:vAlign w:val="center"/>
          </w:tcPr>
          <w:p w14:paraId="5D332FD4"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30</w:t>
            </w:r>
          </w:p>
        </w:tc>
        <w:tc>
          <w:tcPr>
            <w:tcW w:w="2070" w:type="dxa"/>
            <w:tcBorders>
              <w:top w:val="nil"/>
              <w:left w:val="nil"/>
              <w:bottom w:val="nil"/>
              <w:right w:val="nil"/>
            </w:tcBorders>
            <w:shd w:val="clear" w:color="auto" w:fill="auto"/>
            <w:noWrap/>
            <w:vAlign w:val="center"/>
          </w:tcPr>
          <w:p w14:paraId="0FBEC84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Carter Meadow</w:t>
            </w:r>
          </w:p>
        </w:tc>
        <w:tc>
          <w:tcPr>
            <w:tcW w:w="1530" w:type="dxa"/>
            <w:tcBorders>
              <w:top w:val="nil"/>
              <w:left w:val="nil"/>
              <w:bottom w:val="nil"/>
              <w:right w:val="nil"/>
            </w:tcBorders>
            <w:shd w:val="clear" w:color="auto" w:fill="auto"/>
            <w:noWrap/>
            <w:vAlign w:val="center"/>
          </w:tcPr>
          <w:p w14:paraId="2515699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w:t>
            </w:r>
          </w:p>
        </w:tc>
        <w:tc>
          <w:tcPr>
            <w:tcW w:w="1170" w:type="dxa"/>
            <w:tcBorders>
              <w:top w:val="nil"/>
              <w:left w:val="nil"/>
              <w:bottom w:val="nil"/>
              <w:right w:val="nil"/>
            </w:tcBorders>
            <w:shd w:val="clear" w:color="auto" w:fill="auto"/>
            <w:noWrap/>
            <w:vAlign w:val="center"/>
          </w:tcPr>
          <w:p w14:paraId="417F8E2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557C798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234E2AD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131.20</w:t>
            </w:r>
          </w:p>
        </w:tc>
      </w:tr>
      <w:tr w:rsidR="00542F27" w:rsidRPr="00984983" w14:paraId="02C584BC" w14:textId="77777777">
        <w:trPr>
          <w:trHeight w:val="300"/>
          <w:jc w:val="center"/>
        </w:trPr>
        <w:tc>
          <w:tcPr>
            <w:tcW w:w="1890" w:type="dxa"/>
            <w:tcBorders>
              <w:top w:val="nil"/>
              <w:left w:val="nil"/>
              <w:bottom w:val="nil"/>
              <w:right w:val="nil"/>
            </w:tcBorders>
            <w:shd w:val="clear" w:color="auto" w:fill="auto"/>
            <w:noWrap/>
            <w:vAlign w:val="center"/>
          </w:tcPr>
          <w:p w14:paraId="51F7C4D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American Bullfrog</w:t>
            </w:r>
          </w:p>
        </w:tc>
        <w:tc>
          <w:tcPr>
            <w:tcW w:w="540" w:type="dxa"/>
            <w:tcBorders>
              <w:top w:val="nil"/>
              <w:left w:val="nil"/>
              <w:bottom w:val="nil"/>
              <w:right w:val="nil"/>
            </w:tcBorders>
            <w:shd w:val="clear" w:color="auto" w:fill="auto"/>
            <w:noWrap/>
            <w:vAlign w:val="center"/>
          </w:tcPr>
          <w:p w14:paraId="2946516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36</w:t>
            </w:r>
          </w:p>
        </w:tc>
        <w:tc>
          <w:tcPr>
            <w:tcW w:w="2070" w:type="dxa"/>
            <w:tcBorders>
              <w:top w:val="nil"/>
              <w:left w:val="nil"/>
              <w:bottom w:val="nil"/>
              <w:right w:val="nil"/>
            </w:tcBorders>
            <w:shd w:val="clear" w:color="auto" w:fill="auto"/>
            <w:noWrap/>
            <w:vAlign w:val="center"/>
          </w:tcPr>
          <w:p w14:paraId="09ACCCB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Carter Meadow</w:t>
            </w:r>
          </w:p>
        </w:tc>
        <w:tc>
          <w:tcPr>
            <w:tcW w:w="1530" w:type="dxa"/>
            <w:tcBorders>
              <w:top w:val="nil"/>
              <w:left w:val="nil"/>
              <w:bottom w:val="nil"/>
              <w:right w:val="nil"/>
            </w:tcBorders>
            <w:shd w:val="clear" w:color="auto" w:fill="auto"/>
            <w:noWrap/>
            <w:vAlign w:val="center"/>
          </w:tcPr>
          <w:p w14:paraId="453606C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w:t>
            </w:r>
          </w:p>
        </w:tc>
        <w:tc>
          <w:tcPr>
            <w:tcW w:w="1170" w:type="dxa"/>
            <w:tcBorders>
              <w:top w:val="nil"/>
              <w:left w:val="nil"/>
              <w:bottom w:val="nil"/>
              <w:right w:val="nil"/>
            </w:tcBorders>
            <w:shd w:val="clear" w:color="auto" w:fill="auto"/>
            <w:noWrap/>
            <w:vAlign w:val="center"/>
          </w:tcPr>
          <w:p w14:paraId="44AE137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652ED2DD"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505C5F6C"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427.20</w:t>
            </w:r>
          </w:p>
        </w:tc>
      </w:tr>
      <w:tr w:rsidR="00542F27" w:rsidRPr="00984983" w14:paraId="59252876" w14:textId="77777777">
        <w:trPr>
          <w:trHeight w:val="300"/>
          <w:jc w:val="center"/>
        </w:trPr>
        <w:tc>
          <w:tcPr>
            <w:tcW w:w="1890" w:type="dxa"/>
            <w:tcBorders>
              <w:top w:val="nil"/>
              <w:left w:val="nil"/>
              <w:bottom w:val="nil"/>
              <w:right w:val="nil"/>
            </w:tcBorders>
            <w:shd w:val="clear" w:color="auto" w:fill="auto"/>
            <w:noWrap/>
            <w:vAlign w:val="center"/>
          </w:tcPr>
          <w:p w14:paraId="6E81D33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American Bullfrog</w:t>
            </w:r>
          </w:p>
        </w:tc>
        <w:tc>
          <w:tcPr>
            <w:tcW w:w="540" w:type="dxa"/>
            <w:tcBorders>
              <w:top w:val="nil"/>
              <w:left w:val="nil"/>
              <w:bottom w:val="nil"/>
              <w:right w:val="nil"/>
            </w:tcBorders>
            <w:shd w:val="clear" w:color="auto" w:fill="auto"/>
            <w:noWrap/>
            <w:vAlign w:val="center"/>
          </w:tcPr>
          <w:p w14:paraId="0592058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60</w:t>
            </w:r>
          </w:p>
        </w:tc>
        <w:tc>
          <w:tcPr>
            <w:tcW w:w="2070" w:type="dxa"/>
            <w:tcBorders>
              <w:top w:val="nil"/>
              <w:left w:val="nil"/>
              <w:bottom w:val="nil"/>
              <w:right w:val="nil"/>
            </w:tcBorders>
            <w:shd w:val="clear" w:color="auto" w:fill="auto"/>
            <w:noWrap/>
            <w:vAlign w:val="center"/>
          </w:tcPr>
          <w:p w14:paraId="4DEA331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Carter Meadow</w:t>
            </w:r>
          </w:p>
        </w:tc>
        <w:tc>
          <w:tcPr>
            <w:tcW w:w="1530" w:type="dxa"/>
            <w:tcBorders>
              <w:top w:val="nil"/>
              <w:left w:val="nil"/>
              <w:bottom w:val="nil"/>
              <w:right w:val="nil"/>
            </w:tcBorders>
            <w:shd w:val="clear" w:color="auto" w:fill="auto"/>
            <w:noWrap/>
            <w:vAlign w:val="center"/>
          </w:tcPr>
          <w:p w14:paraId="2CB7555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w:t>
            </w:r>
          </w:p>
        </w:tc>
        <w:tc>
          <w:tcPr>
            <w:tcW w:w="1170" w:type="dxa"/>
            <w:tcBorders>
              <w:top w:val="nil"/>
              <w:left w:val="nil"/>
              <w:bottom w:val="nil"/>
              <w:right w:val="nil"/>
            </w:tcBorders>
            <w:shd w:val="clear" w:color="auto" w:fill="auto"/>
            <w:noWrap/>
            <w:vAlign w:val="center"/>
          </w:tcPr>
          <w:p w14:paraId="1051F63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335EC537" w14:textId="0BF33D69" w:rsidR="00542F27" w:rsidRPr="00984983" w:rsidRDefault="00CD3CA4" w:rsidP="00E30340">
            <w:pPr>
              <w:jc w:val="center"/>
              <w:rPr>
                <w:rFonts w:eastAsia="Times New Roman"/>
                <w:color w:val="000000"/>
                <w:sz w:val="20"/>
                <w:szCs w:val="20"/>
              </w:rPr>
            </w:pPr>
            <w:r>
              <w:rPr>
                <w:rFonts w:eastAsia="Times New Roman"/>
                <w:color w:val="000000"/>
                <w:sz w:val="20"/>
                <w:szCs w:val="20"/>
              </w:rPr>
              <w:t>2</w:t>
            </w:r>
          </w:p>
        </w:tc>
        <w:tc>
          <w:tcPr>
            <w:tcW w:w="1080" w:type="dxa"/>
            <w:tcBorders>
              <w:top w:val="nil"/>
              <w:left w:val="nil"/>
              <w:bottom w:val="nil"/>
              <w:right w:val="nil"/>
            </w:tcBorders>
            <w:shd w:val="clear" w:color="auto" w:fill="auto"/>
            <w:noWrap/>
            <w:vAlign w:val="center"/>
          </w:tcPr>
          <w:p w14:paraId="55C09BC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44.80</w:t>
            </w:r>
          </w:p>
        </w:tc>
      </w:tr>
      <w:tr w:rsidR="00542F27" w:rsidRPr="00984983" w14:paraId="28B20FD2" w14:textId="77777777">
        <w:trPr>
          <w:trHeight w:val="300"/>
          <w:jc w:val="center"/>
        </w:trPr>
        <w:tc>
          <w:tcPr>
            <w:tcW w:w="1890" w:type="dxa"/>
            <w:tcBorders>
              <w:top w:val="nil"/>
              <w:left w:val="nil"/>
              <w:bottom w:val="nil"/>
              <w:right w:val="nil"/>
            </w:tcBorders>
            <w:shd w:val="clear" w:color="auto" w:fill="auto"/>
            <w:noWrap/>
            <w:vAlign w:val="center"/>
          </w:tcPr>
          <w:p w14:paraId="018E2AC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American Bullfrog</w:t>
            </w:r>
          </w:p>
        </w:tc>
        <w:tc>
          <w:tcPr>
            <w:tcW w:w="540" w:type="dxa"/>
            <w:tcBorders>
              <w:top w:val="nil"/>
              <w:left w:val="nil"/>
              <w:bottom w:val="nil"/>
              <w:right w:val="nil"/>
            </w:tcBorders>
            <w:shd w:val="clear" w:color="auto" w:fill="auto"/>
            <w:noWrap/>
            <w:vAlign w:val="center"/>
          </w:tcPr>
          <w:p w14:paraId="460C146C"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83</w:t>
            </w:r>
          </w:p>
        </w:tc>
        <w:tc>
          <w:tcPr>
            <w:tcW w:w="2070" w:type="dxa"/>
            <w:tcBorders>
              <w:top w:val="nil"/>
              <w:left w:val="nil"/>
              <w:bottom w:val="nil"/>
              <w:right w:val="nil"/>
            </w:tcBorders>
            <w:shd w:val="clear" w:color="auto" w:fill="auto"/>
            <w:noWrap/>
            <w:vAlign w:val="center"/>
          </w:tcPr>
          <w:p w14:paraId="58783DF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Carter Meadow</w:t>
            </w:r>
          </w:p>
        </w:tc>
        <w:tc>
          <w:tcPr>
            <w:tcW w:w="1530" w:type="dxa"/>
            <w:tcBorders>
              <w:top w:val="nil"/>
              <w:left w:val="nil"/>
              <w:bottom w:val="nil"/>
              <w:right w:val="nil"/>
            </w:tcBorders>
            <w:shd w:val="clear" w:color="auto" w:fill="auto"/>
            <w:noWrap/>
            <w:vAlign w:val="center"/>
          </w:tcPr>
          <w:p w14:paraId="17ED092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w:t>
            </w:r>
          </w:p>
        </w:tc>
        <w:tc>
          <w:tcPr>
            <w:tcW w:w="1170" w:type="dxa"/>
            <w:tcBorders>
              <w:top w:val="nil"/>
              <w:left w:val="nil"/>
              <w:bottom w:val="nil"/>
              <w:right w:val="nil"/>
            </w:tcBorders>
            <w:shd w:val="clear" w:color="auto" w:fill="auto"/>
            <w:noWrap/>
            <w:vAlign w:val="center"/>
          </w:tcPr>
          <w:p w14:paraId="7B85561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45449549" w14:textId="1D112369" w:rsidR="00542F27" w:rsidRPr="00984983" w:rsidRDefault="00CD3CA4" w:rsidP="00E30340">
            <w:pPr>
              <w:jc w:val="center"/>
              <w:rPr>
                <w:rFonts w:eastAsia="Times New Roman"/>
                <w:color w:val="000000"/>
                <w:sz w:val="20"/>
                <w:szCs w:val="20"/>
              </w:rPr>
            </w:pPr>
            <w:r>
              <w:rPr>
                <w:rFonts w:eastAsia="Times New Roman"/>
                <w:color w:val="000000"/>
                <w:sz w:val="20"/>
                <w:szCs w:val="20"/>
              </w:rPr>
              <w:t>2</w:t>
            </w:r>
          </w:p>
        </w:tc>
        <w:tc>
          <w:tcPr>
            <w:tcW w:w="1080" w:type="dxa"/>
            <w:tcBorders>
              <w:top w:val="nil"/>
              <w:left w:val="nil"/>
              <w:bottom w:val="nil"/>
              <w:right w:val="nil"/>
            </w:tcBorders>
            <w:shd w:val="clear" w:color="auto" w:fill="auto"/>
            <w:noWrap/>
            <w:vAlign w:val="center"/>
          </w:tcPr>
          <w:p w14:paraId="731FDEC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1128.00</w:t>
            </w:r>
          </w:p>
        </w:tc>
      </w:tr>
      <w:tr w:rsidR="00542F27" w:rsidRPr="00984983" w14:paraId="04480A94" w14:textId="77777777">
        <w:trPr>
          <w:trHeight w:val="300"/>
          <w:jc w:val="center"/>
        </w:trPr>
        <w:tc>
          <w:tcPr>
            <w:tcW w:w="1890" w:type="dxa"/>
            <w:tcBorders>
              <w:top w:val="nil"/>
              <w:left w:val="nil"/>
              <w:bottom w:val="nil"/>
              <w:right w:val="nil"/>
            </w:tcBorders>
            <w:shd w:val="clear" w:color="auto" w:fill="auto"/>
            <w:noWrap/>
            <w:vAlign w:val="center"/>
          </w:tcPr>
          <w:p w14:paraId="5215C6A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American Bullfrog</w:t>
            </w:r>
          </w:p>
        </w:tc>
        <w:tc>
          <w:tcPr>
            <w:tcW w:w="540" w:type="dxa"/>
            <w:tcBorders>
              <w:top w:val="nil"/>
              <w:left w:val="nil"/>
              <w:bottom w:val="nil"/>
              <w:right w:val="nil"/>
            </w:tcBorders>
            <w:shd w:val="clear" w:color="auto" w:fill="auto"/>
            <w:noWrap/>
            <w:vAlign w:val="center"/>
          </w:tcPr>
          <w:p w14:paraId="2871D21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37</w:t>
            </w:r>
          </w:p>
        </w:tc>
        <w:tc>
          <w:tcPr>
            <w:tcW w:w="2070" w:type="dxa"/>
            <w:tcBorders>
              <w:top w:val="nil"/>
              <w:left w:val="nil"/>
              <w:bottom w:val="nil"/>
              <w:right w:val="nil"/>
            </w:tcBorders>
            <w:shd w:val="clear" w:color="auto" w:fill="auto"/>
            <w:noWrap/>
            <w:vAlign w:val="center"/>
          </w:tcPr>
          <w:p w14:paraId="3194F69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3AC5214D"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w:t>
            </w:r>
          </w:p>
        </w:tc>
        <w:tc>
          <w:tcPr>
            <w:tcW w:w="1170" w:type="dxa"/>
            <w:tcBorders>
              <w:top w:val="nil"/>
              <w:left w:val="nil"/>
              <w:bottom w:val="nil"/>
              <w:right w:val="nil"/>
            </w:tcBorders>
            <w:shd w:val="clear" w:color="auto" w:fill="auto"/>
            <w:noWrap/>
            <w:vAlign w:val="center"/>
          </w:tcPr>
          <w:p w14:paraId="379B590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5DB2EAA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33E21B8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51B4F828" w14:textId="77777777">
        <w:trPr>
          <w:trHeight w:val="300"/>
          <w:jc w:val="center"/>
        </w:trPr>
        <w:tc>
          <w:tcPr>
            <w:tcW w:w="1890" w:type="dxa"/>
            <w:tcBorders>
              <w:top w:val="nil"/>
              <w:left w:val="nil"/>
              <w:bottom w:val="nil"/>
              <w:right w:val="nil"/>
            </w:tcBorders>
            <w:shd w:val="clear" w:color="auto" w:fill="auto"/>
            <w:noWrap/>
            <w:vAlign w:val="center"/>
          </w:tcPr>
          <w:p w14:paraId="5ACA8A2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American Bullfrog</w:t>
            </w:r>
          </w:p>
        </w:tc>
        <w:tc>
          <w:tcPr>
            <w:tcW w:w="540" w:type="dxa"/>
            <w:tcBorders>
              <w:top w:val="nil"/>
              <w:left w:val="nil"/>
              <w:bottom w:val="nil"/>
              <w:right w:val="nil"/>
            </w:tcBorders>
            <w:shd w:val="clear" w:color="auto" w:fill="auto"/>
            <w:noWrap/>
            <w:vAlign w:val="center"/>
          </w:tcPr>
          <w:p w14:paraId="2722274D"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46</w:t>
            </w:r>
          </w:p>
        </w:tc>
        <w:tc>
          <w:tcPr>
            <w:tcW w:w="2070" w:type="dxa"/>
            <w:tcBorders>
              <w:top w:val="nil"/>
              <w:left w:val="nil"/>
              <w:bottom w:val="nil"/>
              <w:right w:val="nil"/>
            </w:tcBorders>
            <w:shd w:val="clear" w:color="auto" w:fill="auto"/>
            <w:noWrap/>
            <w:vAlign w:val="center"/>
          </w:tcPr>
          <w:p w14:paraId="644A6C7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16310E7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w:t>
            </w:r>
          </w:p>
        </w:tc>
        <w:tc>
          <w:tcPr>
            <w:tcW w:w="1170" w:type="dxa"/>
            <w:tcBorders>
              <w:top w:val="nil"/>
              <w:left w:val="nil"/>
              <w:bottom w:val="nil"/>
              <w:right w:val="nil"/>
            </w:tcBorders>
            <w:shd w:val="clear" w:color="auto" w:fill="auto"/>
            <w:noWrap/>
            <w:vAlign w:val="center"/>
          </w:tcPr>
          <w:p w14:paraId="7304CC4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1A1D08CC"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66E747A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7ACC9C6F" w14:textId="77777777">
        <w:trPr>
          <w:trHeight w:val="300"/>
          <w:jc w:val="center"/>
        </w:trPr>
        <w:tc>
          <w:tcPr>
            <w:tcW w:w="1890" w:type="dxa"/>
            <w:tcBorders>
              <w:top w:val="nil"/>
              <w:left w:val="nil"/>
              <w:bottom w:val="nil"/>
              <w:right w:val="nil"/>
            </w:tcBorders>
            <w:shd w:val="clear" w:color="auto" w:fill="auto"/>
            <w:noWrap/>
            <w:vAlign w:val="center"/>
          </w:tcPr>
          <w:p w14:paraId="26A1079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American Bullfrog</w:t>
            </w:r>
          </w:p>
        </w:tc>
        <w:tc>
          <w:tcPr>
            <w:tcW w:w="540" w:type="dxa"/>
            <w:tcBorders>
              <w:top w:val="nil"/>
              <w:left w:val="nil"/>
              <w:bottom w:val="nil"/>
              <w:right w:val="nil"/>
            </w:tcBorders>
            <w:shd w:val="clear" w:color="auto" w:fill="auto"/>
            <w:noWrap/>
            <w:vAlign w:val="center"/>
          </w:tcPr>
          <w:p w14:paraId="0AAD561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62</w:t>
            </w:r>
          </w:p>
        </w:tc>
        <w:tc>
          <w:tcPr>
            <w:tcW w:w="2070" w:type="dxa"/>
            <w:tcBorders>
              <w:top w:val="nil"/>
              <w:left w:val="nil"/>
              <w:bottom w:val="nil"/>
              <w:right w:val="nil"/>
            </w:tcBorders>
            <w:shd w:val="clear" w:color="auto" w:fill="auto"/>
            <w:noWrap/>
            <w:vAlign w:val="center"/>
          </w:tcPr>
          <w:p w14:paraId="36CCA49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63D2445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11</w:t>
            </w:r>
          </w:p>
        </w:tc>
        <w:tc>
          <w:tcPr>
            <w:tcW w:w="1170" w:type="dxa"/>
            <w:tcBorders>
              <w:top w:val="nil"/>
              <w:left w:val="nil"/>
              <w:bottom w:val="nil"/>
              <w:right w:val="nil"/>
            </w:tcBorders>
            <w:shd w:val="clear" w:color="auto" w:fill="auto"/>
            <w:noWrap/>
            <w:vAlign w:val="center"/>
          </w:tcPr>
          <w:p w14:paraId="149391A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N</w:t>
            </w:r>
          </w:p>
        </w:tc>
        <w:tc>
          <w:tcPr>
            <w:tcW w:w="1080" w:type="dxa"/>
            <w:tcBorders>
              <w:top w:val="nil"/>
              <w:left w:val="nil"/>
              <w:bottom w:val="nil"/>
              <w:right w:val="nil"/>
            </w:tcBorders>
            <w:shd w:val="clear" w:color="auto" w:fill="auto"/>
            <w:noWrap/>
            <w:vAlign w:val="center"/>
          </w:tcPr>
          <w:p w14:paraId="7C4745F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5553616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067AF846" w14:textId="77777777">
        <w:trPr>
          <w:trHeight w:val="300"/>
          <w:jc w:val="center"/>
        </w:trPr>
        <w:tc>
          <w:tcPr>
            <w:tcW w:w="1890" w:type="dxa"/>
            <w:tcBorders>
              <w:top w:val="nil"/>
              <w:left w:val="nil"/>
              <w:bottom w:val="nil"/>
              <w:right w:val="nil"/>
            </w:tcBorders>
            <w:shd w:val="clear" w:color="auto" w:fill="auto"/>
            <w:noWrap/>
            <w:vAlign w:val="center"/>
          </w:tcPr>
          <w:p w14:paraId="169A3D5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American Bullfrog</w:t>
            </w:r>
          </w:p>
        </w:tc>
        <w:tc>
          <w:tcPr>
            <w:tcW w:w="540" w:type="dxa"/>
            <w:tcBorders>
              <w:top w:val="nil"/>
              <w:left w:val="nil"/>
              <w:bottom w:val="nil"/>
              <w:right w:val="nil"/>
            </w:tcBorders>
            <w:shd w:val="clear" w:color="auto" w:fill="auto"/>
            <w:noWrap/>
            <w:vAlign w:val="center"/>
          </w:tcPr>
          <w:p w14:paraId="3631207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64</w:t>
            </w:r>
          </w:p>
        </w:tc>
        <w:tc>
          <w:tcPr>
            <w:tcW w:w="2070" w:type="dxa"/>
            <w:tcBorders>
              <w:top w:val="nil"/>
              <w:left w:val="nil"/>
              <w:bottom w:val="nil"/>
              <w:right w:val="nil"/>
            </w:tcBorders>
            <w:shd w:val="clear" w:color="auto" w:fill="auto"/>
            <w:noWrap/>
            <w:vAlign w:val="center"/>
          </w:tcPr>
          <w:p w14:paraId="15B7E6A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4B18519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w:t>
            </w:r>
          </w:p>
        </w:tc>
        <w:tc>
          <w:tcPr>
            <w:tcW w:w="1170" w:type="dxa"/>
            <w:tcBorders>
              <w:top w:val="nil"/>
              <w:left w:val="nil"/>
              <w:bottom w:val="nil"/>
              <w:right w:val="nil"/>
            </w:tcBorders>
            <w:shd w:val="clear" w:color="auto" w:fill="auto"/>
            <w:noWrap/>
            <w:vAlign w:val="center"/>
          </w:tcPr>
          <w:p w14:paraId="7EFEB4D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0C6BA12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181205F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12.27</w:t>
            </w:r>
          </w:p>
        </w:tc>
      </w:tr>
      <w:tr w:rsidR="00542F27" w:rsidRPr="00984983" w14:paraId="25DBCE6D" w14:textId="77777777">
        <w:trPr>
          <w:trHeight w:val="300"/>
          <w:jc w:val="center"/>
        </w:trPr>
        <w:tc>
          <w:tcPr>
            <w:tcW w:w="1890" w:type="dxa"/>
            <w:tcBorders>
              <w:top w:val="nil"/>
              <w:left w:val="nil"/>
              <w:bottom w:val="nil"/>
              <w:right w:val="nil"/>
            </w:tcBorders>
            <w:shd w:val="clear" w:color="auto" w:fill="auto"/>
            <w:noWrap/>
            <w:vAlign w:val="center"/>
          </w:tcPr>
          <w:p w14:paraId="3693435D"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American Bullfrog</w:t>
            </w:r>
          </w:p>
        </w:tc>
        <w:tc>
          <w:tcPr>
            <w:tcW w:w="540" w:type="dxa"/>
            <w:tcBorders>
              <w:top w:val="nil"/>
              <w:left w:val="nil"/>
              <w:bottom w:val="nil"/>
              <w:right w:val="nil"/>
            </w:tcBorders>
            <w:shd w:val="clear" w:color="auto" w:fill="auto"/>
            <w:noWrap/>
            <w:vAlign w:val="center"/>
          </w:tcPr>
          <w:p w14:paraId="4A8C078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79</w:t>
            </w:r>
          </w:p>
        </w:tc>
        <w:tc>
          <w:tcPr>
            <w:tcW w:w="2070" w:type="dxa"/>
            <w:tcBorders>
              <w:top w:val="nil"/>
              <w:left w:val="nil"/>
              <w:bottom w:val="nil"/>
              <w:right w:val="nil"/>
            </w:tcBorders>
            <w:shd w:val="clear" w:color="auto" w:fill="auto"/>
            <w:noWrap/>
            <w:vAlign w:val="center"/>
          </w:tcPr>
          <w:p w14:paraId="7909771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7B2BB92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w:t>
            </w:r>
          </w:p>
        </w:tc>
        <w:tc>
          <w:tcPr>
            <w:tcW w:w="1170" w:type="dxa"/>
            <w:tcBorders>
              <w:top w:val="nil"/>
              <w:left w:val="nil"/>
              <w:bottom w:val="nil"/>
              <w:right w:val="nil"/>
            </w:tcBorders>
            <w:shd w:val="clear" w:color="auto" w:fill="auto"/>
            <w:noWrap/>
            <w:vAlign w:val="center"/>
          </w:tcPr>
          <w:p w14:paraId="5769EAF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15673C8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3489CF2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5144F469" w14:textId="77777777">
        <w:trPr>
          <w:trHeight w:val="300"/>
          <w:jc w:val="center"/>
        </w:trPr>
        <w:tc>
          <w:tcPr>
            <w:tcW w:w="1890" w:type="dxa"/>
            <w:tcBorders>
              <w:top w:val="nil"/>
              <w:left w:val="nil"/>
              <w:bottom w:val="nil"/>
              <w:right w:val="nil"/>
            </w:tcBorders>
            <w:shd w:val="clear" w:color="auto" w:fill="auto"/>
            <w:noWrap/>
            <w:vAlign w:val="center"/>
          </w:tcPr>
          <w:p w14:paraId="7C8AF03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American Bullfrog</w:t>
            </w:r>
          </w:p>
        </w:tc>
        <w:tc>
          <w:tcPr>
            <w:tcW w:w="540" w:type="dxa"/>
            <w:tcBorders>
              <w:top w:val="nil"/>
              <w:left w:val="nil"/>
              <w:bottom w:val="nil"/>
              <w:right w:val="nil"/>
            </w:tcBorders>
            <w:shd w:val="clear" w:color="auto" w:fill="auto"/>
            <w:noWrap/>
            <w:vAlign w:val="center"/>
          </w:tcPr>
          <w:p w14:paraId="792EEFF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81</w:t>
            </w:r>
          </w:p>
        </w:tc>
        <w:tc>
          <w:tcPr>
            <w:tcW w:w="2070" w:type="dxa"/>
            <w:tcBorders>
              <w:top w:val="nil"/>
              <w:left w:val="nil"/>
              <w:bottom w:val="nil"/>
              <w:right w:val="nil"/>
            </w:tcBorders>
            <w:shd w:val="clear" w:color="auto" w:fill="auto"/>
            <w:noWrap/>
            <w:vAlign w:val="center"/>
          </w:tcPr>
          <w:p w14:paraId="18B872D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771A0D5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w:t>
            </w:r>
          </w:p>
        </w:tc>
        <w:tc>
          <w:tcPr>
            <w:tcW w:w="1170" w:type="dxa"/>
            <w:tcBorders>
              <w:top w:val="nil"/>
              <w:left w:val="nil"/>
              <w:bottom w:val="nil"/>
              <w:right w:val="nil"/>
            </w:tcBorders>
            <w:shd w:val="clear" w:color="auto" w:fill="auto"/>
            <w:noWrap/>
            <w:vAlign w:val="center"/>
          </w:tcPr>
          <w:p w14:paraId="3D7F037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4CB5016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57040BC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3798A9D3" w14:textId="77777777">
        <w:trPr>
          <w:trHeight w:val="300"/>
          <w:jc w:val="center"/>
        </w:trPr>
        <w:tc>
          <w:tcPr>
            <w:tcW w:w="1890" w:type="dxa"/>
            <w:tcBorders>
              <w:top w:val="nil"/>
              <w:left w:val="nil"/>
              <w:bottom w:val="nil"/>
              <w:right w:val="nil"/>
            </w:tcBorders>
            <w:shd w:val="clear" w:color="auto" w:fill="auto"/>
            <w:noWrap/>
            <w:vAlign w:val="center"/>
          </w:tcPr>
          <w:p w14:paraId="5D614A8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American Bullfrog</w:t>
            </w:r>
          </w:p>
        </w:tc>
        <w:tc>
          <w:tcPr>
            <w:tcW w:w="540" w:type="dxa"/>
            <w:tcBorders>
              <w:top w:val="nil"/>
              <w:left w:val="nil"/>
              <w:bottom w:val="nil"/>
              <w:right w:val="nil"/>
            </w:tcBorders>
            <w:shd w:val="clear" w:color="auto" w:fill="auto"/>
            <w:noWrap/>
            <w:vAlign w:val="center"/>
          </w:tcPr>
          <w:p w14:paraId="78758DA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84</w:t>
            </w:r>
          </w:p>
        </w:tc>
        <w:tc>
          <w:tcPr>
            <w:tcW w:w="2070" w:type="dxa"/>
            <w:tcBorders>
              <w:top w:val="nil"/>
              <w:left w:val="nil"/>
              <w:bottom w:val="nil"/>
              <w:right w:val="nil"/>
            </w:tcBorders>
            <w:shd w:val="clear" w:color="auto" w:fill="auto"/>
            <w:noWrap/>
            <w:vAlign w:val="center"/>
          </w:tcPr>
          <w:p w14:paraId="50C7899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11F57A7D"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w:t>
            </w:r>
          </w:p>
        </w:tc>
        <w:tc>
          <w:tcPr>
            <w:tcW w:w="1170" w:type="dxa"/>
            <w:tcBorders>
              <w:top w:val="nil"/>
              <w:left w:val="nil"/>
              <w:bottom w:val="nil"/>
              <w:right w:val="nil"/>
            </w:tcBorders>
            <w:shd w:val="clear" w:color="auto" w:fill="auto"/>
            <w:noWrap/>
            <w:vAlign w:val="center"/>
          </w:tcPr>
          <w:p w14:paraId="1168B5B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7910496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00DCF46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58C5A4C8" w14:textId="77777777">
        <w:trPr>
          <w:trHeight w:val="300"/>
          <w:jc w:val="center"/>
        </w:trPr>
        <w:tc>
          <w:tcPr>
            <w:tcW w:w="1890" w:type="dxa"/>
            <w:tcBorders>
              <w:top w:val="nil"/>
              <w:left w:val="nil"/>
              <w:bottom w:val="nil"/>
              <w:right w:val="nil"/>
            </w:tcBorders>
            <w:shd w:val="clear" w:color="auto" w:fill="auto"/>
            <w:noWrap/>
            <w:vAlign w:val="center"/>
          </w:tcPr>
          <w:p w14:paraId="76B7C30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American Bullfrog</w:t>
            </w:r>
          </w:p>
        </w:tc>
        <w:tc>
          <w:tcPr>
            <w:tcW w:w="540" w:type="dxa"/>
            <w:tcBorders>
              <w:top w:val="nil"/>
              <w:left w:val="nil"/>
              <w:bottom w:val="nil"/>
              <w:right w:val="nil"/>
            </w:tcBorders>
            <w:shd w:val="clear" w:color="auto" w:fill="auto"/>
            <w:noWrap/>
            <w:vAlign w:val="center"/>
          </w:tcPr>
          <w:p w14:paraId="02C2559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85</w:t>
            </w:r>
          </w:p>
        </w:tc>
        <w:tc>
          <w:tcPr>
            <w:tcW w:w="2070" w:type="dxa"/>
            <w:tcBorders>
              <w:top w:val="nil"/>
              <w:left w:val="nil"/>
              <w:bottom w:val="nil"/>
              <w:right w:val="nil"/>
            </w:tcBorders>
            <w:shd w:val="clear" w:color="auto" w:fill="auto"/>
            <w:noWrap/>
            <w:vAlign w:val="center"/>
          </w:tcPr>
          <w:p w14:paraId="745943C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1F89708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w:t>
            </w:r>
          </w:p>
        </w:tc>
        <w:tc>
          <w:tcPr>
            <w:tcW w:w="1170" w:type="dxa"/>
            <w:tcBorders>
              <w:top w:val="nil"/>
              <w:left w:val="nil"/>
              <w:bottom w:val="nil"/>
              <w:right w:val="nil"/>
            </w:tcBorders>
            <w:shd w:val="clear" w:color="auto" w:fill="auto"/>
            <w:noWrap/>
            <w:vAlign w:val="center"/>
          </w:tcPr>
          <w:p w14:paraId="76ADB53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010CF8B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69AE24C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02CED29F" w14:textId="77777777">
        <w:trPr>
          <w:trHeight w:val="300"/>
          <w:jc w:val="center"/>
        </w:trPr>
        <w:tc>
          <w:tcPr>
            <w:tcW w:w="1890" w:type="dxa"/>
            <w:tcBorders>
              <w:top w:val="nil"/>
              <w:left w:val="nil"/>
              <w:bottom w:val="nil"/>
              <w:right w:val="nil"/>
            </w:tcBorders>
            <w:shd w:val="clear" w:color="auto" w:fill="auto"/>
            <w:noWrap/>
            <w:vAlign w:val="center"/>
          </w:tcPr>
          <w:p w14:paraId="314F84B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American Bullfrog</w:t>
            </w:r>
          </w:p>
        </w:tc>
        <w:tc>
          <w:tcPr>
            <w:tcW w:w="540" w:type="dxa"/>
            <w:tcBorders>
              <w:top w:val="nil"/>
              <w:left w:val="nil"/>
              <w:bottom w:val="nil"/>
              <w:right w:val="nil"/>
            </w:tcBorders>
            <w:shd w:val="clear" w:color="auto" w:fill="auto"/>
            <w:noWrap/>
            <w:vAlign w:val="center"/>
          </w:tcPr>
          <w:p w14:paraId="52A253B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93</w:t>
            </w:r>
          </w:p>
        </w:tc>
        <w:tc>
          <w:tcPr>
            <w:tcW w:w="2070" w:type="dxa"/>
            <w:tcBorders>
              <w:top w:val="nil"/>
              <w:left w:val="nil"/>
              <w:bottom w:val="nil"/>
              <w:right w:val="nil"/>
            </w:tcBorders>
            <w:shd w:val="clear" w:color="auto" w:fill="auto"/>
            <w:noWrap/>
            <w:vAlign w:val="center"/>
          </w:tcPr>
          <w:p w14:paraId="38717B8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749CB5C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w:t>
            </w:r>
          </w:p>
        </w:tc>
        <w:tc>
          <w:tcPr>
            <w:tcW w:w="1170" w:type="dxa"/>
            <w:tcBorders>
              <w:top w:val="nil"/>
              <w:left w:val="nil"/>
              <w:bottom w:val="nil"/>
              <w:right w:val="nil"/>
            </w:tcBorders>
            <w:shd w:val="clear" w:color="auto" w:fill="auto"/>
            <w:noWrap/>
            <w:vAlign w:val="center"/>
          </w:tcPr>
          <w:p w14:paraId="3AF71F1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3570700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358678A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093CED70" w14:textId="77777777">
        <w:trPr>
          <w:trHeight w:val="300"/>
          <w:jc w:val="center"/>
        </w:trPr>
        <w:tc>
          <w:tcPr>
            <w:tcW w:w="1890" w:type="dxa"/>
            <w:tcBorders>
              <w:top w:val="nil"/>
              <w:left w:val="nil"/>
              <w:bottom w:val="nil"/>
              <w:right w:val="nil"/>
            </w:tcBorders>
            <w:shd w:val="clear" w:color="auto" w:fill="auto"/>
            <w:noWrap/>
            <w:vAlign w:val="center"/>
          </w:tcPr>
          <w:p w14:paraId="5372C33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American Bullfrog</w:t>
            </w:r>
          </w:p>
        </w:tc>
        <w:tc>
          <w:tcPr>
            <w:tcW w:w="540" w:type="dxa"/>
            <w:tcBorders>
              <w:top w:val="nil"/>
              <w:left w:val="nil"/>
              <w:bottom w:val="nil"/>
              <w:right w:val="nil"/>
            </w:tcBorders>
            <w:shd w:val="clear" w:color="auto" w:fill="auto"/>
            <w:noWrap/>
            <w:vAlign w:val="center"/>
          </w:tcPr>
          <w:p w14:paraId="74B85B04"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96</w:t>
            </w:r>
          </w:p>
        </w:tc>
        <w:tc>
          <w:tcPr>
            <w:tcW w:w="2070" w:type="dxa"/>
            <w:tcBorders>
              <w:top w:val="nil"/>
              <w:left w:val="nil"/>
              <w:bottom w:val="nil"/>
              <w:right w:val="nil"/>
            </w:tcBorders>
            <w:shd w:val="clear" w:color="auto" w:fill="auto"/>
            <w:noWrap/>
            <w:vAlign w:val="center"/>
          </w:tcPr>
          <w:p w14:paraId="5F889C3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16DDDC4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w:t>
            </w:r>
          </w:p>
        </w:tc>
        <w:tc>
          <w:tcPr>
            <w:tcW w:w="1170" w:type="dxa"/>
            <w:tcBorders>
              <w:top w:val="nil"/>
              <w:left w:val="nil"/>
              <w:bottom w:val="nil"/>
              <w:right w:val="nil"/>
            </w:tcBorders>
            <w:shd w:val="clear" w:color="auto" w:fill="auto"/>
            <w:noWrap/>
            <w:vAlign w:val="center"/>
          </w:tcPr>
          <w:p w14:paraId="585736CD"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24DE2F1D"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7AC240CD"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72.00</w:t>
            </w:r>
          </w:p>
        </w:tc>
      </w:tr>
      <w:tr w:rsidR="00542F27" w:rsidRPr="00984983" w14:paraId="6DA8B3B6" w14:textId="77777777">
        <w:trPr>
          <w:trHeight w:val="300"/>
          <w:jc w:val="center"/>
        </w:trPr>
        <w:tc>
          <w:tcPr>
            <w:tcW w:w="1890" w:type="dxa"/>
            <w:tcBorders>
              <w:top w:val="nil"/>
              <w:left w:val="nil"/>
              <w:bottom w:val="nil"/>
              <w:right w:val="nil"/>
            </w:tcBorders>
            <w:shd w:val="clear" w:color="auto" w:fill="auto"/>
            <w:noWrap/>
            <w:vAlign w:val="center"/>
          </w:tcPr>
          <w:p w14:paraId="016DA9F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lastRenderedPageBreak/>
              <w:t>American Bullfrog</w:t>
            </w:r>
          </w:p>
        </w:tc>
        <w:tc>
          <w:tcPr>
            <w:tcW w:w="540" w:type="dxa"/>
            <w:tcBorders>
              <w:top w:val="nil"/>
              <w:left w:val="nil"/>
              <w:bottom w:val="nil"/>
              <w:right w:val="nil"/>
            </w:tcBorders>
            <w:shd w:val="clear" w:color="auto" w:fill="auto"/>
            <w:noWrap/>
            <w:vAlign w:val="center"/>
          </w:tcPr>
          <w:p w14:paraId="671F59F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59</w:t>
            </w:r>
          </w:p>
        </w:tc>
        <w:tc>
          <w:tcPr>
            <w:tcW w:w="2070" w:type="dxa"/>
            <w:tcBorders>
              <w:top w:val="nil"/>
              <w:left w:val="nil"/>
              <w:bottom w:val="nil"/>
              <w:right w:val="nil"/>
            </w:tcBorders>
            <w:shd w:val="clear" w:color="auto" w:fill="auto"/>
            <w:noWrap/>
            <w:vAlign w:val="center"/>
          </w:tcPr>
          <w:p w14:paraId="38CBAA7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Untreated</w:t>
            </w:r>
          </w:p>
        </w:tc>
        <w:tc>
          <w:tcPr>
            <w:tcW w:w="1530" w:type="dxa"/>
            <w:tcBorders>
              <w:top w:val="nil"/>
              <w:left w:val="nil"/>
              <w:bottom w:val="nil"/>
              <w:right w:val="nil"/>
            </w:tcBorders>
            <w:shd w:val="clear" w:color="auto" w:fill="auto"/>
            <w:noWrap/>
            <w:vAlign w:val="center"/>
          </w:tcPr>
          <w:p w14:paraId="7857194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NA</w:t>
            </w:r>
          </w:p>
        </w:tc>
        <w:tc>
          <w:tcPr>
            <w:tcW w:w="1170" w:type="dxa"/>
            <w:tcBorders>
              <w:top w:val="nil"/>
              <w:left w:val="nil"/>
              <w:bottom w:val="nil"/>
              <w:right w:val="nil"/>
            </w:tcBorders>
            <w:shd w:val="clear" w:color="auto" w:fill="auto"/>
            <w:noWrap/>
            <w:vAlign w:val="center"/>
          </w:tcPr>
          <w:p w14:paraId="4070A8C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N</w:t>
            </w:r>
          </w:p>
        </w:tc>
        <w:tc>
          <w:tcPr>
            <w:tcW w:w="1080" w:type="dxa"/>
            <w:tcBorders>
              <w:top w:val="nil"/>
              <w:left w:val="nil"/>
              <w:bottom w:val="nil"/>
              <w:right w:val="nil"/>
            </w:tcBorders>
            <w:shd w:val="clear" w:color="auto" w:fill="auto"/>
            <w:noWrap/>
            <w:vAlign w:val="center"/>
          </w:tcPr>
          <w:p w14:paraId="3D07D64D"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70B5130C"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58FF6D4E" w14:textId="77777777">
        <w:trPr>
          <w:trHeight w:val="300"/>
          <w:jc w:val="center"/>
        </w:trPr>
        <w:tc>
          <w:tcPr>
            <w:tcW w:w="1890" w:type="dxa"/>
            <w:tcBorders>
              <w:top w:val="nil"/>
              <w:left w:val="nil"/>
              <w:bottom w:val="nil"/>
              <w:right w:val="nil"/>
            </w:tcBorders>
            <w:shd w:val="clear" w:color="auto" w:fill="auto"/>
            <w:noWrap/>
            <w:vAlign w:val="center"/>
          </w:tcPr>
          <w:p w14:paraId="7C032CCC"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20DA8CA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2</w:t>
            </w:r>
          </w:p>
        </w:tc>
        <w:tc>
          <w:tcPr>
            <w:tcW w:w="2070" w:type="dxa"/>
            <w:tcBorders>
              <w:top w:val="nil"/>
              <w:left w:val="nil"/>
              <w:bottom w:val="nil"/>
              <w:right w:val="nil"/>
            </w:tcBorders>
            <w:shd w:val="clear" w:color="auto" w:fill="auto"/>
            <w:noWrap/>
            <w:vAlign w:val="center"/>
          </w:tcPr>
          <w:p w14:paraId="7B5327A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Control</w:t>
            </w:r>
          </w:p>
        </w:tc>
        <w:tc>
          <w:tcPr>
            <w:tcW w:w="1530" w:type="dxa"/>
            <w:tcBorders>
              <w:top w:val="nil"/>
              <w:left w:val="nil"/>
              <w:bottom w:val="nil"/>
              <w:right w:val="nil"/>
            </w:tcBorders>
            <w:shd w:val="clear" w:color="auto" w:fill="auto"/>
            <w:noWrap/>
            <w:vAlign w:val="center"/>
          </w:tcPr>
          <w:p w14:paraId="40251FF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w:t>
            </w:r>
          </w:p>
        </w:tc>
        <w:tc>
          <w:tcPr>
            <w:tcW w:w="1170" w:type="dxa"/>
            <w:tcBorders>
              <w:top w:val="nil"/>
              <w:left w:val="nil"/>
              <w:bottom w:val="nil"/>
              <w:right w:val="nil"/>
            </w:tcBorders>
            <w:shd w:val="clear" w:color="auto" w:fill="auto"/>
            <w:noWrap/>
            <w:vAlign w:val="center"/>
          </w:tcPr>
          <w:p w14:paraId="6B48089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457E7C1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206B8CA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5D8F31F3" w14:textId="77777777">
        <w:trPr>
          <w:trHeight w:val="300"/>
          <w:jc w:val="center"/>
        </w:trPr>
        <w:tc>
          <w:tcPr>
            <w:tcW w:w="1890" w:type="dxa"/>
            <w:tcBorders>
              <w:top w:val="nil"/>
              <w:left w:val="nil"/>
              <w:bottom w:val="nil"/>
              <w:right w:val="nil"/>
            </w:tcBorders>
            <w:shd w:val="clear" w:color="auto" w:fill="auto"/>
            <w:noWrap/>
            <w:vAlign w:val="center"/>
          </w:tcPr>
          <w:p w14:paraId="5A11419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630E528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14</w:t>
            </w:r>
          </w:p>
        </w:tc>
        <w:tc>
          <w:tcPr>
            <w:tcW w:w="2070" w:type="dxa"/>
            <w:tcBorders>
              <w:top w:val="nil"/>
              <w:left w:val="nil"/>
              <w:bottom w:val="nil"/>
              <w:right w:val="nil"/>
            </w:tcBorders>
            <w:shd w:val="clear" w:color="auto" w:fill="auto"/>
            <w:noWrap/>
            <w:vAlign w:val="center"/>
          </w:tcPr>
          <w:p w14:paraId="378053D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Control</w:t>
            </w:r>
          </w:p>
        </w:tc>
        <w:tc>
          <w:tcPr>
            <w:tcW w:w="1530" w:type="dxa"/>
            <w:tcBorders>
              <w:top w:val="nil"/>
              <w:left w:val="nil"/>
              <w:bottom w:val="nil"/>
              <w:right w:val="nil"/>
            </w:tcBorders>
            <w:shd w:val="clear" w:color="auto" w:fill="auto"/>
            <w:noWrap/>
            <w:vAlign w:val="center"/>
          </w:tcPr>
          <w:p w14:paraId="511C45CD"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w:t>
            </w:r>
          </w:p>
        </w:tc>
        <w:tc>
          <w:tcPr>
            <w:tcW w:w="1170" w:type="dxa"/>
            <w:tcBorders>
              <w:top w:val="nil"/>
              <w:left w:val="nil"/>
              <w:bottom w:val="nil"/>
              <w:right w:val="nil"/>
            </w:tcBorders>
            <w:shd w:val="clear" w:color="auto" w:fill="auto"/>
            <w:noWrap/>
            <w:vAlign w:val="center"/>
          </w:tcPr>
          <w:p w14:paraId="44AEB14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7CD2ADAD"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395DC65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779DB897" w14:textId="77777777">
        <w:trPr>
          <w:trHeight w:val="300"/>
          <w:jc w:val="center"/>
        </w:trPr>
        <w:tc>
          <w:tcPr>
            <w:tcW w:w="1890" w:type="dxa"/>
            <w:tcBorders>
              <w:top w:val="nil"/>
              <w:left w:val="nil"/>
              <w:bottom w:val="nil"/>
              <w:right w:val="nil"/>
            </w:tcBorders>
            <w:shd w:val="clear" w:color="auto" w:fill="auto"/>
            <w:noWrap/>
            <w:vAlign w:val="center"/>
          </w:tcPr>
          <w:p w14:paraId="597C2D8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0BEAEC8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15</w:t>
            </w:r>
          </w:p>
        </w:tc>
        <w:tc>
          <w:tcPr>
            <w:tcW w:w="2070" w:type="dxa"/>
            <w:tcBorders>
              <w:top w:val="nil"/>
              <w:left w:val="nil"/>
              <w:bottom w:val="nil"/>
              <w:right w:val="nil"/>
            </w:tcBorders>
            <w:shd w:val="clear" w:color="auto" w:fill="auto"/>
            <w:noWrap/>
            <w:vAlign w:val="center"/>
          </w:tcPr>
          <w:p w14:paraId="4E81E7FD"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Control</w:t>
            </w:r>
          </w:p>
        </w:tc>
        <w:tc>
          <w:tcPr>
            <w:tcW w:w="1530" w:type="dxa"/>
            <w:tcBorders>
              <w:top w:val="nil"/>
              <w:left w:val="nil"/>
              <w:bottom w:val="nil"/>
              <w:right w:val="nil"/>
            </w:tcBorders>
            <w:shd w:val="clear" w:color="auto" w:fill="auto"/>
            <w:noWrap/>
            <w:vAlign w:val="center"/>
          </w:tcPr>
          <w:p w14:paraId="68ADBE0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w:t>
            </w:r>
          </w:p>
        </w:tc>
        <w:tc>
          <w:tcPr>
            <w:tcW w:w="1170" w:type="dxa"/>
            <w:tcBorders>
              <w:top w:val="nil"/>
              <w:left w:val="nil"/>
              <w:bottom w:val="nil"/>
              <w:right w:val="nil"/>
            </w:tcBorders>
            <w:shd w:val="clear" w:color="auto" w:fill="auto"/>
            <w:noWrap/>
            <w:vAlign w:val="center"/>
          </w:tcPr>
          <w:p w14:paraId="6C60330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4192E35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3B278EC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4FD81222" w14:textId="77777777">
        <w:trPr>
          <w:trHeight w:val="300"/>
          <w:jc w:val="center"/>
        </w:trPr>
        <w:tc>
          <w:tcPr>
            <w:tcW w:w="1890" w:type="dxa"/>
            <w:tcBorders>
              <w:top w:val="nil"/>
              <w:left w:val="nil"/>
              <w:bottom w:val="nil"/>
              <w:right w:val="nil"/>
            </w:tcBorders>
            <w:shd w:val="clear" w:color="auto" w:fill="auto"/>
            <w:noWrap/>
            <w:vAlign w:val="center"/>
          </w:tcPr>
          <w:p w14:paraId="78BF778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645A88C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18</w:t>
            </w:r>
          </w:p>
        </w:tc>
        <w:tc>
          <w:tcPr>
            <w:tcW w:w="2070" w:type="dxa"/>
            <w:tcBorders>
              <w:top w:val="nil"/>
              <w:left w:val="nil"/>
              <w:bottom w:val="nil"/>
              <w:right w:val="nil"/>
            </w:tcBorders>
            <w:shd w:val="clear" w:color="auto" w:fill="auto"/>
            <w:noWrap/>
            <w:vAlign w:val="center"/>
          </w:tcPr>
          <w:p w14:paraId="003E46C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Control</w:t>
            </w:r>
          </w:p>
        </w:tc>
        <w:tc>
          <w:tcPr>
            <w:tcW w:w="1530" w:type="dxa"/>
            <w:tcBorders>
              <w:top w:val="nil"/>
              <w:left w:val="nil"/>
              <w:bottom w:val="nil"/>
              <w:right w:val="nil"/>
            </w:tcBorders>
            <w:shd w:val="clear" w:color="auto" w:fill="auto"/>
            <w:noWrap/>
            <w:vAlign w:val="center"/>
          </w:tcPr>
          <w:p w14:paraId="702E569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w:t>
            </w:r>
          </w:p>
        </w:tc>
        <w:tc>
          <w:tcPr>
            <w:tcW w:w="1170" w:type="dxa"/>
            <w:tcBorders>
              <w:top w:val="nil"/>
              <w:left w:val="nil"/>
              <w:bottom w:val="nil"/>
              <w:right w:val="nil"/>
            </w:tcBorders>
            <w:shd w:val="clear" w:color="auto" w:fill="auto"/>
            <w:noWrap/>
            <w:vAlign w:val="center"/>
          </w:tcPr>
          <w:p w14:paraId="3CBD13A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3CA807CC"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153FE8F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486924A1" w14:textId="77777777">
        <w:trPr>
          <w:trHeight w:val="300"/>
          <w:jc w:val="center"/>
        </w:trPr>
        <w:tc>
          <w:tcPr>
            <w:tcW w:w="1890" w:type="dxa"/>
            <w:tcBorders>
              <w:top w:val="nil"/>
              <w:left w:val="nil"/>
              <w:bottom w:val="nil"/>
              <w:right w:val="nil"/>
            </w:tcBorders>
            <w:shd w:val="clear" w:color="auto" w:fill="auto"/>
            <w:noWrap/>
            <w:vAlign w:val="center"/>
          </w:tcPr>
          <w:p w14:paraId="2F3C7F1D"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3EE5506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23</w:t>
            </w:r>
          </w:p>
        </w:tc>
        <w:tc>
          <w:tcPr>
            <w:tcW w:w="2070" w:type="dxa"/>
            <w:tcBorders>
              <w:top w:val="nil"/>
              <w:left w:val="nil"/>
              <w:bottom w:val="nil"/>
              <w:right w:val="nil"/>
            </w:tcBorders>
            <w:shd w:val="clear" w:color="auto" w:fill="auto"/>
            <w:noWrap/>
            <w:vAlign w:val="center"/>
          </w:tcPr>
          <w:p w14:paraId="7E4B5E14"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Control</w:t>
            </w:r>
          </w:p>
        </w:tc>
        <w:tc>
          <w:tcPr>
            <w:tcW w:w="1530" w:type="dxa"/>
            <w:tcBorders>
              <w:top w:val="nil"/>
              <w:left w:val="nil"/>
              <w:bottom w:val="nil"/>
              <w:right w:val="nil"/>
            </w:tcBorders>
            <w:shd w:val="clear" w:color="auto" w:fill="auto"/>
            <w:noWrap/>
            <w:vAlign w:val="center"/>
          </w:tcPr>
          <w:p w14:paraId="2C65287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w:t>
            </w:r>
          </w:p>
        </w:tc>
        <w:tc>
          <w:tcPr>
            <w:tcW w:w="1170" w:type="dxa"/>
            <w:tcBorders>
              <w:top w:val="nil"/>
              <w:left w:val="nil"/>
              <w:bottom w:val="nil"/>
              <w:right w:val="nil"/>
            </w:tcBorders>
            <w:shd w:val="clear" w:color="auto" w:fill="auto"/>
            <w:noWrap/>
            <w:vAlign w:val="center"/>
          </w:tcPr>
          <w:p w14:paraId="3FCE392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6573FB9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2D87A8F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360.00</w:t>
            </w:r>
          </w:p>
        </w:tc>
      </w:tr>
      <w:tr w:rsidR="00542F27" w:rsidRPr="00984983" w14:paraId="41ADE3D6" w14:textId="77777777">
        <w:trPr>
          <w:trHeight w:val="300"/>
          <w:jc w:val="center"/>
        </w:trPr>
        <w:tc>
          <w:tcPr>
            <w:tcW w:w="1890" w:type="dxa"/>
            <w:tcBorders>
              <w:top w:val="nil"/>
              <w:left w:val="nil"/>
              <w:bottom w:val="nil"/>
              <w:right w:val="nil"/>
            </w:tcBorders>
            <w:shd w:val="clear" w:color="auto" w:fill="auto"/>
            <w:noWrap/>
            <w:vAlign w:val="center"/>
          </w:tcPr>
          <w:p w14:paraId="04AF10B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4B217A0C"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50</w:t>
            </w:r>
          </w:p>
        </w:tc>
        <w:tc>
          <w:tcPr>
            <w:tcW w:w="2070" w:type="dxa"/>
            <w:tcBorders>
              <w:top w:val="nil"/>
              <w:left w:val="nil"/>
              <w:bottom w:val="nil"/>
              <w:right w:val="nil"/>
            </w:tcBorders>
            <w:shd w:val="clear" w:color="auto" w:fill="auto"/>
            <w:noWrap/>
            <w:vAlign w:val="center"/>
          </w:tcPr>
          <w:p w14:paraId="5E540D54"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Control</w:t>
            </w:r>
          </w:p>
        </w:tc>
        <w:tc>
          <w:tcPr>
            <w:tcW w:w="1530" w:type="dxa"/>
            <w:tcBorders>
              <w:top w:val="nil"/>
              <w:left w:val="nil"/>
              <w:bottom w:val="nil"/>
              <w:right w:val="nil"/>
            </w:tcBorders>
            <w:shd w:val="clear" w:color="auto" w:fill="auto"/>
            <w:noWrap/>
            <w:vAlign w:val="center"/>
          </w:tcPr>
          <w:p w14:paraId="599029B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w:t>
            </w:r>
          </w:p>
        </w:tc>
        <w:tc>
          <w:tcPr>
            <w:tcW w:w="1170" w:type="dxa"/>
            <w:tcBorders>
              <w:top w:val="nil"/>
              <w:left w:val="nil"/>
              <w:bottom w:val="nil"/>
              <w:right w:val="nil"/>
            </w:tcBorders>
            <w:shd w:val="clear" w:color="auto" w:fill="auto"/>
            <w:noWrap/>
            <w:vAlign w:val="center"/>
          </w:tcPr>
          <w:p w14:paraId="0A9DB91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5FD245C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20CBB36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126.93</w:t>
            </w:r>
          </w:p>
        </w:tc>
      </w:tr>
      <w:tr w:rsidR="00542F27" w:rsidRPr="00984983" w14:paraId="06DEDFD9" w14:textId="77777777">
        <w:trPr>
          <w:trHeight w:val="300"/>
          <w:jc w:val="center"/>
        </w:trPr>
        <w:tc>
          <w:tcPr>
            <w:tcW w:w="1890" w:type="dxa"/>
            <w:tcBorders>
              <w:top w:val="nil"/>
              <w:left w:val="nil"/>
              <w:bottom w:val="nil"/>
              <w:right w:val="nil"/>
            </w:tcBorders>
            <w:shd w:val="clear" w:color="auto" w:fill="auto"/>
            <w:noWrap/>
            <w:vAlign w:val="center"/>
          </w:tcPr>
          <w:p w14:paraId="470A60C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742FC2E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51</w:t>
            </w:r>
          </w:p>
        </w:tc>
        <w:tc>
          <w:tcPr>
            <w:tcW w:w="2070" w:type="dxa"/>
            <w:tcBorders>
              <w:top w:val="nil"/>
              <w:left w:val="nil"/>
              <w:bottom w:val="nil"/>
              <w:right w:val="nil"/>
            </w:tcBorders>
            <w:shd w:val="clear" w:color="auto" w:fill="auto"/>
            <w:noWrap/>
            <w:vAlign w:val="center"/>
          </w:tcPr>
          <w:p w14:paraId="6755077C"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Control</w:t>
            </w:r>
          </w:p>
        </w:tc>
        <w:tc>
          <w:tcPr>
            <w:tcW w:w="1530" w:type="dxa"/>
            <w:tcBorders>
              <w:top w:val="nil"/>
              <w:left w:val="nil"/>
              <w:bottom w:val="nil"/>
              <w:right w:val="nil"/>
            </w:tcBorders>
            <w:shd w:val="clear" w:color="auto" w:fill="auto"/>
            <w:noWrap/>
            <w:vAlign w:val="center"/>
          </w:tcPr>
          <w:p w14:paraId="440D0BB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w:t>
            </w:r>
          </w:p>
        </w:tc>
        <w:tc>
          <w:tcPr>
            <w:tcW w:w="1170" w:type="dxa"/>
            <w:tcBorders>
              <w:top w:val="nil"/>
              <w:left w:val="nil"/>
              <w:bottom w:val="nil"/>
              <w:right w:val="nil"/>
            </w:tcBorders>
            <w:shd w:val="clear" w:color="auto" w:fill="auto"/>
            <w:noWrap/>
            <w:vAlign w:val="center"/>
          </w:tcPr>
          <w:p w14:paraId="43876C5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3D54C91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78B3054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7A14606D" w14:textId="77777777">
        <w:trPr>
          <w:trHeight w:val="300"/>
          <w:jc w:val="center"/>
        </w:trPr>
        <w:tc>
          <w:tcPr>
            <w:tcW w:w="1890" w:type="dxa"/>
            <w:tcBorders>
              <w:top w:val="nil"/>
              <w:left w:val="nil"/>
              <w:bottom w:val="nil"/>
              <w:right w:val="nil"/>
            </w:tcBorders>
            <w:shd w:val="clear" w:color="auto" w:fill="auto"/>
            <w:noWrap/>
            <w:vAlign w:val="center"/>
          </w:tcPr>
          <w:p w14:paraId="2F3E33F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005C640D"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74</w:t>
            </w:r>
          </w:p>
        </w:tc>
        <w:tc>
          <w:tcPr>
            <w:tcW w:w="2070" w:type="dxa"/>
            <w:tcBorders>
              <w:top w:val="nil"/>
              <w:left w:val="nil"/>
              <w:bottom w:val="nil"/>
              <w:right w:val="nil"/>
            </w:tcBorders>
            <w:shd w:val="clear" w:color="auto" w:fill="auto"/>
            <w:noWrap/>
            <w:vAlign w:val="center"/>
          </w:tcPr>
          <w:p w14:paraId="7376E79D"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Control</w:t>
            </w:r>
          </w:p>
        </w:tc>
        <w:tc>
          <w:tcPr>
            <w:tcW w:w="1530" w:type="dxa"/>
            <w:tcBorders>
              <w:top w:val="nil"/>
              <w:left w:val="nil"/>
              <w:bottom w:val="nil"/>
              <w:right w:val="nil"/>
            </w:tcBorders>
            <w:shd w:val="clear" w:color="auto" w:fill="auto"/>
            <w:noWrap/>
            <w:vAlign w:val="center"/>
          </w:tcPr>
          <w:p w14:paraId="33A0684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w:t>
            </w:r>
          </w:p>
        </w:tc>
        <w:tc>
          <w:tcPr>
            <w:tcW w:w="1170" w:type="dxa"/>
            <w:tcBorders>
              <w:top w:val="nil"/>
              <w:left w:val="nil"/>
              <w:bottom w:val="nil"/>
              <w:right w:val="nil"/>
            </w:tcBorders>
            <w:shd w:val="clear" w:color="auto" w:fill="auto"/>
            <w:noWrap/>
            <w:vAlign w:val="center"/>
          </w:tcPr>
          <w:p w14:paraId="2BCD1F6C"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773B2B7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33FFDED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081FF2FA" w14:textId="77777777">
        <w:trPr>
          <w:trHeight w:val="300"/>
          <w:jc w:val="center"/>
        </w:trPr>
        <w:tc>
          <w:tcPr>
            <w:tcW w:w="1890" w:type="dxa"/>
            <w:tcBorders>
              <w:top w:val="nil"/>
              <w:left w:val="nil"/>
              <w:bottom w:val="nil"/>
              <w:right w:val="nil"/>
            </w:tcBorders>
            <w:shd w:val="clear" w:color="auto" w:fill="auto"/>
            <w:noWrap/>
            <w:vAlign w:val="center"/>
          </w:tcPr>
          <w:p w14:paraId="7AC427A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523183BC"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90</w:t>
            </w:r>
          </w:p>
        </w:tc>
        <w:tc>
          <w:tcPr>
            <w:tcW w:w="2070" w:type="dxa"/>
            <w:tcBorders>
              <w:top w:val="nil"/>
              <w:left w:val="nil"/>
              <w:bottom w:val="nil"/>
              <w:right w:val="nil"/>
            </w:tcBorders>
            <w:shd w:val="clear" w:color="auto" w:fill="auto"/>
            <w:noWrap/>
            <w:vAlign w:val="center"/>
          </w:tcPr>
          <w:p w14:paraId="5097B65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Control</w:t>
            </w:r>
          </w:p>
        </w:tc>
        <w:tc>
          <w:tcPr>
            <w:tcW w:w="1530" w:type="dxa"/>
            <w:tcBorders>
              <w:top w:val="nil"/>
              <w:left w:val="nil"/>
              <w:bottom w:val="nil"/>
              <w:right w:val="nil"/>
            </w:tcBorders>
            <w:shd w:val="clear" w:color="auto" w:fill="auto"/>
            <w:noWrap/>
            <w:vAlign w:val="center"/>
          </w:tcPr>
          <w:p w14:paraId="6739EDE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w:t>
            </w:r>
          </w:p>
        </w:tc>
        <w:tc>
          <w:tcPr>
            <w:tcW w:w="1170" w:type="dxa"/>
            <w:tcBorders>
              <w:top w:val="nil"/>
              <w:left w:val="nil"/>
              <w:bottom w:val="nil"/>
              <w:right w:val="nil"/>
            </w:tcBorders>
            <w:shd w:val="clear" w:color="auto" w:fill="auto"/>
            <w:noWrap/>
            <w:vAlign w:val="center"/>
          </w:tcPr>
          <w:p w14:paraId="3469BF9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57E8E96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1D4F594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08274929" w14:textId="77777777">
        <w:trPr>
          <w:trHeight w:val="300"/>
          <w:jc w:val="center"/>
        </w:trPr>
        <w:tc>
          <w:tcPr>
            <w:tcW w:w="1890" w:type="dxa"/>
            <w:tcBorders>
              <w:top w:val="nil"/>
              <w:left w:val="nil"/>
              <w:bottom w:val="nil"/>
              <w:right w:val="nil"/>
            </w:tcBorders>
            <w:shd w:val="clear" w:color="auto" w:fill="auto"/>
            <w:noWrap/>
            <w:vAlign w:val="center"/>
          </w:tcPr>
          <w:p w14:paraId="4CB9049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70F0D47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108</w:t>
            </w:r>
          </w:p>
        </w:tc>
        <w:tc>
          <w:tcPr>
            <w:tcW w:w="2070" w:type="dxa"/>
            <w:tcBorders>
              <w:top w:val="nil"/>
              <w:left w:val="nil"/>
              <w:bottom w:val="nil"/>
              <w:right w:val="nil"/>
            </w:tcBorders>
            <w:shd w:val="clear" w:color="auto" w:fill="auto"/>
            <w:noWrap/>
            <w:vAlign w:val="center"/>
          </w:tcPr>
          <w:p w14:paraId="6212BB8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Control</w:t>
            </w:r>
          </w:p>
        </w:tc>
        <w:tc>
          <w:tcPr>
            <w:tcW w:w="1530" w:type="dxa"/>
            <w:tcBorders>
              <w:top w:val="nil"/>
              <w:left w:val="nil"/>
              <w:bottom w:val="nil"/>
              <w:right w:val="nil"/>
            </w:tcBorders>
            <w:shd w:val="clear" w:color="auto" w:fill="auto"/>
            <w:noWrap/>
            <w:vAlign w:val="center"/>
          </w:tcPr>
          <w:p w14:paraId="03B0369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w:t>
            </w:r>
          </w:p>
        </w:tc>
        <w:tc>
          <w:tcPr>
            <w:tcW w:w="1170" w:type="dxa"/>
            <w:tcBorders>
              <w:top w:val="nil"/>
              <w:left w:val="nil"/>
              <w:bottom w:val="nil"/>
              <w:right w:val="nil"/>
            </w:tcBorders>
            <w:shd w:val="clear" w:color="auto" w:fill="auto"/>
            <w:noWrap/>
            <w:vAlign w:val="center"/>
          </w:tcPr>
          <w:p w14:paraId="1A2AA92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71A716E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3226736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3C0941AA" w14:textId="77777777">
        <w:trPr>
          <w:trHeight w:val="300"/>
          <w:jc w:val="center"/>
        </w:trPr>
        <w:tc>
          <w:tcPr>
            <w:tcW w:w="1890" w:type="dxa"/>
            <w:tcBorders>
              <w:top w:val="nil"/>
              <w:left w:val="nil"/>
              <w:bottom w:val="nil"/>
              <w:right w:val="nil"/>
            </w:tcBorders>
            <w:shd w:val="clear" w:color="auto" w:fill="auto"/>
            <w:noWrap/>
            <w:vAlign w:val="center"/>
          </w:tcPr>
          <w:p w14:paraId="662E699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1D95621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142</w:t>
            </w:r>
          </w:p>
        </w:tc>
        <w:tc>
          <w:tcPr>
            <w:tcW w:w="2070" w:type="dxa"/>
            <w:tcBorders>
              <w:top w:val="nil"/>
              <w:left w:val="nil"/>
              <w:bottom w:val="nil"/>
              <w:right w:val="nil"/>
            </w:tcBorders>
            <w:shd w:val="clear" w:color="auto" w:fill="auto"/>
            <w:noWrap/>
            <w:vAlign w:val="center"/>
          </w:tcPr>
          <w:p w14:paraId="06E16BA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Control</w:t>
            </w:r>
          </w:p>
        </w:tc>
        <w:tc>
          <w:tcPr>
            <w:tcW w:w="1530" w:type="dxa"/>
            <w:tcBorders>
              <w:top w:val="nil"/>
              <w:left w:val="nil"/>
              <w:bottom w:val="nil"/>
              <w:right w:val="nil"/>
            </w:tcBorders>
            <w:shd w:val="clear" w:color="auto" w:fill="auto"/>
            <w:noWrap/>
            <w:vAlign w:val="center"/>
          </w:tcPr>
          <w:p w14:paraId="10EB578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w:t>
            </w:r>
          </w:p>
        </w:tc>
        <w:tc>
          <w:tcPr>
            <w:tcW w:w="1170" w:type="dxa"/>
            <w:tcBorders>
              <w:top w:val="nil"/>
              <w:left w:val="nil"/>
              <w:bottom w:val="nil"/>
              <w:right w:val="nil"/>
            </w:tcBorders>
            <w:shd w:val="clear" w:color="auto" w:fill="auto"/>
            <w:noWrap/>
            <w:vAlign w:val="center"/>
          </w:tcPr>
          <w:p w14:paraId="2F88E36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3188C3B4"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66C8AFB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5CA2CA30" w14:textId="77777777">
        <w:trPr>
          <w:trHeight w:val="300"/>
          <w:jc w:val="center"/>
        </w:trPr>
        <w:tc>
          <w:tcPr>
            <w:tcW w:w="1890" w:type="dxa"/>
            <w:tcBorders>
              <w:top w:val="nil"/>
              <w:left w:val="nil"/>
              <w:bottom w:val="nil"/>
              <w:right w:val="nil"/>
            </w:tcBorders>
            <w:shd w:val="clear" w:color="auto" w:fill="auto"/>
            <w:noWrap/>
            <w:vAlign w:val="center"/>
          </w:tcPr>
          <w:p w14:paraId="4A28F63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207A858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144</w:t>
            </w:r>
          </w:p>
        </w:tc>
        <w:tc>
          <w:tcPr>
            <w:tcW w:w="2070" w:type="dxa"/>
            <w:tcBorders>
              <w:top w:val="nil"/>
              <w:left w:val="nil"/>
              <w:bottom w:val="nil"/>
              <w:right w:val="nil"/>
            </w:tcBorders>
            <w:shd w:val="clear" w:color="auto" w:fill="auto"/>
            <w:noWrap/>
            <w:vAlign w:val="center"/>
          </w:tcPr>
          <w:p w14:paraId="17626FC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Control</w:t>
            </w:r>
          </w:p>
        </w:tc>
        <w:tc>
          <w:tcPr>
            <w:tcW w:w="1530" w:type="dxa"/>
            <w:tcBorders>
              <w:top w:val="nil"/>
              <w:left w:val="nil"/>
              <w:bottom w:val="nil"/>
              <w:right w:val="nil"/>
            </w:tcBorders>
            <w:shd w:val="clear" w:color="auto" w:fill="auto"/>
            <w:noWrap/>
            <w:vAlign w:val="center"/>
          </w:tcPr>
          <w:p w14:paraId="3667F5CC"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w:t>
            </w:r>
          </w:p>
        </w:tc>
        <w:tc>
          <w:tcPr>
            <w:tcW w:w="1170" w:type="dxa"/>
            <w:tcBorders>
              <w:top w:val="nil"/>
              <w:left w:val="nil"/>
              <w:bottom w:val="nil"/>
              <w:right w:val="nil"/>
            </w:tcBorders>
            <w:shd w:val="clear" w:color="auto" w:fill="auto"/>
            <w:noWrap/>
            <w:vAlign w:val="center"/>
          </w:tcPr>
          <w:p w14:paraId="4D4D634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2CE6A8A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27E022C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23A87474" w14:textId="77777777">
        <w:trPr>
          <w:trHeight w:val="300"/>
          <w:jc w:val="center"/>
        </w:trPr>
        <w:tc>
          <w:tcPr>
            <w:tcW w:w="1890" w:type="dxa"/>
            <w:tcBorders>
              <w:top w:val="nil"/>
              <w:left w:val="nil"/>
              <w:bottom w:val="nil"/>
              <w:right w:val="nil"/>
            </w:tcBorders>
            <w:shd w:val="clear" w:color="auto" w:fill="auto"/>
            <w:noWrap/>
            <w:vAlign w:val="center"/>
          </w:tcPr>
          <w:p w14:paraId="6C337F7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0EAE8F0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6</w:t>
            </w:r>
          </w:p>
        </w:tc>
        <w:tc>
          <w:tcPr>
            <w:tcW w:w="2070" w:type="dxa"/>
            <w:tcBorders>
              <w:top w:val="nil"/>
              <w:left w:val="nil"/>
              <w:bottom w:val="nil"/>
              <w:right w:val="nil"/>
            </w:tcBorders>
            <w:shd w:val="clear" w:color="auto" w:fill="auto"/>
            <w:noWrap/>
            <w:vAlign w:val="center"/>
          </w:tcPr>
          <w:p w14:paraId="59B2482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Carter Meadow</w:t>
            </w:r>
          </w:p>
        </w:tc>
        <w:tc>
          <w:tcPr>
            <w:tcW w:w="1530" w:type="dxa"/>
            <w:tcBorders>
              <w:top w:val="nil"/>
              <w:left w:val="nil"/>
              <w:bottom w:val="nil"/>
              <w:right w:val="nil"/>
            </w:tcBorders>
            <w:shd w:val="clear" w:color="auto" w:fill="auto"/>
            <w:noWrap/>
            <w:vAlign w:val="center"/>
          </w:tcPr>
          <w:p w14:paraId="2785D72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w:t>
            </w:r>
          </w:p>
        </w:tc>
        <w:tc>
          <w:tcPr>
            <w:tcW w:w="1170" w:type="dxa"/>
            <w:tcBorders>
              <w:top w:val="nil"/>
              <w:left w:val="nil"/>
              <w:bottom w:val="nil"/>
              <w:right w:val="nil"/>
            </w:tcBorders>
            <w:shd w:val="clear" w:color="auto" w:fill="auto"/>
            <w:noWrap/>
            <w:vAlign w:val="center"/>
          </w:tcPr>
          <w:p w14:paraId="549AEF3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56D81634"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3AD8A11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153.60</w:t>
            </w:r>
          </w:p>
        </w:tc>
      </w:tr>
      <w:tr w:rsidR="00542F27" w:rsidRPr="00984983" w14:paraId="22EA3F87" w14:textId="77777777">
        <w:trPr>
          <w:trHeight w:val="300"/>
          <w:jc w:val="center"/>
        </w:trPr>
        <w:tc>
          <w:tcPr>
            <w:tcW w:w="1890" w:type="dxa"/>
            <w:tcBorders>
              <w:top w:val="nil"/>
              <w:left w:val="nil"/>
              <w:bottom w:val="nil"/>
              <w:right w:val="nil"/>
            </w:tcBorders>
            <w:shd w:val="clear" w:color="auto" w:fill="auto"/>
            <w:noWrap/>
            <w:vAlign w:val="center"/>
          </w:tcPr>
          <w:p w14:paraId="1088471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571C9CC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31</w:t>
            </w:r>
          </w:p>
        </w:tc>
        <w:tc>
          <w:tcPr>
            <w:tcW w:w="2070" w:type="dxa"/>
            <w:tcBorders>
              <w:top w:val="nil"/>
              <w:left w:val="nil"/>
              <w:bottom w:val="nil"/>
              <w:right w:val="nil"/>
            </w:tcBorders>
            <w:shd w:val="clear" w:color="auto" w:fill="auto"/>
            <w:noWrap/>
            <w:vAlign w:val="center"/>
          </w:tcPr>
          <w:p w14:paraId="7FB7E43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Carter Meadow</w:t>
            </w:r>
          </w:p>
        </w:tc>
        <w:tc>
          <w:tcPr>
            <w:tcW w:w="1530" w:type="dxa"/>
            <w:tcBorders>
              <w:top w:val="nil"/>
              <w:left w:val="nil"/>
              <w:bottom w:val="nil"/>
              <w:right w:val="nil"/>
            </w:tcBorders>
            <w:shd w:val="clear" w:color="auto" w:fill="auto"/>
            <w:noWrap/>
            <w:vAlign w:val="center"/>
          </w:tcPr>
          <w:p w14:paraId="4CBC302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w:t>
            </w:r>
          </w:p>
        </w:tc>
        <w:tc>
          <w:tcPr>
            <w:tcW w:w="1170" w:type="dxa"/>
            <w:tcBorders>
              <w:top w:val="nil"/>
              <w:left w:val="nil"/>
              <w:bottom w:val="nil"/>
              <w:right w:val="nil"/>
            </w:tcBorders>
            <w:shd w:val="clear" w:color="auto" w:fill="auto"/>
            <w:noWrap/>
            <w:vAlign w:val="center"/>
          </w:tcPr>
          <w:p w14:paraId="6A91591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65145F6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599E247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103.47</w:t>
            </w:r>
          </w:p>
        </w:tc>
      </w:tr>
      <w:tr w:rsidR="00542F27" w:rsidRPr="00984983" w14:paraId="31A6A0F0" w14:textId="77777777">
        <w:trPr>
          <w:trHeight w:val="300"/>
          <w:jc w:val="center"/>
        </w:trPr>
        <w:tc>
          <w:tcPr>
            <w:tcW w:w="1890" w:type="dxa"/>
            <w:tcBorders>
              <w:top w:val="nil"/>
              <w:left w:val="nil"/>
              <w:bottom w:val="nil"/>
              <w:right w:val="nil"/>
            </w:tcBorders>
            <w:shd w:val="clear" w:color="auto" w:fill="auto"/>
            <w:noWrap/>
            <w:vAlign w:val="center"/>
          </w:tcPr>
          <w:p w14:paraId="0F93E46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37AE0C6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56</w:t>
            </w:r>
          </w:p>
        </w:tc>
        <w:tc>
          <w:tcPr>
            <w:tcW w:w="2070" w:type="dxa"/>
            <w:tcBorders>
              <w:top w:val="nil"/>
              <w:left w:val="nil"/>
              <w:bottom w:val="nil"/>
              <w:right w:val="nil"/>
            </w:tcBorders>
            <w:shd w:val="clear" w:color="auto" w:fill="auto"/>
            <w:noWrap/>
            <w:vAlign w:val="center"/>
          </w:tcPr>
          <w:p w14:paraId="2B1E7BC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Carter Meadow</w:t>
            </w:r>
          </w:p>
        </w:tc>
        <w:tc>
          <w:tcPr>
            <w:tcW w:w="1530" w:type="dxa"/>
            <w:tcBorders>
              <w:top w:val="nil"/>
              <w:left w:val="nil"/>
              <w:bottom w:val="nil"/>
              <w:right w:val="nil"/>
            </w:tcBorders>
            <w:shd w:val="clear" w:color="auto" w:fill="auto"/>
            <w:noWrap/>
            <w:vAlign w:val="center"/>
          </w:tcPr>
          <w:p w14:paraId="4B7E2E4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w:t>
            </w:r>
          </w:p>
        </w:tc>
        <w:tc>
          <w:tcPr>
            <w:tcW w:w="1170" w:type="dxa"/>
            <w:tcBorders>
              <w:top w:val="nil"/>
              <w:left w:val="nil"/>
              <w:bottom w:val="nil"/>
              <w:right w:val="nil"/>
            </w:tcBorders>
            <w:shd w:val="clear" w:color="auto" w:fill="auto"/>
            <w:noWrap/>
            <w:vAlign w:val="center"/>
          </w:tcPr>
          <w:p w14:paraId="42C2E044"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4922758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4A04B52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28E70AC1" w14:textId="77777777">
        <w:trPr>
          <w:trHeight w:val="300"/>
          <w:jc w:val="center"/>
        </w:trPr>
        <w:tc>
          <w:tcPr>
            <w:tcW w:w="1890" w:type="dxa"/>
            <w:tcBorders>
              <w:top w:val="nil"/>
              <w:left w:val="nil"/>
              <w:bottom w:val="nil"/>
              <w:right w:val="nil"/>
            </w:tcBorders>
            <w:shd w:val="clear" w:color="auto" w:fill="auto"/>
            <w:noWrap/>
            <w:vAlign w:val="center"/>
          </w:tcPr>
          <w:p w14:paraId="6078F61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1B86E26C"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57</w:t>
            </w:r>
          </w:p>
        </w:tc>
        <w:tc>
          <w:tcPr>
            <w:tcW w:w="2070" w:type="dxa"/>
            <w:tcBorders>
              <w:top w:val="nil"/>
              <w:left w:val="nil"/>
              <w:bottom w:val="nil"/>
              <w:right w:val="nil"/>
            </w:tcBorders>
            <w:shd w:val="clear" w:color="auto" w:fill="auto"/>
            <w:noWrap/>
            <w:vAlign w:val="center"/>
          </w:tcPr>
          <w:p w14:paraId="20A916F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Carter Meadow</w:t>
            </w:r>
          </w:p>
        </w:tc>
        <w:tc>
          <w:tcPr>
            <w:tcW w:w="1530" w:type="dxa"/>
            <w:tcBorders>
              <w:top w:val="nil"/>
              <w:left w:val="nil"/>
              <w:bottom w:val="nil"/>
              <w:right w:val="nil"/>
            </w:tcBorders>
            <w:shd w:val="clear" w:color="auto" w:fill="auto"/>
            <w:noWrap/>
            <w:vAlign w:val="center"/>
          </w:tcPr>
          <w:p w14:paraId="11E1B68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w:t>
            </w:r>
          </w:p>
        </w:tc>
        <w:tc>
          <w:tcPr>
            <w:tcW w:w="1170" w:type="dxa"/>
            <w:tcBorders>
              <w:top w:val="nil"/>
              <w:left w:val="nil"/>
              <w:bottom w:val="nil"/>
              <w:right w:val="nil"/>
            </w:tcBorders>
            <w:shd w:val="clear" w:color="auto" w:fill="auto"/>
            <w:noWrap/>
            <w:vAlign w:val="center"/>
          </w:tcPr>
          <w:p w14:paraId="1B241B8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5340021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599E4C6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1769B908" w14:textId="77777777">
        <w:trPr>
          <w:trHeight w:val="300"/>
          <w:jc w:val="center"/>
        </w:trPr>
        <w:tc>
          <w:tcPr>
            <w:tcW w:w="1890" w:type="dxa"/>
            <w:tcBorders>
              <w:top w:val="nil"/>
              <w:left w:val="nil"/>
              <w:bottom w:val="nil"/>
              <w:right w:val="nil"/>
            </w:tcBorders>
            <w:shd w:val="clear" w:color="auto" w:fill="auto"/>
            <w:noWrap/>
            <w:vAlign w:val="center"/>
          </w:tcPr>
          <w:p w14:paraId="42944C14"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4E377D6C"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69</w:t>
            </w:r>
          </w:p>
        </w:tc>
        <w:tc>
          <w:tcPr>
            <w:tcW w:w="2070" w:type="dxa"/>
            <w:tcBorders>
              <w:top w:val="nil"/>
              <w:left w:val="nil"/>
              <w:bottom w:val="nil"/>
              <w:right w:val="nil"/>
            </w:tcBorders>
            <w:shd w:val="clear" w:color="auto" w:fill="auto"/>
            <w:noWrap/>
            <w:vAlign w:val="center"/>
          </w:tcPr>
          <w:p w14:paraId="41D3702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Carter Meadow</w:t>
            </w:r>
          </w:p>
        </w:tc>
        <w:tc>
          <w:tcPr>
            <w:tcW w:w="1530" w:type="dxa"/>
            <w:tcBorders>
              <w:top w:val="nil"/>
              <w:left w:val="nil"/>
              <w:bottom w:val="nil"/>
              <w:right w:val="nil"/>
            </w:tcBorders>
            <w:shd w:val="clear" w:color="auto" w:fill="auto"/>
            <w:noWrap/>
            <w:vAlign w:val="center"/>
          </w:tcPr>
          <w:p w14:paraId="678157E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w:t>
            </w:r>
          </w:p>
        </w:tc>
        <w:tc>
          <w:tcPr>
            <w:tcW w:w="1170" w:type="dxa"/>
            <w:tcBorders>
              <w:top w:val="nil"/>
              <w:left w:val="nil"/>
              <w:bottom w:val="nil"/>
              <w:right w:val="nil"/>
            </w:tcBorders>
            <w:shd w:val="clear" w:color="auto" w:fill="auto"/>
            <w:noWrap/>
            <w:vAlign w:val="center"/>
          </w:tcPr>
          <w:p w14:paraId="681763A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645628B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5864359D"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164.80</w:t>
            </w:r>
          </w:p>
        </w:tc>
      </w:tr>
      <w:tr w:rsidR="00542F27" w:rsidRPr="00984983" w14:paraId="1DB0C933" w14:textId="77777777">
        <w:trPr>
          <w:trHeight w:val="300"/>
          <w:jc w:val="center"/>
        </w:trPr>
        <w:tc>
          <w:tcPr>
            <w:tcW w:w="1890" w:type="dxa"/>
            <w:tcBorders>
              <w:top w:val="nil"/>
              <w:left w:val="nil"/>
              <w:bottom w:val="nil"/>
              <w:right w:val="nil"/>
            </w:tcBorders>
            <w:shd w:val="clear" w:color="auto" w:fill="auto"/>
            <w:noWrap/>
            <w:vAlign w:val="center"/>
          </w:tcPr>
          <w:p w14:paraId="4DEC181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7564D5F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76</w:t>
            </w:r>
          </w:p>
        </w:tc>
        <w:tc>
          <w:tcPr>
            <w:tcW w:w="2070" w:type="dxa"/>
            <w:tcBorders>
              <w:top w:val="nil"/>
              <w:left w:val="nil"/>
              <w:bottom w:val="nil"/>
              <w:right w:val="nil"/>
            </w:tcBorders>
            <w:shd w:val="clear" w:color="auto" w:fill="auto"/>
            <w:noWrap/>
            <w:vAlign w:val="center"/>
          </w:tcPr>
          <w:p w14:paraId="387133A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Carter Meadow</w:t>
            </w:r>
          </w:p>
        </w:tc>
        <w:tc>
          <w:tcPr>
            <w:tcW w:w="1530" w:type="dxa"/>
            <w:tcBorders>
              <w:top w:val="nil"/>
              <w:left w:val="nil"/>
              <w:bottom w:val="nil"/>
              <w:right w:val="nil"/>
            </w:tcBorders>
            <w:shd w:val="clear" w:color="auto" w:fill="auto"/>
            <w:noWrap/>
            <w:vAlign w:val="center"/>
          </w:tcPr>
          <w:p w14:paraId="69D68BA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w:t>
            </w:r>
          </w:p>
        </w:tc>
        <w:tc>
          <w:tcPr>
            <w:tcW w:w="1170" w:type="dxa"/>
            <w:tcBorders>
              <w:top w:val="nil"/>
              <w:left w:val="nil"/>
              <w:bottom w:val="nil"/>
              <w:right w:val="nil"/>
            </w:tcBorders>
            <w:shd w:val="clear" w:color="auto" w:fill="auto"/>
            <w:noWrap/>
            <w:vAlign w:val="center"/>
          </w:tcPr>
          <w:p w14:paraId="66B8F35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605C30BD"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4BC69E3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624.00</w:t>
            </w:r>
          </w:p>
        </w:tc>
      </w:tr>
      <w:tr w:rsidR="00542F27" w:rsidRPr="00984983" w14:paraId="6D441E1C" w14:textId="77777777">
        <w:trPr>
          <w:trHeight w:val="300"/>
          <w:jc w:val="center"/>
        </w:trPr>
        <w:tc>
          <w:tcPr>
            <w:tcW w:w="1890" w:type="dxa"/>
            <w:tcBorders>
              <w:top w:val="nil"/>
              <w:left w:val="nil"/>
              <w:bottom w:val="nil"/>
              <w:right w:val="nil"/>
            </w:tcBorders>
            <w:shd w:val="clear" w:color="auto" w:fill="auto"/>
            <w:noWrap/>
            <w:vAlign w:val="center"/>
          </w:tcPr>
          <w:p w14:paraId="222370DC"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44AD7EC4"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109</w:t>
            </w:r>
          </w:p>
        </w:tc>
        <w:tc>
          <w:tcPr>
            <w:tcW w:w="2070" w:type="dxa"/>
            <w:tcBorders>
              <w:top w:val="nil"/>
              <w:left w:val="nil"/>
              <w:bottom w:val="nil"/>
              <w:right w:val="nil"/>
            </w:tcBorders>
            <w:shd w:val="clear" w:color="auto" w:fill="auto"/>
            <w:noWrap/>
            <w:vAlign w:val="center"/>
          </w:tcPr>
          <w:p w14:paraId="4EE4ECA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Carter Meadow</w:t>
            </w:r>
          </w:p>
        </w:tc>
        <w:tc>
          <w:tcPr>
            <w:tcW w:w="1530" w:type="dxa"/>
            <w:tcBorders>
              <w:top w:val="nil"/>
              <w:left w:val="nil"/>
              <w:bottom w:val="nil"/>
              <w:right w:val="nil"/>
            </w:tcBorders>
            <w:shd w:val="clear" w:color="auto" w:fill="auto"/>
            <w:noWrap/>
            <w:vAlign w:val="center"/>
          </w:tcPr>
          <w:p w14:paraId="3F58DA5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w:t>
            </w:r>
          </w:p>
        </w:tc>
        <w:tc>
          <w:tcPr>
            <w:tcW w:w="1170" w:type="dxa"/>
            <w:tcBorders>
              <w:top w:val="nil"/>
              <w:left w:val="nil"/>
              <w:bottom w:val="nil"/>
              <w:right w:val="nil"/>
            </w:tcBorders>
            <w:shd w:val="clear" w:color="auto" w:fill="auto"/>
            <w:noWrap/>
            <w:vAlign w:val="center"/>
          </w:tcPr>
          <w:p w14:paraId="4EBD944C"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59EF0D2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42D7D64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155.20</w:t>
            </w:r>
          </w:p>
        </w:tc>
      </w:tr>
      <w:tr w:rsidR="00542F27" w:rsidRPr="00984983" w14:paraId="232B47E8" w14:textId="77777777">
        <w:trPr>
          <w:trHeight w:val="300"/>
          <w:jc w:val="center"/>
        </w:trPr>
        <w:tc>
          <w:tcPr>
            <w:tcW w:w="1890" w:type="dxa"/>
            <w:tcBorders>
              <w:top w:val="nil"/>
              <w:left w:val="nil"/>
              <w:bottom w:val="nil"/>
              <w:right w:val="nil"/>
            </w:tcBorders>
            <w:shd w:val="clear" w:color="auto" w:fill="auto"/>
            <w:noWrap/>
            <w:vAlign w:val="center"/>
          </w:tcPr>
          <w:p w14:paraId="6943FA7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6FED002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141</w:t>
            </w:r>
          </w:p>
        </w:tc>
        <w:tc>
          <w:tcPr>
            <w:tcW w:w="2070" w:type="dxa"/>
            <w:tcBorders>
              <w:top w:val="nil"/>
              <w:left w:val="nil"/>
              <w:bottom w:val="nil"/>
              <w:right w:val="nil"/>
            </w:tcBorders>
            <w:shd w:val="clear" w:color="auto" w:fill="auto"/>
            <w:noWrap/>
            <w:vAlign w:val="center"/>
          </w:tcPr>
          <w:p w14:paraId="722B85D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Carter Meadow</w:t>
            </w:r>
          </w:p>
        </w:tc>
        <w:tc>
          <w:tcPr>
            <w:tcW w:w="1530" w:type="dxa"/>
            <w:tcBorders>
              <w:top w:val="nil"/>
              <w:left w:val="nil"/>
              <w:bottom w:val="nil"/>
              <w:right w:val="nil"/>
            </w:tcBorders>
            <w:shd w:val="clear" w:color="auto" w:fill="auto"/>
            <w:noWrap/>
            <w:vAlign w:val="center"/>
          </w:tcPr>
          <w:p w14:paraId="0ABBB4B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w:t>
            </w:r>
          </w:p>
        </w:tc>
        <w:tc>
          <w:tcPr>
            <w:tcW w:w="1170" w:type="dxa"/>
            <w:tcBorders>
              <w:top w:val="nil"/>
              <w:left w:val="nil"/>
              <w:bottom w:val="nil"/>
              <w:right w:val="nil"/>
            </w:tcBorders>
            <w:shd w:val="clear" w:color="auto" w:fill="auto"/>
            <w:noWrap/>
            <w:vAlign w:val="center"/>
          </w:tcPr>
          <w:p w14:paraId="5E10E8A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49BA71DD"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10AEF64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331.20</w:t>
            </w:r>
          </w:p>
        </w:tc>
      </w:tr>
      <w:tr w:rsidR="00542F27" w:rsidRPr="00984983" w14:paraId="2147F8EF" w14:textId="77777777">
        <w:trPr>
          <w:trHeight w:val="300"/>
          <w:jc w:val="center"/>
        </w:trPr>
        <w:tc>
          <w:tcPr>
            <w:tcW w:w="1890" w:type="dxa"/>
            <w:tcBorders>
              <w:top w:val="nil"/>
              <w:left w:val="nil"/>
              <w:bottom w:val="nil"/>
              <w:right w:val="nil"/>
            </w:tcBorders>
            <w:shd w:val="clear" w:color="auto" w:fill="auto"/>
            <w:noWrap/>
            <w:vAlign w:val="center"/>
          </w:tcPr>
          <w:p w14:paraId="4E724CA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11F34D1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140</w:t>
            </w:r>
          </w:p>
        </w:tc>
        <w:tc>
          <w:tcPr>
            <w:tcW w:w="2070" w:type="dxa"/>
            <w:tcBorders>
              <w:top w:val="nil"/>
              <w:left w:val="nil"/>
              <w:bottom w:val="nil"/>
              <w:right w:val="nil"/>
            </w:tcBorders>
            <w:shd w:val="clear" w:color="auto" w:fill="auto"/>
            <w:noWrap/>
            <w:vAlign w:val="center"/>
          </w:tcPr>
          <w:p w14:paraId="3DE0CAC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Carter Meadow</w:t>
            </w:r>
          </w:p>
        </w:tc>
        <w:tc>
          <w:tcPr>
            <w:tcW w:w="1530" w:type="dxa"/>
            <w:tcBorders>
              <w:top w:val="nil"/>
              <w:left w:val="nil"/>
              <w:bottom w:val="nil"/>
              <w:right w:val="nil"/>
            </w:tcBorders>
            <w:shd w:val="clear" w:color="auto" w:fill="auto"/>
            <w:noWrap/>
            <w:vAlign w:val="center"/>
          </w:tcPr>
          <w:p w14:paraId="73CF742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w:t>
            </w:r>
          </w:p>
        </w:tc>
        <w:tc>
          <w:tcPr>
            <w:tcW w:w="1170" w:type="dxa"/>
            <w:tcBorders>
              <w:top w:val="nil"/>
              <w:left w:val="nil"/>
              <w:bottom w:val="nil"/>
              <w:right w:val="nil"/>
            </w:tcBorders>
            <w:shd w:val="clear" w:color="auto" w:fill="auto"/>
            <w:noWrap/>
            <w:vAlign w:val="center"/>
          </w:tcPr>
          <w:p w14:paraId="78A7E9C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5CC0BA54" w14:textId="31CB740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w:t>
            </w:r>
          </w:p>
        </w:tc>
        <w:tc>
          <w:tcPr>
            <w:tcW w:w="1080" w:type="dxa"/>
            <w:tcBorders>
              <w:top w:val="nil"/>
              <w:left w:val="nil"/>
              <w:bottom w:val="nil"/>
              <w:right w:val="nil"/>
            </w:tcBorders>
            <w:shd w:val="clear" w:color="auto" w:fill="auto"/>
            <w:noWrap/>
            <w:vAlign w:val="center"/>
          </w:tcPr>
          <w:p w14:paraId="68B9218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174.93</w:t>
            </w:r>
          </w:p>
        </w:tc>
      </w:tr>
      <w:tr w:rsidR="00542F27" w:rsidRPr="00984983" w14:paraId="16D3801F" w14:textId="77777777">
        <w:trPr>
          <w:trHeight w:val="300"/>
          <w:jc w:val="center"/>
        </w:trPr>
        <w:tc>
          <w:tcPr>
            <w:tcW w:w="1890" w:type="dxa"/>
            <w:tcBorders>
              <w:top w:val="nil"/>
              <w:left w:val="nil"/>
              <w:bottom w:val="nil"/>
              <w:right w:val="nil"/>
            </w:tcBorders>
            <w:shd w:val="clear" w:color="auto" w:fill="auto"/>
            <w:noWrap/>
            <w:vAlign w:val="center"/>
          </w:tcPr>
          <w:p w14:paraId="6125A7D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7CA4B3B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20</w:t>
            </w:r>
          </w:p>
        </w:tc>
        <w:tc>
          <w:tcPr>
            <w:tcW w:w="2070" w:type="dxa"/>
            <w:tcBorders>
              <w:top w:val="nil"/>
              <w:left w:val="nil"/>
              <w:bottom w:val="nil"/>
              <w:right w:val="nil"/>
            </w:tcBorders>
            <w:shd w:val="clear" w:color="auto" w:fill="auto"/>
            <w:noWrap/>
            <w:vAlign w:val="center"/>
          </w:tcPr>
          <w:p w14:paraId="558FD17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Carter Meadow</w:t>
            </w:r>
          </w:p>
        </w:tc>
        <w:tc>
          <w:tcPr>
            <w:tcW w:w="1530" w:type="dxa"/>
            <w:tcBorders>
              <w:top w:val="nil"/>
              <w:left w:val="nil"/>
              <w:bottom w:val="nil"/>
              <w:right w:val="nil"/>
            </w:tcBorders>
            <w:shd w:val="clear" w:color="auto" w:fill="auto"/>
            <w:noWrap/>
            <w:vAlign w:val="center"/>
          </w:tcPr>
          <w:p w14:paraId="0964B06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w:t>
            </w:r>
          </w:p>
        </w:tc>
        <w:tc>
          <w:tcPr>
            <w:tcW w:w="1170" w:type="dxa"/>
            <w:tcBorders>
              <w:top w:val="nil"/>
              <w:left w:val="nil"/>
              <w:bottom w:val="nil"/>
              <w:right w:val="nil"/>
            </w:tcBorders>
            <w:shd w:val="clear" w:color="auto" w:fill="auto"/>
            <w:noWrap/>
            <w:vAlign w:val="center"/>
          </w:tcPr>
          <w:p w14:paraId="76D0534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3116DDC6" w14:textId="06511AA6"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w:t>
            </w:r>
          </w:p>
        </w:tc>
        <w:tc>
          <w:tcPr>
            <w:tcW w:w="1080" w:type="dxa"/>
            <w:tcBorders>
              <w:top w:val="nil"/>
              <w:left w:val="nil"/>
              <w:bottom w:val="nil"/>
              <w:right w:val="nil"/>
            </w:tcBorders>
            <w:shd w:val="clear" w:color="auto" w:fill="auto"/>
            <w:noWrap/>
            <w:vAlign w:val="center"/>
          </w:tcPr>
          <w:p w14:paraId="5546C3D4"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161.60</w:t>
            </w:r>
          </w:p>
        </w:tc>
      </w:tr>
      <w:tr w:rsidR="00542F27" w:rsidRPr="00984983" w14:paraId="3C52A575" w14:textId="77777777">
        <w:trPr>
          <w:trHeight w:val="300"/>
          <w:jc w:val="center"/>
        </w:trPr>
        <w:tc>
          <w:tcPr>
            <w:tcW w:w="1890" w:type="dxa"/>
            <w:tcBorders>
              <w:top w:val="nil"/>
              <w:left w:val="nil"/>
              <w:bottom w:val="nil"/>
              <w:right w:val="nil"/>
            </w:tcBorders>
            <w:shd w:val="clear" w:color="auto" w:fill="auto"/>
            <w:noWrap/>
            <w:vAlign w:val="center"/>
          </w:tcPr>
          <w:p w14:paraId="4AE6F28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18F26FD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65</w:t>
            </w:r>
          </w:p>
        </w:tc>
        <w:tc>
          <w:tcPr>
            <w:tcW w:w="2070" w:type="dxa"/>
            <w:tcBorders>
              <w:top w:val="nil"/>
              <w:left w:val="nil"/>
              <w:bottom w:val="nil"/>
              <w:right w:val="nil"/>
            </w:tcBorders>
            <w:shd w:val="clear" w:color="auto" w:fill="auto"/>
            <w:noWrap/>
            <w:vAlign w:val="center"/>
          </w:tcPr>
          <w:p w14:paraId="27B98CA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Carter Meadow</w:t>
            </w:r>
          </w:p>
        </w:tc>
        <w:tc>
          <w:tcPr>
            <w:tcW w:w="1530" w:type="dxa"/>
            <w:tcBorders>
              <w:top w:val="nil"/>
              <w:left w:val="nil"/>
              <w:bottom w:val="nil"/>
              <w:right w:val="nil"/>
            </w:tcBorders>
            <w:shd w:val="clear" w:color="auto" w:fill="auto"/>
            <w:noWrap/>
            <w:vAlign w:val="center"/>
          </w:tcPr>
          <w:p w14:paraId="1455E50C"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w:t>
            </w:r>
          </w:p>
        </w:tc>
        <w:tc>
          <w:tcPr>
            <w:tcW w:w="1170" w:type="dxa"/>
            <w:tcBorders>
              <w:top w:val="nil"/>
              <w:left w:val="nil"/>
              <w:bottom w:val="nil"/>
              <w:right w:val="nil"/>
            </w:tcBorders>
            <w:shd w:val="clear" w:color="auto" w:fill="auto"/>
            <w:noWrap/>
            <w:vAlign w:val="center"/>
          </w:tcPr>
          <w:p w14:paraId="3E40B2E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531D4FCB" w14:textId="29BE5C87" w:rsidR="00542F27" w:rsidRPr="00984983" w:rsidRDefault="00CD3CA4" w:rsidP="00E30340">
            <w:pPr>
              <w:jc w:val="center"/>
              <w:rPr>
                <w:rFonts w:eastAsia="Times New Roman"/>
                <w:color w:val="000000"/>
                <w:sz w:val="20"/>
                <w:szCs w:val="20"/>
              </w:rPr>
            </w:pPr>
            <w:r>
              <w:rPr>
                <w:rFonts w:eastAsia="Times New Roman"/>
                <w:color w:val="000000"/>
                <w:sz w:val="20"/>
                <w:szCs w:val="20"/>
              </w:rPr>
              <w:t>5</w:t>
            </w:r>
          </w:p>
        </w:tc>
        <w:tc>
          <w:tcPr>
            <w:tcW w:w="1080" w:type="dxa"/>
            <w:tcBorders>
              <w:top w:val="nil"/>
              <w:left w:val="nil"/>
              <w:bottom w:val="nil"/>
              <w:right w:val="nil"/>
            </w:tcBorders>
            <w:shd w:val="clear" w:color="auto" w:fill="auto"/>
            <w:noWrap/>
            <w:vAlign w:val="center"/>
          </w:tcPr>
          <w:p w14:paraId="268AF7D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68.80</w:t>
            </w:r>
          </w:p>
        </w:tc>
      </w:tr>
      <w:tr w:rsidR="00542F27" w:rsidRPr="00984983" w14:paraId="288FA089" w14:textId="77777777">
        <w:trPr>
          <w:trHeight w:val="300"/>
          <w:jc w:val="center"/>
        </w:trPr>
        <w:tc>
          <w:tcPr>
            <w:tcW w:w="1890" w:type="dxa"/>
            <w:tcBorders>
              <w:top w:val="nil"/>
              <w:left w:val="nil"/>
              <w:bottom w:val="nil"/>
              <w:right w:val="nil"/>
            </w:tcBorders>
            <w:shd w:val="clear" w:color="auto" w:fill="auto"/>
            <w:noWrap/>
            <w:vAlign w:val="center"/>
          </w:tcPr>
          <w:p w14:paraId="49A255B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73C0248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63</w:t>
            </w:r>
          </w:p>
        </w:tc>
        <w:tc>
          <w:tcPr>
            <w:tcW w:w="2070" w:type="dxa"/>
            <w:tcBorders>
              <w:top w:val="nil"/>
              <w:left w:val="nil"/>
              <w:bottom w:val="nil"/>
              <w:right w:val="nil"/>
            </w:tcBorders>
            <w:shd w:val="clear" w:color="auto" w:fill="auto"/>
            <w:noWrap/>
            <w:vAlign w:val="center"/>
          </w:tcPr>
          <w:p w14:paraId="2D45317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Carter Meadow</w:t>
            </w:r>
          </w:p>
        </w:tc>
        <w:tc>
          <w:tcPr>
            <w:tcW w:w="1530" w:type="dxa"/>
            <w:tcBorders>
              <w:top w:val="nil"/>
              <w:left w:val="nil"/>
              <w:bottom w:val="nil"/>
              <w:right w:val="nil"/>
            </w:tcBorders>
            <w:shd w:val="clear" w:color="auto" w:fill="auto"/>
            <w:noWrap/>
            <w:vAlign w:val="center"/>
          </w:tcPr>
          <w:p w14:paraId="5287A2E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w:t>
            </w:r>
          </w:p>
        </w:tc>
        <w:tc>
          <w:tcPr>
            <w:tcW w:w="1170" w:type="dxa"/>
            <w:tcBorders>
              <w:top w:val="nil"/>
              <w:left w:val="nil"/>
              <w:bottom w:val="nil"/>
              <w:right w:val="nil"/>
            </w:tcBorders>
            <w:shd w:val="clear" w:color="auto" w:fill="auto"/>
            <w:noWrap/>
            <w:vAlign w:val="center"/>
          </w:tcPr>
          <w:p w14:paraId="38808D3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36B6845F" w14:textId="33F68376"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6</w:t>
            </w:r>
          </w:p>
        </w:tc>
        <w:tc>
          <w:tcPr>
            <w:tcW w:w="1080" w:type="dxa"/>
            <w:tcBorders>
              <w:top w:val="nil"/>
              <w:left w:val="nil"/>
              <w:bottom w:val="nil"/>
              <w:right w:val="nil"/>
            </w:tcBorders>
            <w:shd w:val="clear" w:color="auto" w:fill="auto"/>
            <w:noWrap/>
            <w:vAlign w:val="center"/>
          </w:tcPr>
          <w:p w14:paraId="130100FD"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32.53</w:t>
            </w:r>
          </w:p>
        </w:tc>
      </w:tr>
      <w:tr w:rsidR="00542F27" w:rsidRPr="00984983" w14:paraId="50D0FB32" w14:textId="77777777">
        <w:trPr>
          <w:trHeight w:val="300"/>
          <w:jc w:val="center"/>
        </w:trPr>
        <w:tc>
          <w:tcPr>
            <w:tcW w:w="1890" w:type="dxa"/>
            <w:tcBorders>
              <w:top w:val="nil"/>
              <w:left w:val="nil"/>
              <w:bottom w:val="nil"/>
              <w:right w:val="nil"/>
            </w:tcBorders>
            <w:shd w:val="clear" w:color="auto" w:fill="auto"/>
            <w:noWrap/>
            <w:vAlign w:val="center"/>
          </w:tcPr>
          <w:p w14:paraId="290E6B3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29339604"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12</w:t>
            </w:r>
          </w:p>
        </w:tc>
        <w:tc>
          <w:tcPr>
            <w:tcW w:w="2070" w:type="dxa"/>
            <w:tcBorders>
              <w:top w:val="nil"/>
              <w:left w:val="nil"/>
              <w:bottom w:val="nil"/>
              <w:right w:val="nil"/>
            </w:tcBorders>
            <w:shd w:val="clear" w:color="auto" w:fill="auto"/>
            <w:noWrap/>
            <w:vAlign w:val="center"/>
          </w:tcPr>
          <w:p w14:paraId="3B0ECF0D"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Carter Meadow</w:t>
            </w:r>
          </w:p>
        </w:tc>
        <w:tc>
          <w:tcPr>
            <w:tcW w:w="1530" w:type="dxa"/>
            <w:tcBorders>
              <w:top w:val="nil"/>
              <w:left w:val="nil"/>
              <w:bottom w:val="nil"/>
              <w:right w:val="nil"/>
            </w:tcBorders>
            <w:shd w:val="clear" w:color="auto" w:fill="auto"/>
            <w:noWrap/>
            <w:vAlign w:val="center"/>
          </w:tcPr>
          <w:p w14:paraId="4229F70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w:t>
            </w:r>
          </w:p>
        </w:tc>
        <w:tc>
          <w:tcPr>
            <w:tcW w:w="1170" w:type="dxa"/>
            <w:tcBorders>
              <w:top w:val="nil"/>
              <w:left w:val="nil"/>
              <w:bottom w:val="nil"/>
              <w:right w:val="nil"/>
            </w:tcBorders>
            <w:shd w:val="clear" w:color="auto" w:fill="auto"/>
            <w:noWrap/>
            <w:vAlign w:val="center"/>
          </w:tcPr>
          <w:p w14:paraId="5EF657B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2B905D67" w14:textId="4E84AB79" w:rsidR="00542F27" w:rsidRPr="00984983" w:rsidRDefault="00CD3CA4" w:rsidP="00E30340">
            <w:pPr>
              <w:jc w:val="center"/>
              <w:rPr>
                <w:rFonts w:eastAsia="Times New Roman"/>
                <w:color w:val="000000"/>
                <w:sz w:val="20"/>
                <w:szCs w:val="20"/>
              </w:rPr>
            </w:pPr>
            <w:r>
              <w:rPr>
                <w:rFonts w:eastAsia="Times New Roman"/>
                <w:color w:val="000000"/>
                <w:sz w:val="20"/>
                <w:szCs w:val="20"/>
              </w:rPr>
              <w:t>7</w:t>
            </w:r>
          </w:p>
        </w:tc>
        <w:tc>
          <w:tcPr>
            <w:tcW w:w="1080" w:type="dxa"/>
            <w:tcBorders>
              <w:top w:val="nil"/>
              <w:left w:val="nil"/>
              <w:bottom w:val="nil"/>
              <w:right w:val="nil"/>
            </w:tcBorders>
            <w:shd w:val="clear" w:color="auto" w:fill="auto"/>
            <w:noWrap/>
            <w:vAlign w:val="center"/>
          </w:tcPr>
          <w:p w14:paraId="5C5C024C"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91.20</w:t>
            </w:r>
          </w:p>
        </w:tc>
      </w:tr>
      <w:tr w:rsidR="00542F27" w:rsidRPr="00984983" w14:paraId="176667EB" w14:textId="77777777">
        <w:trPr>
          <w:trHeight w:val="300"/>
          <w:jc w:val="center"/>
        </w:trPr>
        <w:tc>
          <w:tcPr>
            <w:tcW w:w="1890" w:type="dxa"/>
            <w:tcBorders>
              <w:top w:val="nil"/>
              <w:left w:val="nil"/>
              <w:bottom w:val="nil"/>
              <w:right w:val="nil"/>
            </w:tcBorders>
            <w:shd w:val="clear" w:color="auto" w:fill="auto"/>
            <w:noWrap/>
            <w:vAlign w:val="center"/>
          </w:tcPr>
          <w:p w14:paraId="7C4181F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78246BB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8</w:t>
            </w:r>
          </w:p>
        </w:tc>
        <w:tc>
          <w:tcPr>
            <w:tcW w:w="2070" w:type="dxa"/>
            <w:tcBorders>
              <w:top w:val="nil"/>
              <w:left w:val="nil"/>
              <w:bottom w:val="nil"/>
              <w:right w:val="nil"/>
            </w:tcBorders>
            <w:shd w:val="clear" w:color="auto" w:fill="auto"/>
            <w:noWrap/>
            <w:vAlign w:val="center"/>
          </w:tcPr>
          <w:p w14:paraId="2844931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69CA88F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w:t>
            </w:r>
          </w:p>
        </w:tc>
        <w:tc>
          <w:tcPr>
            <w:tcW w:w="1170" w:type="dxa"/>
            <w:tcBorders>
              <w:top w:val="nil"/>
              <w:left w:val="nil"/>
              <w:bottom w:val="nil"/>
              <w:right w:val="nil"/>
            </w:tcBorders>
            <w:shd w:val="clear" w:color="auto" w:fill="auto"/>
            <w:noWrap/>
            <w:vAlign w:val="center"/>
          </w:tcPr>
          <w:p w14:paraId="19F5D98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07A7E44C" w14:textId="459D8D06" w:rsidR="00542F27" w:rsidRPr="00984983" w:rsidRDefault="00CD3CA4" w:rsidP="00E30340">
            <w:pPr>
              <w:jc w:val="center"/>
              <w:rPr>
                <w:rFonts w:eastAsia="Times New Roman"/>
                <w:color w:val="000000"/>
                <w:sz w:val="20"/>
                <w:szCs w:val="20"/>
              </w:rPr>
            </w:pPr>
            <w:r>
              <w:rPr>
                <w:rFonts w:eastAsia="Times New Roman"/>
                <w:color w:val="000000"/>
                <w:sz w:val="20"/>
                <w:szCs w:val="20"/>
              </w:rPr>
              <w:t>9</w:t>
            </w:r>
          </w:p>
        </w:tc>
        <w:tc>
          <w:tcPr>
            <w:tcW w:w="1080" w:type="dxa"/>
            <w:tcBorders>
              <w:top w:val="nil"/>
              <w:left w:val="nil"/>
              <w:bottom w:val="nil"/>
              <w:right w:val="nil"/>
            </w:tcBorders>
            <w:shd w:val="clear" w:color="auto" w:fill="auto"/>
            <w:noWrap/>
            <w:vAlign w:val="center"/>
          </w:tcPr>
          <w:p w14:paraId="4EEDE49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271.47</w:t>
            </w:r>
          </w:p>
        </w:tc>
      </w:tr>
      <w:tr w:rsidR="00542F27" w:rsidRPr="00984983" w14:paraId="792B84D6" w14:textId="77777777">
        <w:trPr>
          <w:trHeight w:val="300"/>
          <w:jc w:val="center"/>
        </w:trPr>
        <w:tc>
          <w:tcPr>
            <w:tcW w:w="1890" w:type="dxa"/>
            <w:tcBorders>
              <w:top w:val="nil"/>
              <w:left w:val="nil"/>
              <w:bottom w:val="nil"/>
              <w:right w:val="nil"/>
            </w:tcBorders>
            <w:shd w:val="clear" w:color="auto" w:fill="auto"/>
            <w:noWrap/>
            <w:vAlign w:val="center"/>
          </w:tcPr>
          <w:p w14:paraId="4EAD62A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6CAEC16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89</w:t>
            </w:r>
          </w:p>
        </w:tc>
        <w:tc>
          <w:tcPr>
            <w:tcW w:w="2070" w:type="dxa"/>
            <w:tcBorders>
              <w:top w:val="nil"/>
              <w:left w:val="nil"/>
              <w:bottom w:val="nil"/>
              <w:right w:val="nil"/>
            </w:tcBorders>
            <w:shd w:val="clear" w:color="auto" w:fill="auto"/>
            <w:noWrap/>
            <w:vAlign w:val="center"/>
          </w:tcPr>
          <w:p w14:paraId="073DE48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6C76038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w:t>
            </w:r>
          </w:p>
        </w:tc>
        <w:tc>
          <w:tcPr>
            <w:tcW w:w="1170" w:type="dxa"/>
            <w:tcBorders>
              <w:top w:val="nil"/>
              <w:left w:val="nil"/>
              <w:bottom w:val="nil"/>
              <w:right w:val="nil"/>
            </w:tcBorders>
            <w:shd w:val="clear" w:color="auto" w:fill="auto"/>
            <w:noWrap/>
            <w:vAlign w:val="center"/>
          </w:tcPr>
          <w:p w14:paraId="06718FF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4DAC7C0D" w14:textId="7F0029F7" w:rsidR="00542F27" w:rsidRPr="00984983" w:rsidRDefault="00CD3CA4" w:rsidP="00E30340">
            <w:pPr>
              <w:jc w:val="center"/>
              <w:rPr>
                <w:rFonts w:eastAsia="Times New Roman"/>
                <w:color w:val="000000"/>
                <w:sz w:val="20"/>
                <w:szCs w:val="20"/>
              </w:rPr>
            </w:pPr>
            <w:r>
              <w:rPr>
                <w:rFonts w:eastAsia="Times New Roman"/>
                <w:color w:val="000000"/>
                <w:sz w:val="20"/>
                <w:szCs w:val="20"/>
              </w:rPr>
              <w:t>25</w:t>
            </w:r>
          </w:p>
        </w:tc>
        <w:tc>
          <w:tcPr>
            <w:tcW w:w="1080" w:type="dxa"/>
            <w:tcBorders>
              <w:top w:val="nil"/>
              <w:left w:val="nil"/>
              <w:bottom w:val="nil"/>
              <w:right w:val="nil"/>
            </w:tcBorders>
            <w:shd w:val="clear" w:color="auto" w:fill="auto"/>
            <w:noWrap/>
            <w:vAlign w:val="center"/>
          </w:tcPr>
          <w:p w14:paraId="6D1FD49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176.00</w:t>
            </w:r>
          </w:p>
        </w:tc>
      </w:tr>
      <w:tr w:rsidR="00542F27" w:rsidRPr="00984983" w14:paraId="74A664F6" w14:textId="77777777">
        <w:trPr>
          <w:trHeight w:val="300"/>
          <w:jc w:val="center"/>
        </w:trPr>
        <w:tc>
          <w:tcPr>
            <w:tcW w:w="1890" w:type="dxa"/>
            <w:tcBorders>
              <w:top w:val="nil"/>
              <w:left w:val="nil"/>
              <w:bottom w:val="nil"/>
              <w:right w:val="nil"/>
            </w:tcBorders>
            <w:shd w:val="clear" w:color="auto" w:fill="auto"/>
            <w:noWrap/>
            <w:vAlign w:val="center"/>
          </w:tcPr>
          <w:p w14:paraId="1593F9C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68E33B9C"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101</w:t>
            </w:r>
          </w:p>
        </w:tc>
        <w:tc>
          <w:tcPr>
            <w:tcW w:w="2070" w:type="dxa"/>
            <w:tcBorders>
              <w:top w:val="nil"/>
              <w:left w:val="nil"/>
              <w:bottom w:val="nil"/>
              <w:right w:val="nil"/>
            </w:tcBorders>
            <w:shd w:val="clear" w:color="auto" w:fill="auto"/>
            <w:noWrap/>
            <w:vAlign w:val="center"/>
          </w:tcPr>
          <w:p w14:paraId="7072BF7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7D28125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w:t>
            </w:r>
          </w:p>
        </w:tc>
        <w:tc>
          <w:tcPr>
            <w:tcW w:w="1170" w:type="dxa"/>
            <w:tcBorders>
              <w:top w:val="nil"/>
              <w:left w:val="nil"/>
              <w:bottom w:val="nil"/>
              <w:right w:val="nil"/>
            </w:tcBorders>
            <w:shd w:val="clear" w:color="auto" w:fill="auto"/>
            <w:noWrap/>
            <w:vAlign w:val="center"/>
          </w:tcPr>
          <w:p w14:paraId="05558DC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3E2C8E84" w14:textId="4F4E6F97" w:rsidR="00542F27" w:rsidRPr="00984983" w:rsidRDefault="00CD3CA4" w:rsidP="00E30340">
            <w:pPr>
              <w:jc w:val="center"/>
              <w:rPr>
                <w:rFonts w:eastAsia="Times New Roman"/>
                <w:color w:val="000000"/>
                <w:sz w:val="20"/>
                <w:szCs w:val="20"/>
              </w:rPr>
            </w:pPr>
            <w:r>
              <w:rPr>
                <w:rFonts w:eastAsia="Times New Roman"/>
                <w:color w:val="000000"/>
                <w:sz w:val="20"/>
                <w:szCs w:val="20"/>
              </w:rPr>
              <w:t>27</w:t>
            </w:r>
          </w:p>
        </w:tc>
        <w:tc>
          <w:tcPr>
            <w:tcW w:w="1080" w:type="dxa"/>
            <w:tcBorders>
              <w:top w:val="nil"/>
              <w:left w:val="nil"/>
              <w:bottom w:val="nil"/>
              <w:right w:val="nil"/>
            </w:tcBorders>
            <w:shd w:val="clear" w:color="auto" w:fill="auto"/>
            <w:noWrap/>
            <w:vAlign w:val="center"/>
          </w:tcPr>
          <w:p w14:paraId="4E64308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822.40</w:t>
            </w:r>
          </w:p>
        </w:tc>
      </w:tr>
      <w:tr w:rsidR="00542F27" w:rsidRPr="00984983" w14:paraId="50DEA0AE" w14:textId="77777777">
        <w:trPr>
          <w:trHeight w:val="300"/>
          <w:jc w:val="center"/>
        </w:trPr>
        <w:tc>
          <w:tcPr>
            <w:tcW w:w="1890" w:type="dxa"/>
            <w:tcBorders>
              <w:top w:val="nil"/>
              <w:left w:val="nil"/>
              <w:bottom w:val="nil"/>
              <w:right w:val="nil"/>
            </w:tcBorders>
            <w:shd w:val="clear" w:color="auto" w:fill="auto"/>
            <w:noWrap/>
            <w:vAlign w:val="center"/>
          </w:tcPr>
          <w:p w14:paraId="2E7C1AD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6A1F86E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11</w:t>
            </w:r>
          </w:p>
        </w:tc>
        <w:tc>
          <w:tcPr>
            <w:tcW w:w="2070" w:type="dxa"/>
            <w:tcBorders>
              <w:top w:val="nil"/>
              <w:left w:val="nil"/>
              <w:bottom w:val="nil"/>
              <w:right w:val="nil"/>
            </w:tcBorders>
            <w:shd w:val="clear" w:color="auto" w:fill="auto"/>
            <w:noWrap/>
            <w:vAlign w:val="center"/>
          </w:tcPr>
          <w:p w14:paraId="5686EDA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11575604"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w:t>
            </w:r>
          </w:p>
        </w:tc>
        <w:tc>
          <w:tcPr>
            <w:tcW w:w="1170" w:type="dxa"/>
            <w:tcBorders>
              <w:top w:val="nil"/>
              <w:left w:val="nil"/>
              <w:bottom w:val="nil"/>
              <w:right w:val="nil"/>
            </w:tcBorders>
            <w:shd w:val="clear" w:color="auto" w:fill="auto"/>
            <w:noWrap/>
            <w:vAlign w:val="center"/>
          </w:tcPr>
          <w:p w14:paraId="5E8B9C1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N</w:t>
            </w:r>
          </w:p>
        </w:tc>
        <w:tc>
          <w:tcPr>
            <w:tcW w:w="1080" w:type="dxa"/>
            <w:tcBorders>
              <w:top w:val="nil"/>
              <w:left w:val="nil"/>
              <w:bottom w:val="nil"/>
              <w:right w:val="nil"/>
            </w:tcBorders>
            <w:shd w:val="clear" w:color="auto" w:fill="auto"/>
            <w:noWrap/>
            <w:vAlign w:val="center"/>
          </w:tcPr>
          <w:p w14:paraId="2CEFE085" w14:textId="596764DE"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w:t>
            </w:r>
            <w:r w:rsidR="00CD3CA4">
              <w:rPr>
                <w:rFonts w:eastAsia="Times New Roman"/>
                <w:color w:val="000000"/>
                <w:sz w:val="20"/>
                <w:szCs w:val="20"/>
              </w:rPr>
              <w:t>2</w:t>
            </w:r>
          </w:p>
        </w:tc>
        <w:tc>
          <w:tcPr>
            <w:tcW w:w="1080" w:type="dxa"/>
            <w:tcBorders>
              <w:top w:val="nil"/>
              <w:left w:val="nil"/>
              <w:bottom w:val="nil"/>
              <w:right w:val="nil"/>
            </w:tcBorders>
            <w:shd w:val="clear" w:color="auto" w:fill="auto"/>
            <w:noWrap/>
            <w:vAlign w:val="center"/>
          </w:tcPr>
          <w:p w14:paraId="098510B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5492.80</w:t>
            </w:r>
          </w:p>
        </w:tc>
      </w:tr>
      <w:tr w:rsidR="00542F27" w:rsidRPr="00984983" w14:paraId="59375E24" w14:textId="77777777">
        <w:trPr>
          <w:trHeight w:val="300"/>
          <w:jc w:val="center"/>
        </w:trPr>
        <w:tc>
          <w:tcPr>
            <w:tcW w:w="1890" w:type="dxa"/>
            <w:tcBorders>
              <w:top w:val="nil"/>
              <w:left w:val="nil"/>
              <w:bottom w:val="nil"/>
              <w:right w:val="nil"/>
            </w:tcBorders>
            <w:shd w:val="clear" w:color="auto" w:fill="auto"/>
            <w:noWrap/>
            <w:vAlign w:val="center"/>
          </w:tcPr>
          <w:p w14:paraId="07C7248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7DD034E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147</w:t>
            </w:r>
          </w:p>
        </w:tc>
        <w:tc>
          <w:tcPr>
            <w:tcW w:w="2070" w:type="dxa"/>
            <w:tcBorders>
              <w:top w:val="nil"/>
              <w:left w:val="nil"/>
              <w:bottom w:val="nil"/>
              <w:right w:val="nil"/>
            </w:tcBorders>
            <w:shd w:val="clear" w:color="auto" w:fill="auto"/>
            <w:noWrap/>
            <w:vAlign w:val="center"/>
          </w:tcPr>
          <w:p w14:paraId="378ADCDC"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6547B47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w:t>
            </w:r>
          </w:p>
        </w:tc>
        <w:tc>
          <w:tcPr>
            <w:tcW w:w="1170" w:type="dxa"/>
            <w:tcBorders>
              <w:top w:val="nil"/>
              <w:left w:val="nil"/>
              <w:bottom w:val="nil"/>
              <w:right w:val="nil"/>
            </w:tcBorders>
            <w:shd w:val="clear" w:color="auto" w:fill="auto"/>
            <w:noWrap/>
            <w:vAlign w:val="center"/>
          </w:tcPr>
          <w:p w14:paraId="0AE3438D"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4BA33789" w14:textId="5CDB9E3B"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32</w:t>
            </w:r>
          </w:p>
        </w:tc>
        <w:tc>
          <w:tcPr>
            <w:tcW w:w="1080" w:type="dxa"/>
            <w:tcBorders>
              <w:top w:val="nil"/>
              <w:left w:val="nil"/>
              <w:bottom w:val="nil"/>
              <w:right w:val="nil"/>
            </w:tcBorders>
            <w:shd w:val="clear" w:color="auto" w:fill="auto"/>
            <w:noWrap/>
            <w:vAlign w:val="center"/>
          </w:tcPr>
          <w:p w14:paraId="4F966F44"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3242.13</w:t>
            </w:r>
          </w:p>
        </w:tc>
      </w:tr>
      <w:tr w:rsidR="00542F27" w:rsidRPr="00984983" w14:paraId="3A90E302" w14:textId="77777777">
        <w:trPr>
          <w:trHeight w:val="300"/>
          <w:jc w:val="center"/>
        </w:trPr>
        <w:tc>
          <w:tcPr>
            <w:tcW w:w="1890" w:type="dxa"/>
            <w:tcBorders>
              <w:top w:val="nil"/>
              <w:left w:val="nil"/>
              <w:bottom w:val="nil"/>
              <w:right w:val="nil"/>
            </w:tcBorders>
            <w:shd w:val="clear" w:color="auto" w:fill="auto"/>
            <w:noWrap/>
            <w:vAlign w:val="center"/>
          </w:tcPr>
          <w:p w14:paraId="3C236E2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3644ED2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35</w:t>
            </w:r>
          </w:p>
        </w:tc>
        <w:tc>
          <w:tcPr>
            <w:tcW w:w="2070" w:type="dxa"/>
            <w:tcBorders>
              <w:top w:val="nil"/>
              <w:left w:val="nil"/>
              <w:bottom w:val="nil"/>
              <w:right w:val="nil"/>
            </w:tcBorders>
            <w:shd w:val="clear" w:color="auto" w:fill="auto"/>
            <w:noWrap/>
            <w:vAlign w:val="center"/>
          </w:tcPr>
          <w:p w14:paraId="0D4A28F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7111552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9</w:t>
            </w:r>
          </w:p>
        </w:tc>
        <w:tc>
          <w:tcPr>
            <w:tcW w:w="1170" w:type="dxa"/>
            <w:tcBorders>
              <w:top w:val="nil"/>
              <w:left w:val="nil"/>
              <w:bottom w:val="nil"/>
              <w:right w:val="nil"/>
            </w:tcBorders>
            <w:shd w:val="clear" w:color="auto" w:fill="auto"/>
            <w:noWrap/>
            <w:vAlign w:val="center"/>
          </w:tcPr>
          <w:p w14:paraId="40FBB9F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N</w:t>
            </w:r>
          </w:p>
        </w:tc>
        <w:tc>
          <w:tcPr>
            <w:tcW w:w="1080" w:type="dxa"/>
            <w:tcBorders>
              <w:top w:val="nil"/>
              <w:left w:val="nil"/>
              <w:bottom w:val="nil"/>
              <w:right w:val="nil"/>
            </w:tcBorders>
            <w:shd w:val="clear" w:color="auto" w:fill="auto"/>
            <w:noWrap/>
            <w:vAlign w:val="center"/>
          </w:tcPr>
          <w:p w14:paraId="14191C35" w14:textId="2F0131CE"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48</w:t>
            </w:r>
          </w:p>
        </w:tc>
        <w:tc>
          <w:tcPr>
            <w:tcW w:w="1080" w:type="dxa"/>
            <w:tcBorders>
              <w:top w:val="nil"/>
              <w:left w:val="nil"/>
              <w:bottom w:val="nil"/>
              <w:right w:val="nil"/>
            </w:tcBorders>
            <w:shd w:val="clear" w:color="auto" w:fill="auto"/>
            <w:noWrap/>
            <w:vAlign w:val="center"/>
          </w:tcPr>
          <w:p w14:paraId="225BE5F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2929.60</w:t>
            </w:r>
          </w:p>
        </w:tc>
      </w:tr>
      <w:tr w:rsidR="00542F27" w:rsidRPr="00984983" w14:paraId="35B90C9F" w14:textId="77777777">
        <w:trPr>
          <w:trHeight w:val="300"/>
          <w:jc w:val="center"/>
        </w:trPr>
        <w:tc>
          <w:tcPr>
            <w:tcW w:w="1890" w:type="dxa"/>
            <w:tcBorders>
              <w:top w:val="nil"/>
              <w:left w:val="nil"/>
              <w:bottom w:val="nil"/>
              <w:right w:val="nil"/>
            </w:tcBorders>
            <w:shd w:val="clear" w:color="auto" w:fill="auto"/>
            <w:noWrap/>
            <w:vAlign w:val="center"/>
          </w:tcPr>
          <w:p w14:paraId="63618DC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308810A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145</w:t>
            </w:r>
          </w:p>
        </w:tc>
        <w:tc>
          <w:tcPr>
            <w:tcW w:w="2070" w:type="dxa"/>
            <w:tcBorders>
              <w:top w:val="nil"/>
              <w:left w:val="nil"/>
              <w:bottom w:val="nil"/>
              <w:right w:val="nil"/>
            </w:tcBorders>
            <w:shd w:val="clear" w:color="auto" w:fill="auto"/>
            <w:noWrap/>
            <w:vAlign w:val="center"/>
          </w:tcPr>
          <w:p w14:paraId="6EF309C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7CCB7CA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17</w:t>
            </w:r>
          </w:p>
        </w:tc>
        <w:tc>
          <w:tcPr>
            <w:tcW w:w="1170" w:type="dxa"/>
            <w:tcBorders>
              <w:top w:val="nil"/>
              <w:left w:val="nil"/>
              <w:bottom w:val="nil"/>
              <w:right w:val="nil"/>
            </w:tcBorders>
            <w:shd w:val="clear" w:color="auto" w:fill="auto"/>
            <w:noWrap/>
            <w:vAlign w:val="center"/>
          </w:tcPr>
          <w:p w14:paraId="2579C64C"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N</w:t>
            </w:r>
          </w:p>
        </w:tc>
        <w:tc>
          <w:tcPr>
            <w:tcW w:w="1080" w:type="dxa"/>
            <w:tcBorders>
              <w:top w:val="nil"/>
              <w:left w:val="nil"/>
              <w:bottom w:val="nil"/>
              <w:right w:val="nil"/>
            </w:tcBorders>
            <w:shd w:val="clear" w:color="auto" w:fill="auto"/>
            <w:noWrap/>
            <w:vAlign w:val="center"/>
          </w:tcPr>
          <w:p w14:paraId="4BB90AEE" w14:textId="354EF162" w:rsidR="00542F27" w:rsidRPr="00984983" w:rsidRDefault="00CD3CA4" w:rsidP="00E30340">
            <w:pPr>
              <w:jc w:val="center"/>
              <w:rPr>
                <w:rFonts w:eastAsia="Times New Roman"/>
                <w:color w:val="000000"/>
                <w:sz w:val="20"/>
                <w:szCs w:val="20"/>
              </w:rPr>
            </w:pPr>
            <w:r>
              <w:rPr>
                <w:rFonts w:eastAsia="Times New Roman"/>
                <w:color w:val="000000"/>
                <w:sz w:val="20"/>
                <w:szCs w:val="20"/>
              </w:rPr>
              <w:t>57</w:t>
            </w:r>
          </w:p>
        </w:tc>
        <w:tc>
          <w:tcPr>
            <w:tcW w:w="1080" w:type="dxa"/>
            <w:tcBorders>
              <w:top w:val="nil"/>
              <w:left w:val="nil"/>
              <w:bottom w:val="nil"/>
              <w:right w:val="nil"/>
            </w:tcBorders>
            <w:shd w:val="clear" w:color="auto" w:fill="auto"/>
            <w:noWrap/>
            <w:vAlign w:val="center"/>
          </w:tcPr>
          <w:p w14:paraId="14E52494"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7406.40</w:t>
            </w:r>
          </w:p>
        </w:tc>
      </w:tr>
      <w:tr w:rsidR="00542F27" w:rsidRPr="00984983" w14:paraId="3F5BB18B" w14:textId="77777777">
        <w:trPr>
          <w:trHeight w:val="300"/>
          <w:jc w:val="center"/>
        </w:trPr>
        <w:tc>
          <w:tcPr>
            <w:tcW w:w="1890" w:type="dxa"/>
            <w:tcBorders>
              <w:top w:val="nil"/>
              <w:left w:val="nil"/>
              <w:bottom w:val="nil"/>
              <w:right w:val="nil"/>
            </w:tcBorders>
            <w:shd w:val="clear" w:color="auto" w:fill="auto"/>
            <w:noWrap/>
            <w:vAlign w:val="center"/>
          </w:tcPr>
          <w:p w14:paraId="1725F4D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262EEE7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48</w:t>
            </w:r>
          </w:p>
        </w:tc>
        <w:tc>
          <w:tcPr>
            <w:tcW w:w="2070" w:type="dxa"/>
            <w:tcBorders>
              <w:top w:val="nil"/>
              <w:left w:val="nil"/>
              <w:bottom w:val="nil"/>
              <w:right w:val="nil"/>
            </w:tcBorders>
            <w:shd w:val="clear" w:color="auto" w:fill="auto"/>
            <w:noWrap/>
            <w:vAlign w:val="center"/>
          </w:tcPr>
          <w:p w14:paraId="717E351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11C6F37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w:t>
            </w:r>
          </w:p>
        </w:tc>
        <w:tc>
          <w:tcPr>
            <w:tcW w:w="1170" w:type="dxa"/>
            <w:tcBorders>
              <w:top w:val="nil"/>
              <w:left w:val="nil"/>
              <w:bottom w:val="nil"/>
              <w:right w:val="nil"/>
            </w:tcBorders>
            <w:shd w:val="clear" w:color="auto" w:fill="auto"/>
            <w:noWrap/>
            <w:vAlign w:val="center"/>
          </w:tcPr>
          <w:p w14:paraId="1876124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04A86B5E" w14:textId="09BC44E6"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67</w:t>
            </w:r>
          </w:p>
        </w:tc>
        <w:tc>
          <w:tcPr>
            <w:tcW w:w="1080" w:type="dxa"/>
            <w:tcBorders>
              <w:top w:val="nil"/>
              <w:left w:val="nil"/>
              <w:bottom w:val="nil"/>
              <w:right w:val="nil"/>
            </w:tcBorders>
            <w:shd w:val="clear" w:color="auto" w:fill="auto"/>
            <w:noWrap/>
            <w:vAlign w:val="center"/>
          </w:tcPr>
          <w:p w14:paraId="4C2B9764"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r>
      <w:tr w:rsidR="00542F27" w:rsidRPr="00984983" w14:paraId="7195CCD3" w14:textId="77777777">
        <w:trPr>
          <w:trHeight w:val="300"/>
          <w:jc w:val="center"/>
        </w:trPr>
        <w:tc>
          <w:tcPr>
            <w:tcW w:w="1890" w:type="dxa"/>
            <w:tcBorders>
              <w:top w:val="nil"/>
              <w:left w:val="nil"/>
              <w:bottom w:val="nil"/>
              <w:right w:val="nil"/>
            </w:tcBorders>
            <w:shd w:val="clear" w:color="auto" w:fill="auto"/>
            <w:noWrap/>
            <w:vAlign w:val="center"/>
          </w:tcPr>
          <w:p w14:paraId="3BB6EFA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7414781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40</w:t>
            </w:r>
          </w:p>
        </w:tc>
        <w:tc>
          <w:tcPr>
            <w:tcW w:w="2070" w:type="dxa"/>
            <w:tcBorders>
              <w:top w:val="nil"/>
              <w:left w:val="nil"/>
              <w:bottom w:val="nil"/>
              <w:right w:val="nil"/>
            </w:tcBorders>
            <w:shd w:val="clear" w:color="auto" w:fill="auto"/>
            <w:noWrap/>
            <w:vAlign w:val="center"/>
          </w:tcPr>
          <w:p w14:paraId="504FDA74"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227C74B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w:t>
            </w:r>
          </w:p>
        </w:tc>
        <w:tc>
          <w:tcPr>
            <w:tcW w:w="1170" w:type="dxa"/>
            <w:tcBorders>
              <w:top w:val="nil"/>
              <w:left w:val="nil"/>
              <w:bottom w:val="nil"/>
              <w:right w:val="nil"/>
            </w:tcBorders>
            <w:shd w:val="clear" w:color="auto" w:fill="auto"/>
            <w:noWrap/>
            <w:vAlign w:val="center"/>
          </w:tcPr>
          <w:p w14:paraId="1B96BC3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00BF701D" w14:textId="61C45C92"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72</w:t>
            </w:r>
          </w:p>
        </w:tc>
        <w:tc>
          <w:tcPr>
            <w:tcW w:w="1080" w:type="dxa"/>
            <w:tcBorders>
              <w:top w:val="nil"/>
              <w:left w:val="nil"/>
              <w:bottom w:val="nil"/>
              <w:right w:val="nil"/>
            </w:tcBorders>
            <w:shd w:val="clear" w:color="auto" w:fill="auto"/>
            <w:noWrap/>
            <w:vAlign w:val="center"/>
          </w:tcPr>
          <w:p w14:paraId="4B3CABC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708.80</w:t>
            </w:r>
          </w:p>
        </w:tc>
      </w:tr>
      <w:tr w:rsidR="00542F27" w:rsidRPr="00984983" w14:paraId="2DEBB05E" w14:textId="77777777">
        <w:trPr>
          <w:trHeight w:val="300"/>
          <w:jc w:val="center"/>
        </w:trPr>
        <w:tc>
          <w:tcPr>
            <w:tcW w:w="1890" w:type="dxa"/>
            <w:tcBorders>
              <w:top w:val="nil"/>
              <w:left w:val="nil"/>
              <w:bottom w:val="nil"/>
              <w:right w:val="nil"/>
            </w:tcBorders>
            <w:shd w:val="clear" w:color="auto" w:fill="auto"/>
            <w:noWrap/>
            <w:vAlign w:val="center"/>
          </w:tcPr>
          <w:p w14:paraId="1ADFAB6C"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11C00FF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87</w:t>
            </w:r>
          </w:p>
        </w:tc>
        <w:tc>
          <w:tcPr>
            <w:tcW w:w="2070" w:type="dxa"/>
            <w:tcBorders>
              <w:top w:val="nil"/>
              <w:left w:val="nil"/>
              <w:bottom w:val="nil"/>
              <w:right w:val="nil"/>
            </w:tcBorders>
            <w:shd w:val="clear" w:color="auto" w:fill="auto"/>
            <w:noWrap/>
            <w:vAlign w:val="center"/>
          </w:tcPr>
          <w:p w14:paraId="10309C3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33E5DA0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w:t>
            </w:r>
          </w:p>
        </w:tc>
        <w:tc>
          <w:tcPr>
            <w:tcW w:w="1170" w:type="dxa"/>
            <w:tcBorders>
              <w:top w:val="nil"/>
              <w:left w:val="nil"/>
              <w:bottom w:val="nil"/>
              <w:right w:val="nil"/>
            </w:tcBorders>
            <w:shd w:val="clear" w:color="auto" w:fill="auto"/>
            <w:noWrap/>
            <w:vAlign w:val="center"/>
          </w:tcPr>
          <w:p w14:paraId="13E8FAA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6BE5C664" w14:textId="5F2C7784"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80</w:t>
            </w:r>
          </w:p>
        </w:tc>
        <w:tc>
          <w:tcPr>
            <w:tcW w:w="1080" w:type="dxa"/>
            <w:tcBorders>
              <w:top w:val="nil"/>
              <w:left w:val="nil"/>
              <w:bottom w:val="nil"/>
              <w:right w:val="nil"/>
            </w:tcBorders>
            <w:shd w:val="clear" w:color="auto" w:fill="auto"/>
            <w:noWrap/>
            <w:vAlign w:val="center"/>
          </w:tcPr>
          <w:p w14:paraId="68F8DAB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104.00</w:t>
            </w:r>
          </w:p>
        </w:tc>
      </w:tr>
      <w:tr w:rsidR="00542F27" w:rsidRPr="00984983" w14:paraId="6E9AF0B7" w14:textId="77777777">
        <w:trPr>
          <w:trHeight w:val="300"/>
          <w:jc w:val="center"/>
        </w:trPr>
        <w:tc>
          <w:tcPr>
            <w:tcW w:w="1890" w:type="dxa"/>
            <w:tcBorders>
              <w:top w:val="nil"/>
              <w:left w:val="nil"/>
              <w:bottom w:val="nil"/>
              <w:right w:val="nil"/>
            </w:tcBorders>
            <w:shd w:val="clear" w:color="auto" w:fill="auto"/>
            <w:noWrap/>
            <w:vAlign w:val="center"/>
          </w:tcPr>
          <w:p w14:paraId="45D9D2B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5075F57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129</w:t>
            </w:r>
          </w:p>
        </w:tc>
        <w:tc>
          <w:tcPr>
            <w:tcW w:w="2070" w:type="dxa"/>
            <w:tcBorders>
              <w:top w:val="nil"/>
              <w:left w:val="nil"/>
              <w:bottom w:val="nil"/>
              <w:right w:val="nil"/>
            </w:tcBorders>
            <w:shd w:val="clear" w:color="auto" w:fill="auto"/>
            <w:noWrap/>
            <w:vAlign w:val="center"/>
          </w:tcPr>
          <w:p w14:paraId="5856FCD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1C2FCFA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w:t>
            </w:r>
          </w:p>
        </w:tc>
        <w:tc>
          <w:tcPr>
            <w:tcW w:w="1170" w:type="dxa"/>
            <w:tcBorders>
              <w:top w:val="nil"/>
              <w:left w:val="nil"/>
              <w:bottom w:val="nil"/>
              <w:right w:val="nil"/>
            </w:tcBorders>
            <w:shd w:val="clear" w:color="auto" w:fill="auto"/>
            <w:noWrap/>
            <w:vAlign w:val="center"/>
          </w:tcPr>
          <w:p w14:paraId="713E0EE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74CFDBC9" w14:textId="7B02D525"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81</w:t>
            </w:r>
          </w:p>
        </w:tc>
        <w:tc>
          <w:tcPr>
            <w:tcW w:w="1080" w:type="dxa"/>
            <w:tcBorders>
              <w:top w:val="nil"/>
              <w:left w:val="nil"/>
              <w:bottom w:val="nil"/>
              <w:right w:val="nil"/>
            </w:tcBorders>
            <w:shd w:val="clear" w:color="auto" w:fill="auto"/>
            <w:noWrap/>
            <w:vAlign w:val="center"/>
          </w:tcPr>
          <w:p w14:paraId="652F9CB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4554.67</w:t>
            </w:r>
          </w:p>
        </w:tc>
      </w:tr>
      <w:tr w:rsidR="00542F27" w:rsidRPr="00984983" w14:paraId="0F7F5424" w14:textId="77777777">
        <w:trPr>
          <w:trHeight w:val="300"/>
          <w:jc w:val="center"/>
        </w:trPr>
        <w:tc>
          <w:tcPr>
            <w:tcW w:w="1890" w:type="dxa"/>
            <w:tcBorders>
              <w:top w:val="nil"/>
              <w:left w:val="nil"/>
              <w:bottom w:val="nil"/>
              <w:right w:val="nil"/>
            </w:tcBorders>
            <w:shd w:val="clear" w:color="auto" w:fill="auto"/>
            <w:noWrap/>
            <w:vAlign w:val="center"/>
          </w:tcPr>
          <w:p w14:paraId="4911821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3FB8452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47</w:t>
            </w:r>
          </w:p>
        </w:tc>
        <w:tc>
          <w:tcPr>
            <w:tcW w:w="2070" w:type="dxa"/>
            <w:tcBorders>
              <w:top w:val="nil"/>
              <w:left w:val="nil"/>
              <w:bottom w:val="nil"/>
              <w:right w:val="nil"/>
            </w:tcBorders>
            <w:shd w:val="clear" w:color="auto" w:fill="auto"/>
            <w:noWrap/>
            <w:vAlign w:val="center"/>
          </w:tcPr>
          <w:p w14:paraId="1B41EE1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4B57CB0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w:t>
            </w:r>
          </w:p>
        </w:tc>
        <w:tc>
          <w:tcPr>
            <w:tcW w:w="1170" w:type="dxa"/>
            <w:tcBorders>
              <w:top w:val="nil"/>
              <w:left w:val="nil"/>
              <w:bottom w:val="nil"/>
              <w:right w:val="nil"/>
            </w:tcBorders>
            <w:shd w:val="clear" w:color="auto" w:fill="auto"/>
            <w:noWrap/>
            <w:vAlign w:val="center"/>
          </w:tcPr>
          <w:p w14:paraId="0214FA94"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79DDBF3A" w14:textId="7005FBBF"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85</w:t>
            </w:r>
          </w:p>
        </w:tc>
        <w:tc>
          <w:tcPr>
            <w:tcW w:w="1080" w:type="dxa"/>
            <w:tcBorders>
              <w:top w:val="nil"/>
              <w:left w:val="nil"/>
              <w:bottom w:val="nil"/>
              <w:right w:val="nil"/>
            </w:tcBorders>
            <w:shd w:val="clear" w:color="auto" w:fill="auto"/>
            <w:noWrap/>
            <w:vAlign w:val="center"/>
          </w:tcPr>
          <w:p w14:paraId="4AFE0E8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20.80</w:t>
            </w:r>
          </w:p>
        </w:tc>
      </w:tr>
      <w:tr w:rsidR="00542F27" w:rsidRPr="00984983" w14:paraId="65A372B7" w14:textId="77777777">
        <w:trPr>
          <w:trHeight w:val="300"/>
          <w:jc w:val="center"/>
        </w:trPr>
        <w:tc>
          <w:tcPr>
            <w:tcW w:w="1890" w:type="dxa"/>
            <w:tcBorders>
              <w:top w:val="nil"/>
              <w:left w:val="nil"/>
              <w:bottom w:val="nil"/>
              <w:right w:val="nil"/>
            </w:tcBorders>
            <w:shd w:val="clear" w:color="auto" w:fill="auto"/>
            <w:noWrap/>
            <w:vAlign w:val="center"/>
          </w:tcPr>
          <w:p w14:paraId="22CBA46C"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796F97AD"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148</w:t>
            </w:r>
          </w:p>
        </w:tc>
        <w:tc>
          <w:tcPr>
            <w:tcW w:w="2070" w:type="dxa"/>
            <w:tcBorders>
              <w:top w:val="nil"/>
              <w:left w:val="nil"/>
              <w:bottom w:val="nil"/>
              <w:right w:val="nil"/>
            </w:tcBorders>
            <w:shd w:val="clear" w:color="auto" w:fill="auto"/>
            <w:noWrap/>
            <w:vAlign w:val="center"/>
          </w:tcPr>
          <w:p w14:paraId="491ABCE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21CD1FD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w:t>
            </w:r>
          </w:p>
        </w:tc>
        <w:tc>
          <w:tcPr>
            <w:tcW w:w="1170" w:type="dxa"/>
            <w:tcBorders>
              <w:top w:val="nil"/>
              <w:left w:val="nil"/>
              <w:bottom w:val="nil"/>
              <w:right w:val="nil"/>
            </w:tcBorders>
            <w:shd w:val="clear" w:color="auto" w:fill="auto"/>
            <w:noWrap/>
            <w:vAlign w:val="center"/>
          </w:tcPr>
          <w:p w14:paraId="554A561D"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1FD6716D" w14:textId="56D6100C" w:rsidR="00542F27" w:rsidRPr="00984983" w:rsidRDefault="00CD3CA4" w:rsidP="00E30340">
            <w:pPr>
              <w:jc w:val="center"/>
              <w:rPr>
                <w:rFonts w:eastAsia="Times New Roman"/>
                <w:color w:val="000000"/>
                <w:sz w:val="20"/>
                <w:szCs w:val="20"/>
              </w:rPr>
            </w:pPr>
            <w:r>
              <w:rPr>
                <w:rFonts w:eastAsia="Times New Roman"/>
                <w:color w:val="000000"/>
                <w:sz w:val="20"/>
                <w:szCs w:val="20"/>
              </w:rPr>
              <w:t>90</w:t>
            </w:r>
          </w:p>
        </w:tc>
        <w:tc>
          <w:tcPr>
            <w:tcW w:w="1080" w:type="dxa"/>
            <w:tcBorders>
              <w:top w:val="nil"/>
              <w:left w:val="nil"/>
              <w:bottom w:val="nil"/>
              <w:right w:val="nil"/>
            </w:tcBorders>
            <w:shd w:val="clear" w:color="auto" w:fill="auto"/>
            <w:noWrap/>
            <w:vAlign w:val="center"/>
          </w:tcPr>
          <w:p w14:paraId="00CA22B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10176.53</w:t>
            </w:r>
          </w:p>
        </w:tc>
      </w:tr>
      <w:tr w:rsidR="00542F27" w:rsidRPr="00984983" w14:paraId="0C190F4D" w14:textId="77777777">
        <w:trPr>
          <w:trHeight w:val="300"/>
          <w:jc w:val="center"/>
        </w:trPr>
        <w:tc>
          <w:tcPr>
            <w:tcW w:w="1890" w:type="dxa"/>
            <w:tcBorders>
              <w:top w:val="nil"/>
              <w:left w:val="nil"/>
              <w:bottom w:val="nil"/>
              <w:right w:val="nil"/>
            </w:tcBorders>
            <w:shd w:val="clear" w:color="auto" w:fill="auto"/>
            <w:noWrap/>
            <w:vAlign w:val="center"/>
          </w:tcPr>
          <w:p w14:paraId="4A74D05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7E687FB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102</w:t>
            </w:r>
          </w:p>
        </w:tc>
        <w:tc>
          <w:tcPr>
            <w:tcW w:w="2070" w:type="dxa"/>
            <w:tcBorders>
              <w:top w:val="nil"/>
              <w:left w:val="nil"/>
              <w:bottom w:val="nil"/>
              <w:right w:val="nil"/>
            </w:tcBorders>
            <w:shd w:val="clear" w:color="auto" w:fill="auto"/>
            <w:noWrap/>
            <w:vAlign w:val="center"/>
          </w:tcPr>
          <w:p w14:paraId="09F7F2C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0829CD2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5</w:t>
            </w:r>
          </w:p>
        </w:tc>
        <w:tc>
          <w:tcPr>
            <w:tcW w:w="1170" w:type="dxa"/>
            <w:tcBorders>
              <w:top w:val="nil"/>
              <w:left w:val="nil"/>
              <w:bottom w:val="nil"/>
              <w:right w:val="nil"/>
            </w:tcBorders>
            <w:shd w:val="clear" w:color="auto" w:fill="auto"/>
            <w:noWrap/>
            <w:vAlign w:val="center"/>
          </w:tcPr>
          <w:p w14:paraId="46AF491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N</w:t>
            </w:r>
          </w:p>
        </w:tc>
        <w:tc>
          <w:tcPr>
            <w:tcW w:w="1080" w:type="dxa"/>
            <w:tcBorders>
              <w:top w:val="nil"/>
              <w:left w:val="nil"/>
              <w:bottom w:val="nil"/>
              <w:right w:val="nil"/>
            </w:tcBorders>
            <w:shd w:val="clear" w:color="auto" w:fill="auto"/>
            <w:noWrap/>
            <w:vAlign w:val="center"/>
          </w:tcPr>
          <w:p w14:paraId="4D942351" w14:textId="075F63CA" w:rsidR="00542F27" w:rsidRPr="00984983" w:rsidRDefault="00CD3CA4" w:rsidP="00E30340">
            <w:pPr>
              <w:jc w:val="center"/>
              <w:rPr>
                <w:rFonts w:eastAsia="Times New Roman"/>
                <w:color w:val="000000"/>
                <w:sz w:val="20"/>
                <w:szCs w:val="20"/>
              </w:rPr>
            </w:pPr>
            <w:r>
              <w:rPr>
                <w:rFonts w:eastAsia="Times New Roman"/>
                <w:color w:val="000000"/>
                <w:sz w:val="20"/>
                <w:szCs w:val="20"/>
              </w:rPr>
              <w:t>93</w:t>
            </w:r>
          </w:p>
        </w:tc>
        <w:tc>
          <w:tcPr>
            <w:tcW w:w="1080" w:type="dxa"/>
            <w:tcBorders>
              <w:top w:val="nil"/>
              <w:left w:val="nil"/>
              <w:bottom w:val="nil"/>
              <w:right w:val="nil"/>
            </w:tcBorders>
            <w:shd w:val="clear" w:color="auto" w:fill="auto"/>
            <w:noWrap/>
            <w:vAlign w:val="center"/>
          </w:tcPr>
          <w:p w14:paraId="471BAF1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806.40</w:t>
            </w:r>
          </w:p>
        </w:tc>
      </w:tr>
      <w:tr w:rsidR="00542F27" w:rsidRPr="00984983" w14:paraId="455B9D13" w14:textId="77777777">
        <w:trPr>
          <w:trHeight w:val="300"/>
          <w:jc w:val="center"/>
        </w:trPr>
        <w:tc>
          <w:tcPr>
            <w:tcW w:w="1890" w:type="dxa"/>
            <w:tcBorders>
              <w:top w:val="nil"/>
              <w:left w:val="nil"/>
              <w:bottom w:val="nil"/>
              <w:right w:val="nil"/>
            </w:tcBorders>
            <w:shd w:val="clear" w:color="auto" w:fill="auto"/>
            <w:noWrap/>
            <w:vAlign w:val="center"/>
          </w:tcPr>
          <w:p w14:paraId="386CBFC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3F0742F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33</w:t>
            </w:r>
          </w:p>
        </w:tc>
        <w:tc>
          <w:tcPr>
            <w:tcW w:w="2070" w:type="dxa"/>
            <w:tcBorders>
              <w:top w:val="nil"/>
              <w:left w:val="nil"/>
              <w:bottom w:val="nil"/>
              <w:right w:val="nil"/>
            </w:tcBorders>
            <w:shd w:val="clear" w:color="auto" w:fill="auto"/>
            <w:noWrap/>
            <w:vAlign w:val="center"/>
          </w:tcPr>
          <w:p w14:paraId="149FC9C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510BBF6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6</w:t>
            </w:r>
          </w:p>
        </w:tc>
        <w:tc>
          <w:tcPr>
            <w:tcW w:w="1170" w:type="dxa"/>
            <w:tcBorders>
              <w:top w:val="nil"/>
              <w:left w:val="nil"/>
              <w:bottom w:val="nil"/>
              <w:right w:val="nil"/>
            </w:tcBorders>
            <w:shd w:val="clear" w:color="auto" w:fill="auto"/>
            <w:noWrap/>
            <w:vAlign w:val="center"/>
          </w:tcPr>
          <w:p w14:paraId="4ABB183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N</w:t>
            </w:r>
          </w:p>
        </w:tc>
        <w:tc>
          <w:tcPr>
            <w:tcW w:w="1080" w:type="dxa"/>
            <w:tcBorders>
              <w:top w:val="nil"/>
              <w:left w:val="nil"/>
              <w:bottom w:val="nil"/>
              <w:right w:val="nil"/>
            </w:tcBorders>
            <w:shd w:val="clear" w:color="auto" w:fill="auto"/>
            <w:noWrap/>
            <w:vAlign w:val="center"/>
          </w:tcPr>
          <w:p w14:paraId="069D574B" w14:textId="4F1D62D2"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95</w:t>
            </w:r>
          </w:p>
        </w:tc>
        <w:tc>
          <w:tcPr>
            <w:tcW w:w="1080" w:type="dxa"/>
            <w:tcBorders>
              <w:top w:val="nil"/>
              <w:left w:val="nil"/>
              <w:bottom w:val="nil"/>
              <w:right w:val="nil"/>
            </w:tcBorders>
            <w:shd w:val="clear" w:color="auto" w:fill="auto"/>
            <w:noWrap/>
            <w:vAlign w:val="center"/>
          </w:tcPr>
          <w:p w14:paraId="5D2A932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1129.60</w:t>
            </w:r>
          </w:p>
        </w:tc>
      </w:tr>
      <w:tr w:rsidR="00542F27" w:rsidRPr="00984983" w14:paraId="4CB21AFE" w14:textId="77777777">
        <w:trPr>
          <w:trHeight w:val="300"/>
          <w:jc w:val="center"/>
        </w:trPr>
        <w:tc>
          <w:tcPr>
            <w:tcW w:w="1890" w:type="dxa"/>
            <w:tcBorders>
              <w:top w:val="nil"/>
              <w:left w:val="nil"/>
              <w:bottom w:val="nil"/>
              <w:right w:val="nil"/>
            </w:tcBorders>
            <w:shd w:val="clear" w:color="auto" w:fill="auto"/>
            <w:noWrap/>
            <w:vAlign w:val="center"/>
          </w:tcPr>
          <w:p w14:paraId="66A5C94D"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0128824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60</w:t>
            </w:r>
          </w:p>
        </w:tc>
        <w:tc>
          <w:tcPr>
            <w:tcW w:w="2070" w:type="dxa"/>
            <w:tcBorders>
              <w:top w:val="nil"/>
              <w:left w:val="nil"/>
              <w:bottom w:val="nil"/>
              <w:right w:val="nil"/>
            </w:tcBorders>
            <w:shd w:val="clear" w:color="auto" w:fill="auto"/>
            <w:noWrap/>
            <w:vAlign w:val="center"/>
          </w:tcPr>
          <w:p w14:paraId="0A1B1944"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4CA50B0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6</w:t>
            </w:r>
          </w:p>
        </w:tc>
        <w:tc>
          <w:tcPr>
            <w:tcW w:w="1170" w:type="dxa"/>
            <w:tcBorders>
              <w:top w:val="nil"/>
              <w:left w:val="nil"/>
              <w:bottom w:val="nil"/>
              <w:right w:val="nil"/>
            </w:tcBorders>
            <w:shd w:val="clear" w:color="auto" w:fill="auto"/>
            <w:noWrap/>
            <w:vAlign w:val="center"/>
          </w:tcPr>
          <w:p w14:paraId="72A4581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N</w:t>
            </w:r>
          </w:p>
        </w:tc>
        <w:tc>
          <w:tcPr>
            <w:tcW w:w="1080" w:type="dxa"/>
            <w:tcBorders>
              <w:top w:val="nil"/>
              <w:left w:val="nil"/>
              <w:bottom w:val="nil"/>
              <w:right w:val="nil"/>
            </w:tcBorders>
            <w:shd w:val="clear" w:color="auto" w:fill="auto"/>
            <w:noWrap/>
            <w:vAlign w:val="center"/>
          </w:tcPr>
          <w:p w14:paraId="25D4D615" w14:textId="4E05BE22" w:rsidR="00542F27" w:rsidRPr="00984983" w:rsidRDefault="00CD3CA4" w:rsidP="00E30340">
            <w:pPr>
              <w:jc w:val="center"/>
              <w:rPr>
                <w:rFonts w:eastAsia="Times New Roman"/>
                <w:color w:val="000000"/>
                <w:sz w:val="20"/>
                <w:szCs w:val="20"/>
              </w:rPr>
            </w:pPr>
            <w:r>
              <w:rPr>
                <w:rFonts w:eastAsia="Times New Roman"/>
                <w:color w:val="000000"/>
                <w:sz w:val="20"/>
                <w:szCs w:val="20"/>
              </w:rPr>
              <w:t>106</w:t>
            </w:r>
          </w:p>
        </w:tc>
        <w:tc>
          <w:tcPr>
            <w:tcW w:w="1080" w:type="dxa"/>
            <w:tcBorders>
              <w:top w:val="nil"/>
              <w:left w:val="nil"/>
              <w:bottom w:val="nil"/>
              <w:right w:val="nil"/>
            </w:tcBorders>
            <w:shd w:val="clear" w:color="auto" w:fill="auto"/>
            <w:noWrap/>
            <w:vAlign w:val="center"/>
          </w:tcPr>
          <w:p w14:paraId="7125A83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2768.00</w:t>
            </w:r>
          </w:p>
        </w:tc>
      </w:tr>
      <w:tr w:rsidR="00542F27" w:rsidRPr="00984983" w14:paraId="1A815AD8" w14:textId="77777777">
        <w:trPr>
          <w:trHeight w:val="300"/>
          <w:jc w:val="center"/>
        </w:trPr>
        <w:tc>
          <w:tcPr>
            <w:tcW w:w="1890" w:type="dxa"/>
            <w:tcBorders>
              <w:top w:val="nil"/>
              <w:left w:val="nil"/>
              <w:bottom w:val="nil"/>
              <w:right w:val="nil"/>
            </w:tcBorders>
            <w:shd w:val="clear" w:color="auto" w:fill="auto"/>
            <w:noWrap/>
            <w:vAlign w:val="center"/>
          </w:tcPr>
          <w:p w14:paraId="67C26F4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2934751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131</w:t>
            </w:r>
          </w:p>
        </w:tc>
        <w:tc>
          <w:tcPr>
            <w:tcW w:w="2070" w:type="dxa"/>
            <w:tcBorders>
              <w:top w:val="nil"/>
              <w:left w:val="nil"/>
              <w:bottom w:val="nil"/>
              <w:right w:val="nil"/>
            </w:tcBorders>
            <w:shd w:val="clear" w:color="auto" w:fill="auto"/>
            <w:noWrap/>
            <w:vAlign w:val="center"/>
          </w:tcPr>
          <w:p w14:paraId="5C7D2CA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4926E41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w:t>
            </w:r>
          </w:p>
        </w:tc>
        <w:tc>
          <w:tcPr>
            <w:tcW w:w="1170" w:type="dxa"/>
            <w:tcBorders>
              <w:top w:val="nil"/>
              <w:left w:val="nil"/>
              <w:bottom w:val="nil"/>
              <w:right w:val="nil"/>
            </w:tcBorders>
            <w:shd w:val="clear" w:color="auto" w:fill="auto"/>
            <w:noWrap/>
            <w:vAlign w:val="center"/>
          </w:tcPr>
          <w:p w14:paraId="74088BD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06E96FE8" w14:textId="22E1051D" w:rsidR="00542F27" w:rsidRPr="00984983" w:rsidRDefault="00CD3CA4" w:rsidP="00E30340">
            <w:pPr>
              <w:jc w:val="center"/>
              <w:rPr>
                <w:rFonts w:eastAsia="Times New Roman"/>
                <w:color w:val="000000"/>
                <w:sz w:val="20"/>
                <w:szCs w:val="20"/>
              </w:rPr>
            </w:pPr>
            <w:r>
              <w:rPr>
                <w:rFonts w:eastAsia="Times New Roman"/>
                <w:color w:val="000000"/>
                <w:sz w:val="20"/>
                <w:szCs w:val="20"/>
              </w:rPr>
              <w:t>123</w:t>
            </w:r>
          </w:p>
        </w:tc>
        <w:tc>
          <w:tcPr>
            <w:tcW w:w="1080" w:type="dxa"/>
            <w:tcBorders>
              <w:top w:val="nil"/>
              <w:left w:val="nil"/>
              <w:bottom w:val="nil"/>
              <w:right w:val="nil"/>
            </w:tcBorders>
            <w:shd w:val="clear" w:color="auto" w:fill="auto"/>
            <w:noWrap/>
            <w:vAlign w:val="center"/>
          </w:tcPr>
          <w:p w14:paraId="4476BEC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3184.00</w:t>
            </w:r>
          </w:p>
        </w:tc>
      </w:tr>
      <w:tr w:rsidR="00542F27" w:rsidRPr="00984983" w14:paraId="34F8B956" w14:textId="77777777">
        <w:trPr>
          <w:trHeight w:val="300"/>
          <w:jc w:val="center"/>
        </w:trPr>
        <w:tc>
          <w:tcPr>
            <w:tcW w:w="1890" w:type="dxa"/>
            <w:tcBorders>
              <w:top w:val="nil"/>
              <w:left w:val="nil"/>
              <w:bottom w:val="nil"/>
              <w:right w:val="nil"/>
            </w:tcBorders>
            <w:shd w:val="clear" w:color="auto" w:fill="auto"/>
            <w:noWrap/>
            <w:vAlign w:val="center"/>
          </w:tcPr>
          <w:p w14:paraId="6F86CAA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lastRenderedPageBreak/>
              <w:t>Wood Frog</w:t>
            </w:r>
          </w:p>
        </w:tc>
        <w:tc>
          <w:tcPr>
            <w:tcW w:w="540" w:type="dxa"/>
            <w:tcBorders>
              <w:top w:val="nil"/>
              <w:left w:val="nil"/>
              <w:bottom w:val="nil"/>
              <w:right w:val="nil"/>
            </w:tcBorders>
            <w:shd w:val="clear" w:color="auto" w:fill="auto"/>
            <w:noWrap/>
            <w:vAlign w:val="center"/>
          </w:tcPr>
          <w:p w14:paraId="211AA0F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111</w:t>
            </w:r>
          </w:p>
        </w:tc>
        <w:tc>
          <w:tcPr>
            <w:tcW w:w="2070" w:type="dxa"/>
            <w:tcBorders>
              <w:top w:val="nil"/>
              <w:left w:val="nil"/>
              <w:bottom w:val="nil"/>
              <w:right w:val="nil"/>
            </w:tcBorders>
            <w:shd w:val="clear" w:color="auto" w:fill="auto"/>
            <w:noWrap/>
            <w:vAlign w:val="center"/>
          </w:tcPr>
          <w:p w14:paraId="159D4A0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4E2E519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w:t>
            </w:r>
          </w:p>
        </w:tc>
        <w:tc>
          <w:tcPr>
            <w:tcW w:w="1170" w:type="dxa"/>
            <w:tcBorders>
              <w:top w:val="nil"/>
              <w:left w:val="nil"/>
              <w:bottom w:val="nil"/>
              <w:right w:val="nil"/>
            </w:tcBorders>
            <w:shd w:val="clear" w:color="auto" w:fill="auto"/>
            <w:noWrap/>
            <w:vAlign w:val="center"/>
          </w:tcPr>
          <w:p w14:paraId="61FC5C7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N</w:t>
            </w:r>
          </w:p>
        </w:tc>
        <w:tc>
          <w:tcPr>
            <w:tcW w:w="1080" w:type="dxa"/>
            <w:tcBorders>
              <w:top w:val="nil"/>
              <w:left w:val="nil"/>
              <w:bottom w:val="nil"/>
              <w:right w:val="nil"/>
            </w:tcBorders>
            <w:shd w:val="clear" w:color="auto" w:fill="auto"/>
            <w:noWrap/>
            <w:vAlign w:val="center"/>
          </w:tcPr>
          <w:p w14:paraId="297499A0" w14:textId="29D1C10C" w:rsidR="00542F27" w:rsidRPr="00984983" w:rsidRDefault="00CD3CA4" w:rsidP="00E30340">
            <w:pPr>
              <w:jc w:val="center"/>
              <w:rPr>
                <w:rFonts w:eastAsia="Times New Roman"/>
                <w:color w:val="000000"/>
                <w:sz w:val="20"/>
                <w:szCs w:val="20"/>
              </w:rPr>
            </w:pPr>
            <w:r>
              <w:rPr>
                <w:rFonts w:eastAsia="Times New Roman"/>
                <w:color w:val="000000"/>
                <w:sz w:val="20"/>
                <w:szCs w:val="20"/>
              </w:rPr>
              <w:t>127</w:t>
            </w:r>
          </w:p>
        </w:tc>
        <w:tc>
          <w:tcPr>
            <w:tcW w:w="1080" w:type="dxa"/>
            <w:tcBorders>
              <w:top w:val="nil"/>
              <w:left w:val="nil"/>
              <w:bottom w:val="nil"/>
              <w:right w:val="nil"/>
            </w:tcBorders>
            <w:shd w:val="clear" w:color="auto" w:fill="auto"/>
            <w:noWrap/>
            <w:vAlign w:val="center"/>
          </w:tcPr>
          <w:p w14:paraId="793658C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12924.80</w:t>
            </w:r>
          </w:p>
        </w:tc>
      </w:tr>
      <w:tr w:rsidR="00542F27" w:rsidRPr="00984983" w14:paraId="5AC11EB8" w14:textId="77777777">
        <w:trPr>
          <w:trHeight w:val="300"/>
          <w:jc w:val="center"/>
        </w:trPr>
        <w:tc>
          <w:tcPr>
            <w:tcW w:w="1890" w:type="dxa"/>
            <w:tcBorders>
              <w:top w:val="nil"/>
              <w:left w:val="nil"/>
              <w:bottom w:val="nil"/>
              <w:right w:val="nil"/>
            </w:tcBorders>
            <w:shd w:val="clear" w:color="auto" w:fill="auto"/>
            <w:noWrap/>
            <w:vAlign w:val="center"/>
          </w:tcPr>
          <w:p w14:paraId="44EAF99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0575545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42</w:t>
            </w:r>
          </w:p>
        </w:tc>
        <w:tc>
          <w:tcPr>
            <w:tcW w:w="2070" w:type="dxa"/>
            <w:tcBorders>
              <w:top w:val="nil"/>
              <w:left w:val="nil"/>
              <w:bottom w:val="nil"/>
              <w:right w:val="nil"/>
            </w:tcBorders>
            <w:shd w:val="clear" w:color="auto" w:fill="auto"/>
            <w:noWrap/>
            <w:vAlign w:val="center"/>
          </w:tcPr>
          <w:p w14:paraId="01327D6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0902B24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6</w:t>
            </w:r>
          </w:p>
        </w:tc>
        <w:tc>
          <w:tcPr>
            <w:tcW w:w="1170" w:type="dxa"/>
            <w:tcBorders>
              <w:top w:val="nil"/>
              <w:left w:val="nil"/>
              <w:bottom w:val="nil"/>
              <w:right w:val="nil"/>
            </w:tcBorders>
            <w:shd w:val="clear" w:color="auto" w:fill="auto"/>
            <w:noWrap/>
            <w:vAlign w:val="center"/>
          </w:tcPr>
          <w:p w14:paraId="477E85B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N</w:t>
            </w:r>
          </w:p>
        </w:tc>
        <w:tc>
          <w:tcPr>
            <w:tcW w:w="1080" w:type="dxa"/>
            <w:tcBorders>
              <w:top w:val="nil"/>
              <w:left w:val="nil"/>
              <w:bottom w:val="nil"/>
              <w:right w:val="nil"/>
            </w:tcBorders>
            <w:shd w:val="clear" w:color="auto" w:fill="auto"/>
            <w:noWrap/>
            <w:vAlign w:val="center"/>
          </w:tcPr>
          <w:p w14:paraId="5BDDAC97" w14:textId="6828234F"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128</w:t>
            </w:r>
          </w:p>
        </w:tc>
        <w:tc>
          <w:tcPr>
            <w:tcW w:w="1080" w:type="dxa"/>
            <w:tcBorders>
              <w:top w:val="nil"/>
              <w:left w:val="nil"/>
              <w:bottom w:val="nil"/>
              <w:right w:val="nil"/>
            </w:tcBorders>
            <w:shd w:val="clear" w:color="auto" w:fill="auto"/>
            <w:noWrap/>
            <w:vAlign w:val="center"/>
          </w:tcPr>
          <w:p w14:paraId="623307D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1427.20</w:t>
            </w:r>
          </w:p>
        </w:tc>
      </w:tr>
      <w:tr w:rsidR="00542F27" w:rsidRPr="00984983" w14:paraId="383E6276" w14:textId="77777777">
        <w:trPr>
          <w:trHeight w:val="300"/>
          <w:jc w:val="center"/>
        </w:trPr>
        <w:tc>
          <w:tcPr>
            <w:tcW w:w="1890" w:type="dxa"/>
            <w:tcBorders>
              <w:top w:val="nil"/>
              <w:left w:val="nil"/>
              <w:bottom w:val="nil"/>
              <w:right w:val="nil"/>
            </w:tcBorders>
            <w:shd w:val="clear" w:color="auto" w:fill="auto"/>
            <w:noWrap/>
            <w:vAlign w:val="center"/>
          </w:tcPr>
          <w:p w14:paraId="3DC4619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31E0DB8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22</w:t>
            </w:r>
          </w:p>
        </w:tc>
        <w:tc>
          <w:tcPr>
            <w:tcW w:w="2070" w:type="dxa"/>
            <w:tcBorders>
              <w:top w:val="nil"/>
              <w:left w:val="nil"/>
              <w:bottom w:val="nil"/>
              <w:right w:val="nil"/>
            </w:tcBorders>
            <w:shd w:val="clear" w:color="auto" w:fill="auto"/>
            <w:noWrap/>
            <w:vAlign w:val="center"/>
          </w:tcPr>
          <w:p w14:paraId="1A51FB8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562AE95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8</w:t>
            </w:r>
          </w:p>
        </w:tc>
        <w:tc>
          <w:tcPr>
            <w:tcW w:w="1170" w:type="dxa"/>
            <w:tcBorders>
              <w:top w:val="nil"/>
              <w:left w:val="nil"/>
              <w:bottom w:val="nil"/>
              <w:right w:val="nil"/>
            </w:tcBorders>
            <w:shd w:val="clear" w:color="auto" w:fill="auto"/>
            <w:noWrap/>
            <w:vAlign w:val="center"/>
          </w:tcPr>
          <w:p w14:paraId="4747A30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N</w:t>
            </w:r>
          </w:p>
        </w:tc>
        <w:tc>
          <w:tcPr>
            <w:tcW w:w="1080" w:type="dxa"/>
            <w:tcBorders>
              <w:top w:val="nil"/>
              <w:left w:val="nil"/>
              <w:bottom w:val="nil"/>
              <w:right w:val="nil"/>
            </w:tcBorders>
            <w:shd w:val="clear" w:color="auto" w:fill="auto"/>
            <w:noWrap/>
            <w:vAlign w:val="center"/>
          </w:tcPr>
          <w:p w14:paraId="22450766" w14:textId="36CA7A1B"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128</w:t>
            </w:r>
          </w:p>
        </w:tc>
        <w:tc>
          <w:tcPr>
            <w:tcW w:w="1080" w:type="dxa"/>
            <w:tcBorders>
              <w:top w:val="nil"/>
              <w:left w:val="nil"/>
              <w:bottom w:val="nil"/>
              <w:right w:val="nil"/>
            </w:tcBorders>
            <w:shd w:val="clear" w:color="auto" w:fill="auto"/>
            <w:noWrap/>
            <w:vAlign w:val="center"/>
          </w:tcPr>
          <w:p w14:paraId="4D39AA1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6190.40</w:t>
            </w:r>
          </w:p>
        </w:tc>
      </w:tr>
      <w:tr w:rsidR="00542F27" w:rsidRPr="00984983" w14:paraId="5F55793F" w14:textId="77777777">
        <w:trPr>
          <w:trHeight w:val="300"/>
          <w:jc w:val="center"/>
        </w:trPr>
        <w:tc>
          <w:tcPr>
            <w:tcW w:w="1890" w:type="dxa"/>
            <w:tcBorders>
              <w:top w:val="nil"/>
              <w:left w:val="nil"/>
              <w:bottom w:val="nil"/>
              <w:right w:val="nil"/>
            </w:tcBorders>
            <w:shd w:val="clear" w:color="auto" w:fill="auto"/>
            <w:noWrap/>
            <w:vAlign w:val="center"/>
          </w:tcPr>
          <w:p w14:paraId="4C540E4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4FB38EB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w:t>
            </w:r>
          </w:p>
        </w:tc>
        <w:tc>
          <w:tcPr>
            <w:tcW w:w="2070" w:type="dxa"/>
            <w:tcBorders>
              <w:top w:val="nil"/>
              <w:left w:val="nil"/>
              <w:bottom w:val="nil"/>
              <w:right w:val="nil"/>
            </w:tcBorders>
            <w:shd w:val="clear" w:color="auto" w:fill="auto"/>
            <w:noWrap/>
            <w:vAlign w:val="center"/>
          </w:tcPr>
          <w:p w14:paraId="367781D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21BCC9C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w:t>
            </w:r>
          </w:p>
        </w:tc>
        <w:tc>
          <w:tcPr>
            <w:tcW w:w="1170" w:type="dxa"/>
            <w:tcBorders>
              <w:top w:val="nil"/>
              <w:left w:val="nil"/>
              <w:bottom w:val="nil"/>
              <w:right w:val="nil"/>
            </w:tcBorders>
            <w:shd w:val="clear" w:color="auto" w:fill="auto"/>
            <w:noWrap/>
            <w:vAlign w:val="center"/>
          </w:tcPr>
          <w:p w14:paraId="6295CBB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27B5A91D" w14:textId="7B95D140" w:rsidR="00542F27" w:rsidRPr="00984983" w:rsidRDefault="00CD3CA4" w:rsidP="00E30340">
            <w:pPr>
              <w:jc w:val="center"/>
              <w:rPr>
                <w:rFonts w:eastAsia="Times New Roman"/>
                <w:color w:val="000000"/>
                <w:sz w:val="20"/>
                <w:szCs w:val="20"/>
              </w:rPr>
            </w:pPr>
            <w:r>
              <w:rPr>
                <w:rFonts w:eastAsia="Times New Roman"/>
                <w:color w:val="000000"/>
                <w:sz w:val="20"/>
                <w:szCs w:val="20"/>
              </w:rPr>
              <w:t>136</w:t>
            </w:r>
          </w:p>
        </w:tc>
        <w:tc>
          <w:tcPr>
            <w:tcW w:w="1080" w:type="dxa"/>
            <w:tcBorders>
              <w:top w:val="nil"/>
              <w:left w:val="nil"/>
              <w:bottom w:val="nil"/>
              <w:right w:val="nil"/>
            </w:tcBorders>
            <w:shd w:val="clear" w:color="auto" w:fill="auto"/>
            <w:noWrap/>
            <w:vAlign w:val="center"/>
          </w:tcPr>
          <w:p w14:paraId="7F2591C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2916.80</w:t>
            </w:r>
          </w:p>
        </w:tc>
      </w:tr>
      <w:tr w:rsidR="00542F27" w:rsidRPr="00984983" w14:paraId="5F926100" w14:textId="77777777">
        <w:trPr>
          <w:trHeight w:val="300"/>
          <w:jc w:val="center"/>
        </w:trPr>
        <w:tc>
          <w:tcPr>
            <w:tcW w:w="1890" w:type="dxa"/>
            <w:tcBorders>
              <w:top w:val="nil"/>
              <w:left w:val="nil"/>
              <w:bottom w:val="nil"/>
              <w:right w:val="nil"/>
            </w:tcBorders>
            <w:shd w:val="clear" w:color="auto" w:fill="auto"/>
            <w:noWrap/>
            <w:vAlign w:val="center"/>
          </w:tcPr>
          <w:p w14:paraId="6D19418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7CF3912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37</w:t>
            </w:r>
          </w:p>
        </w:tc>
        <w:tc>
          <w:tcPr>
            <w:tcW w:w="2070" w:type="dxa"/>
            <w:tcBorders>
              <w:top w:val="nil"/>
              <w:left w:val="nil"/>
              <w:bottom w:val="nil"/>
              <w:right w:val="nil"/>
            </w:tcBorders>
            <w:shd w:val="clear" w:color="auto" w:fill="auto"/>
            <w:noWrap/>
            <w:vAlign w:val="center"/>
          </w:tcPr>
          <w:p w14:paraId="2713D57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3EF00EE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6</w:t>
            </w:r>
          </w:p>
        </w:tc>
        <w:tc>
          <w:tcPr>
            <w:tcW w:w="1170" w:type="dxa"/>
            <w:tcBorders>
              <w:top w:val="nil"/>
              <w:left w:val="nil"/>
              <w:bottom w:val="nil"/>
              <w:right w:val="nil"/>
            </w:tcBorders>
            <w:shd w:val="clear" w:color="auto" w:fill="auto"/>
            <w:noWrap/>
            <w:vAlign w:val="center"/>
          </w:tcPr>
          <w:p w14:paraId="1A79100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N</w:t>
            </w:r>
          </w:p>
        </w:tc>
        <w:tc>
          <w:tcPr>
            <w:tcW w:w="1080" w:type="dxa"/>
            <w:tcBorders>
              <w:top w:val="nil"/>
              <w:left w:val="nil"/>
              <w:bottom w:val="nil"/>
              <w:right w:val="nil"/>
            </w:tcBorders>
            <w:shd w:val="clear" w:color="auto" w:fill="auto"/>
            <w:noWrap/>
            <w:vAlign w:val="center"/>
          </w:tcPr>
          <w:p w14:paraId="3169DC40" w14:textId="4EC1A740" w:rsidR="00542F27" w:rsidRPr="00984983" w:rsidRDefault="00CD3CA4" w:rsidP="00E30340">
            <w:pPr>
              <w:jc w:val="center"/>
              <w:rPr>
                <w:rFonts w:eastAsia="Times New Roman"/>
                <w:color w:val="000000"/>
                <w:sz w:val="20"/>
                <w:szCs w:val="20"/>
              </w:rPr>
            </w:pPr>
            <w:r>
              <w:rPr>
                <w:rFonts w:eastAsia="Times New Roman"/>
                <w:color w:val="000000"/>
                <w:sz w:val="20"/>
                <w:szCs w:val="20"/>
              </w:rPr>
              <w:t>139</w:t>
            </w:r>
          </w:p>
        </w:tc>
        <w:tc>
          <w:tcPr>
            <w:tcW w:w="1080" w:type="dxa"/>
            <w:tcBorders>
              <w:top w:val="nil"/>
              <w:left w:val="nil"/>
              <w:bottom w:val="nil"/>
              <w:right w:val="nil"/>
            </w:tcBorders>
            <w:shd w:val="clear" w:color="auto" w:fill="auto"/>
            <w:noWrap/>
            <w:vAlign w:val="center"/>
          </w:tcPr>
          <w:p w14:paraId="4533640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2632.00</w:t>
            </w:r>
          </w:p>
        </w:tc>
      </w:tr>
      <w:tr w:rsidR="00542F27" w:rsidRPr="00984983" w14:paraId="6E8EB91E" w14:textId="77777777">
        <w:trPr>
          <w:trHeight w:val="300"/>
          <w:jc w:val="center"/>
        </w:trPr>
        <w:tc>
          <w:tcPr>
            <w:tcW w:w="1890" w:type="dxa"/>
            <w:tcBorders>
              <w:top w:val="nil"/>
              <w:left w:val="nil"/>
              <w:bottom w:val="nil"/>
              <w:right w:val="nil"/>
            </w:tcBorders>
            <w:shd w:val="clear" w:color="auto" w:fill="auto"/>
            <w:noWrap/>
            <w:vAlign w:val="center"/>
          </w:tcPr>
          <w:p w14:paraId="0DA016C4"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519627E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24</w:t>
            </w:r>
          </w:p>
        </w:tc>
        <w:tc>
          <w:tcPr>
            <w:tcW w:w="2070" w:type="dxa"/>
            <w:tcBorders>
              <w:top w:val="nil"/>
              <w:left w:val="nil"/>
              <w:bottom w:val="nil"/>
              <w:right w:val="nil"/>
            </w:tcBorders>
            <w:shd w:val="clear" w:color="auto" w:fill="auto"/>
            <w:noWrap/>
            <w:vAlign w:val="center"/>
          </w:tcPr>
          <w:p w14:paraId="0885CCCC"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100E559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w:t>
            </w:r>
          </w:p>
        </w:tc>
        <w:tc>
          <w:tcPr>
            <w:tcW w:w="1170" w:type="dxa"/>
            <w:tcBorders>
              <w:top w:val="nil"/>
              <w:left w:val="nil"/>
              <w:bottom w:val="nil"/>
              <w:right w:val="nil"/>
            </w:tcBorders>
            <w:shd w:val="clear" w:color="auto" w:fill="auto"/>
            <w:noWrap/>
            <w:vAlign w:val="center"/>
          </w:tcPr>
          <w:p w14:paraId="10F69DDC"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6012BB24" w14:textId="3CF7C717" w:rsidR="00542F27" w:rsidRPr="00984983" w:rsidRDefault="00CD3CA4" w:rsidP="00E30340">
            <w:pPr>
              <w:jc w:val="center"/>
              <w:rPr>
                <w:rFonts w:eastAsia="Times New Roman"/>
                <w:color w:val="000000"/>
                <w:sz w:val="20"/>
                <w:szCs w:val="20"/>
              </w:rPr>
            </w:pPr>
            <w:r>
              <w:rPr>
                <w:rFonts w:eastAsia="Times New Roman"/>
                <w:color w:val="000000"/>
                <w:sz w:val="20"/>
                <w:szCs w:val="20"/>
              </w:rPr>
              <w:t>140</w:t>
            </w:r>
          </w:p>
        </w:tc>
        <w:tc>
          <w:tcPr>
            <w:tcW w:w="1080" w:type="dxa"/>
            <w:tcBorders>
              <w:top w:val="nil"/>
              <w:left w:val="nil"/>
              <w:bottom w:val="nil"/>
              <w:right w:val="nil"/>
            </w:tcBorders>
            <w:shd w:val="clear" w:color="auto" w:fill="auto"/>
            <w:noWrap/>
            <w:vAlign w:val="center"/>
          </w:tcPr>
          <w:p w14:paraId="49A2331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427.20</w:t>
            </w:r>
          </w:p>
        </w:tc>
      </w:tr>
      <w:tr w:rsidR="00542F27" w:rsidRPr="00984983" w14:paraId="512A24E0" w14:textId="77777777">
        <w:trPr>
          <w:trHeight w:val="300"/>
          <w:jc w:val="center"/>
        </w:trPr>
        <w:tc>
          <w:tcPr>
            <w:tcW w:w="1890" w:type="dxa"/>
            <w:tcBorders>
              <w:top w:val="nil"/>
              <w:left w:val="nil"/>
              <w:bottom w:val="nil"/>
              <w:right w:val="nil"/>
            </w:tcBorders>
            <w:shd w:val="clear" w:color="auto" w:fill="auto"/>
            <w:noWrap/>
            <w:vAlign w:val="center"/>
          </w:tcPr>
          <w:p w14:paraId="7460A3D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3A7A575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107</w:t>
            </w:r>
          </w:p>
        </w:tc>
        <w:tc>
          <w:tcPr>
            <w:tcW w:w="2070" w:type="dxa"/>
            <w:tcBorders>
              <w:top w:val="nil"/>
              <w:left w:val="nil"/>
              <w:bottom w:val="nil"/>
              <w:right w:val="nil"/>
            </w:tcBorders>
            <w:shd w:val="clear" w:color="auto" w:fill="auto"/>
            <w:noWrap/>
            <w:vAlign w:val="center"/>
          </w:tcPr>
          <w:p w14:paraId="027524D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6312C7C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6</w:t>
            </w:r>
          </w:p>
        </w:tc>
        <w:tc>
          <w:tcPr>
            <w:tcW w:w="1170" w:type="dxa"/>
            <w:tcBorders>
              <w:top w:val="nil"/>
              <w:left w:val="nil"/>
              <w:bottom w:val="nil"/>
              <w:right w:val="nil"/>
            </w:tcBorders>
            <w:shd w:val="clear" w:color="auto" w:fill="auto"/>
            <w:noWrap/>
            <w:vAlign w:val="center"/>
          </w:tcPr>
          <w:p w14:paraId="6286492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N</w:t>
            </w:r>
          </w:p>
        </w:tc>
        <w:tc>
          <w:tcPr>
            <w:tcW w:w="1080" w:type="dxa"/>
            <w:tcBorders>
              <w:top w:val="nil"/>
              <w:left w:val="nil"/>
              <w:bottom w:val="nil"/>
              <w:right w:val="nil"/>
            </w:tcBorders>
            <w:shd w:val="clear" w:color="auto" w:fill="auto"/>
            <w:noWrap/>
            <w:vAlign w:val="center"/>
          </w:tcPr>
          <w:p w14:paraId="54B12852" w14:textId="12FEFE93"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143</w:t>
            </w:r>
          </w:p>
        </w:tc>
        <w:tc>
          <w:tcPr>
            <w:tcW w:w="1080" w:type="dxa"/>
            <w:tcBorders>
              <w:top w:val="nil"/>
              <w:left w:val="nil"/>
              <w:bottom w:val="nil"/>
              <w:right w:val="nil"/>
            </w:tcBorders>
            <w:shd w:val="clear" w:color="auto" w:fill="auto"/>
            <w:noWrap/>
            <w:vAlign w:val="center"/>
          </w:tcPr>
          <w:p w14:paraId="2B64B2B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812.80</w:t>
            </w:r>
          </w:p>
        </w:tc>
      </w:tr>
      <w:tr w:rsidR="00542F27" w:rsidRPr="00984983" w14:paraId="64699B9A" w14:textId="77777777">
        <w:trPr>
          <w:trHeight w:val="300"/>
          <w:jc w:val="center"/>
        </w:trPr>
        <w:tc>
          <w:tcPr>
            <w:tcW w:w="1890" w:type="dxa"/>
            <w:tcBorders>
              <w:top w:val="nil"/>
              <w:left w:val="nil"/>
              <w:bottom w:val="nil"/>
              <w:right w:val="nil"/>
            </w:tcBorders>
            <w:shd w:val="clear" w:color="auto" w:fill="auto"/>
            <w:noWrap/>
            <w:vAlign w:val="center"/>
          </w:tcPr>
          <w:p w14:paraId="58D576E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103F210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116</w:t>
            </w:r>
          </w:p>
        </w:tc>
        <w:tc>
          <w:tcPr>
            <w:tcW w:w="2070" w:type="dxa"/>
            <w:tcBorders>
              <w:top w:val="nil"/>
              <w:left w:val="nil"/>
              <w:bottom w:val="nil"/>
              <w:right w:val="nil"/>
            </w:tcBorders>
            <w:shd w:val="clear" w:color="auto" w:fill="auto"/>
            <w:noWrap/>
            <w:vAlign w:val="center"/>
          </w:tcPr>
          <w:p w14:paraId="60E2203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5DF9E92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w:t>
            </w:r>
          </w:p>
        </w:tc>
        <w:tc>
          <w:tcPr>
            <w:tcW w:w="1170" w:type="dxa"/>
            <w:tcBorders>
              <w:top w:val="nil"/>
              <w:left w:val="nil"/>
              <w:bottom w:val="nil"/>
              <w:right w:val="nil"/>
            </w:tcBorders>
            <w:shd w:val="clear" w:color="auto" w:fill="auto"/>
            <w:noWrap/>
            <w:vAlign w:val="center"/>
          </w:tcPr>
          <w:p w14:paraId="5772E9A4"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N</w:t>
            </w:r>
          </w:p>
        </w:tc>
        <w:tc>
          <w:tcPr>
            <w:tcW w:w="1080" w:type="dxa"/>
            <w:tcBorders>
              <w:top w:val="nil"/>
              <w:left w:val="nil"/>
              <w:bottom w:val="nil"/>
              <w:right w:val="nil"/>
            </w:tcBorders>
            <w:shd w:val="clear" w:color="auto" w:fill="auto"/>
            <w:noWrap/>
            <w:vAlign w:val="center"/>
          </w:tcPr>
          <w:p w14:paraId="6E7A1C4E" w14:textId="003D54AF"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151</w:t>
            </w:r>
          </w:p>
        </w:tc>
        <w:tc>
          <w:tcPr>
            <w:tcW w:w="1080" w:type="dxa"/>
            <w:tcBorders>
              <w:top w:val="nil"/>
              <w:left w:val="nil"/>
              <w:bottom w:val="nil"/>
              <w:right w:val="nil"/>
            </w:tcBorders>
            <w:shd w:val="clear" w:color="auto" w:fill="auto"/>
            <w:noWrap/>
            <w:vAlign w:val="center"/>
          </w:tcPr>
          <w:p w14:paraId="5D9CD37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2308.80</w:t>
            </w:r>
          </w:p>
        </w:tc>
      </w:tr>
      <w:tr w:rsidR="00542F27" w:rsidRPr="00984983" w14:paraId="3C78EDE9" w14:textId="77777777">
        <w:trPr>
          <w:trHeight w:val="300"/>
          <w:jc w:val="center"/>
        </w:trPr>
        <w:tc>
          <w:tcPr>
            <w:tcW w:w="1890" w:type="dxa"/>
            <w:tcBorders>
              <w:top w:val="nil"/>
              <w:left w:val="nil"/>
              <w:bottom w:val="nil"/>
              <w:right w:val="nil"/>
            </w:tcBorders>
            <w:shd w:val="clear" w:color="auto" w:fill="auto"/>
            <w:noWrap/>
            <w:vAlign w:val="center"/>
          </w:tcPr>
          <w:p w14:paraId="42834A3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41C2458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139</w:t>
            </w:r>
          </w:p>
        </w:tc>
        <w:tc>
          <w:tcPr>
            <w:tcW w:w="2070" w:type="dxa"/>
            <w:tcBorders>
              <w:top w:val="nil"/>
              <w:left w:val="nil"/>
              <w:bottom w:val="nil"/>
              <w:right w:val="nil"/>
            </w:tcBorders>
            <w:shd w:val="clear" w:color="auto" w:fill="auto"/>
            <w:noWrap/>
            <w:vAlign w:val="center"/>
          </w:tcPr>
          <w:p w14:paraId="54F2B61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7E4187D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6</w:t>
            </w:r>
          </w:p>
        </w:tc>
        <w:tc>
          <w:tcPr>
            <w:tcW w:w="1170" w:type="dxa"/>
            <w:tcBorders>
              <w:top w:val="nil"/>
              <w:left w:val="nil"/>
              <w:bottom w:val="nil"/>
              <w:right w:val="nil"/>
            </w:tcBorders>
            <w:shd w:val="clear" w:color="auto" w:fill="auto"/>
            <w:noWrap/>
            <w:vAlign w:val="center"/>
          </w:tcPr>
          <w:p w14:paraId="330464D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N</w:t>
            </w:r>
          </w:p>
        </w:tc>
        <w:tc>
          <w:tcPr>
            <w:tcW w:w="1080" w:type="dxa"/>
            <w:tcBorders>
              <w:top w:val="nil"/>
              <w:left w:val="nil"/>
              <w:bottom w:val="nil"/>
              <w:right w:val="nil"/>
            </w:tcBorders>
            <w:shd w:val="clear" w:color="auto" w:fill="auto"/>
            <w:noWrap/>
            <w:vAlign w:val="center"/>
          </w:tcPr>
          <w:p w14:paraId="4A9D9F7D" w14:textId="64530BB8" w:rsidR="00542F27" w:rsidRPr="00984983" w:rsidRDefault="00CD3CA4" w:rsidP="00E30340">
            <w:pPr>
              <w:jc w:val="center"/>
              <w:rPr>
                <w:rFonts w:eastAsia="Times New Roman"/>
                <w:color w:val="000000"/>
                <w:sz w:val="20"/>
                <w:szCs w:val="20"/>
              </w:rPr>
            </w:pPr>
            <w:r>
              <w:rPr>
                <w:rFonts w:eastAsia="Times New Roman"/>
                <w:color w:val="000000"/>
                <w:sz w:val="20"/>
                <w:szCs w:val="20"/>
              </w:rPr>
              <w:t>156</w:t>
            </w:r>
          </w:p>
        </w:tc>
        <w:tc>
          <w:tcPr>
            <w:tcW w:w="1080" w:type="dxa"/>
            <w:tcBorders>
              <w:top w:val="nil"/>
              <w:left w:val="nil"/>
              <w:bottom w:val="nil"/>
              <w:right w:val="nil"/>
            </w:tcBorders>
            <w:shd w:val="clear" w:color="auto" w:fill="auto"/>
            <w:noWrap/>
            <w:vAlign w:val="center"/>
          </w:tcPr>
          <w:p w14:paraId="1BFC6344"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1710.40</w:t>
            </w:r>
          </w:p>
        </w:tc>
      </w:tr>
      <w:tr w:rsidR="00542F27" w:rsidRPr="00984983" w14:paraId="01FE2618" w14:textId="77777777">
        <w:trPr>
          <w:trHeight w:val="300"/>
          <w:jc w:val="center"/>
        </w:trPr>
        <w:tc>
          <w:tcPr>
            <w:tcW w:w="1890" w:type="dxa"/>
            <w:tcBorders>
              <w:top w:val="nil"/>
              <w:left w:val="nil"/>
              <w:bottom w:val="nil"/>
              <w:right w:val="nil"/>
            </w:tcBorders>
            <w:shd w:val="clear" w:color="auto" w:fill="auto"/>
            <w:noWrap/>
            <w:vAlign w:val="center"/>
          </w:tcPr>
          <w:p w14:paraId="064BE50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289F02A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106</w:t>
            </w:r>
          </w:p>
        </w:tc>
        <w:tc>
          <w:tcPr>
            <w:tcW w:w="2070" w:type="dxa"/>
            <w:tcBorders>
              <w:top w:val="nil"/>
              <w:left w:val="nil"/>
              <w:bottom w:val="nil"/>
              <w:right w:val="nil"/>
            </w:tcBorders>
            <w:shd w:val="clear" w:color="auto" w:fill="auto"/>
            <w:noWrap/>
            <w:vAlign w:val="center"/>
          </w:tcPr>
          <w:p w14:paraId="7735C63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6501138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5</w:t>
            </w:r>
          </w:p>
        </w:tc>
        <w:tc>
          <w:tcPr>
            <w:tcW w:w="1170" w:type="dxa"/>
            <w:tcBorders>
              <w:top w:val="nil"/>
              <w:left w:val="nil"/>
              <w:bottom w:val="nil"/>
              <w:right w:val="nil"/>
            </w:tcBorders>
            <w:shd w:val="clear" w:color="auto" w:fill="auto"/>
            <w:noWrap/>
            <w:vAlign w:val="center"/>
          </w:tcPr>
          <w:p w14:paraId="7555FD4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N</w:t>
            </w:r>
          </w:p>
        </w:tc>
        <w:tc>
          <w:tcPr>
            <w:tcW w:w="1080" w:type="dxa"/>
            <w:tcBorders>
              <w:top w:val="nil"/>
              <w:left w:val="nil"/>
              <w:bottom w:val="nil"/>
              <w:right w:val="nil"/>
            </w:tcBorders>
            <w:shd w:val="clear" w:color="auto" w:fill="auto"/>
            <w:noWrap/>
            <w:vAlign w:val="center"/>
          </w:tcPr>
          <w:p w14:paraId="7EE25638" w14:textId="06A044D6" w:rsidR="00542F27" w:rsidRPr="00984983" w:rsidRDefault="00CD3CA4" w:rsidP="00E30340">
            <w:pPr>
              <w:jc w:val="center"/>
              <w:rPr>
                <w:rFonts w:eastAsia="Times New Roman"/>
                <w:color w:val="000000"/>
                <w:sz w:val="20"/>
                <w:szCs w:val="20"/>
              </w:rPr>
            </w:pPr>
            <w:r>
              <w:rPr>
                <w:rFonts w:eastAsia="Times New Roman"/>
                <w:color w:val="000000"/>
                <w:sz w:val="20"/>
                <w:szCs w:val="20"/>
              </w:rPr>
              <w:t>158</w:t>
            </w:r>
          </w:p>
        </w:tc>
        <w:tc>
          <w:tcPr>
            <w:tcW w:w="1080" w:type="dxa"/>
            <w:tcBorders>
              <w:top w:val="nil"/>
              <w:left w:val="nil"/>
              <w:bottom w:val="nil"/>
              <w:right w:val="nil"/>
            </w:tcBorders>
            <w:shd w:val="clear" w:color="auto" w:fill="auto"/>
            <w:noWrap/>
            <w:vAlign w:val="center"/>
          </w:tcPr>
          <w:p w14:paraId="4C12A2D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316.80</w:t>
            </w:r>
          </w:p>
        </w:tc>
      </w:tr>
      <w:tr w:rsidR="00542F27" w:rsidRPr="00984983" w14:paraId="6F2D2702" w14:textId="77777777">
        <w:trPr>
          <w:trHeight w:val="300"/>
          <w:jc w:val="center"/>
        </w:trPr>
        <w:tc>
          <w:tcPr>
            <w:tcW w:w="1890" w:type="dxa"/>
            <w:tcBorders>
              <w:top w:val="nil"/>
              <w:left w:val="nil"/>
              <w:bottom w:val="nil"/>
              <w:right w:val="nil"/>
            </w:tcBorders>
            <w:shd w:val="clear" w:color="auto" w:fill="auto"/>
            <w:noWrap/>
            <w:vAlign w:val="center"/>
          </w:tcPr>
          <w:p w14:paraId="0E08103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6663730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68</w:t>
            </w:r>
          </w:p>
        </w:tc>
        <w:tc>
          <w:tcPr>
            <w:tcW w:w="2070" w:type="dxa"/>
            <w:tcBorders>
              <w:top w:val="nil"/>
              <w:left w:val="nil"/>
              <w:bottom w:val="nil"/>
              <w:right w:val="nil"/>
            </w:tcBorders>
            <w:shd w:val="clear" w:color="auto" w:fill="auto"/>
            <w:noWrap/>
            <w:vAlign w:val="center"/>
          </w:tcPr>
          <w:p w14:paraId="10411BA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2CCF9BE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6</w:t>
            </w:r>
          </w:p>
        </w:tc>
        <w:tc>
          <w:tcPr>
            <w:tcW w:w="1170" w:type="dxa"/>
            <w:tcBorders>
              <w:top w:val="nil"/>
              <w:left w:val="nil"/>
              <w:bottom w:val="nil"/>
              <w:right w:val="nil"/>
            </w:tcBorders>
            <w:shd w:val="clear" w:color="auto" w:fill="auto"/>
            <w:noWrap/>
            <w:vAlign w:val="center"/>
          </w:tcPr>
          <w:p w14:paraId="339CE7E0"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N</w:t>
            </w:r>
          </w:p>
        </w:tc>
        <w:tc>
          <w:tcPr>
            <w:tcW w:w="1080" w:type="dxa"/>
            <w:tcBorders>
              <w:top w:val="nil"/>
              <w:left w:val="nil"/>
              <w:bottom w:val="nil"/>
              <w:right w:val="nil"/>
            </w:tcBorders>
            <w:shd w:val="clear" w:color="auto" w:fill="auto"/>
            <w:noWrap/>
            <w:vAlign w:val="center"/>
          </w:tcPr>
          <w:p w14:paraId="257858FD" w14:textId="2720FA8A"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160</w:t>
            </w:r>
          </w:p>
        </w:tc>
        <w:tc>
          <w:tcPr>
            <w:tcW w:w="1080" w:type="dxa"/>
            <w:tcBorders>
              <w:top w:val="nil"/>
              <w:left w:val="nil"/>
              <w:bottom w:val="nil"/>
              <w:right w:val="nil"/>
            </w:tcBorders>
            <w:shd w:val="clear" w:color="auto" w:fill="auto"/>
            <w:noWrap/>
            <w:vAlign w:val="center"/>
          </w:tcPr>
          <w:p w14:paraId="14FAA8D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3116.80</w:t>
            </w:r>
          </w:p>
        </w:tc>
      </w:tr>
      <w:tr w:rsidR="00542F27" w:rsidRPr="00984983" w14:paraId="0D9033E0" w14:textId="77777777">
        <w:trPr>
          <w:trHeight w:val="300"/>
          <w:jc w:val="center"/>
        </w:trPr>
        <w:tc>
          <w:tcPr>
            <w:tcW w:w="1890" w:type="dxa"/>
            <w:tcBorders>
              <w:top w:val="nil"/>
              <w:left w:val="nil"/>
              <w:bottom w:val="nil"/>
              <w:right w:val="nil"/>
            </w:tcBorders>
            <w:shd w:val="clear" w:color="auto" w:fill="auto"/>
            <w:noWrap/>
            <w:vAlign w:val="center"/>
          </w:tcPr>
          <w:p w14:paraId="323E7A2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21E1F35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49</w:t>
            </w:r>
          </w:p>
        </w:tc>
        <w:tc>
          <w:tcPr>
            <w:tcW w:w="2070" w:type="dxa"/>
            <w:tcBorders>
              <w:top w:val="nil"/>
              <w:left w:val="nil"/>
              <w:bottom w:val="nil"/>
              <w:right w:val="nil"/>
            </w:tcBorders>
            <w:shd w:val="clear" w:color="auto" w:fill="auto"/>
            <w:noWrap/>
            <w:vAlign w:val="center"/>
          </w:tcPr>
          <w:p w14:paraId="7440B554"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7179533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6</w:t>
            </w:r>
          </w:p>
        </w:tc>
        <w:tc>
          <w:tcPr>
            <w:tcW w:w="1170" w:type="dxa"/>
            <w:tcBorders>
              <w:top w:val="nil"/>
              <w:left w:val="nil"/>
              <w:bottom w:val="nil"/>
              <w:right w:val="nil"/>
            </w:tcBorders>
            <w:shd w:val="clear" w:color="auto" w:fill="auto"/>
            <w:noWrap/>
            <w:vAlign w:val="center"/>
          </w:tcPr>
          <w:p w14:paraId="567A875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N</w:t>
            </w:r>
          </w:p>
        </w:tc>
        <w:tc>
          <w:tcPr>
            <w:tcW w:w="1080" w:type="dxa"/>
            <w:tcBorders>
              <w:top w:val="nil"/>
              <w:left w:val="nil"/>
              <w:bottom w:val="nil"/>
              <w:right w:val="nil"/>
            </w:tcBorders>
            <w:shd w:val="clear" w:color="auto" w:fill="auto"/>
            <w:noWrap/>
            <w:vAlign w:val="center"/>
          </w:tcPr>
          <w:p w14:paraId="35A752D9" w14:textId="7386E4BF"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164</w:t>
            </w:r>
          </w:p>
        </w:tc>
        <w:tc>
          <w:tcPr>
            <w:tcW w:w="1080" w:type="dxa"/>
            <w:tcBorders>
              <w:top w:val="nil"/>
              <w:left w:val="nil"/>
              <w:bottom w:val="nil"/>
              <w:right w:val="nil"/>
            </w:tcBorders>
            <w:shd w:val="clear" w:color="auto" w:fill="auto"/>
            <w:noWrap/>
            <w:vAlign w:val="center"/>
          </w:tcPr>
          <w:p w14:paraId="6F222FC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2606.40</w:t>
            </w:r>
          </w:p>
        </w:tc>
      </w:tr>
      <w:tr w:rsidR="00542F27" w:rsidRPr="00984983" w14:paraId="1A38F5E0" w14:textId="77777777">
        <w:trPr>
          <w:trHeight w:val="300"/>
          <w:jc w:val="center"/>
        </w:trPr>
        <w:tc>
          <w:tcPr>
            <w:tcW w:w="1890" w:type="dxa"/>
            <w:tcBorders>
              <w:top w:val="nil"/>
              <w:left w:val="nil"/>
              <w:bottom w:val="nil"/>
              <w:right w:val="nil"/>
            </w:tcBorders>
            <w:shd w:val="clear" w:color="auto" w:fill="auto"/>
            <w:noWrap/>
            <w:vAlign w:val="center"/>
          </w:tcPr>
          <w:p w14:paraId="7022C39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00B70A1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130</w:t>
            </w:r>
          </w:p>
        </w:tc>
        <w:tc>
          <w:tcPr>
            <w:tcW w:w="2070" w:type="dxa"/>
            <w:tcBorders>
              <w:top w:val="nil"/>
              <w:left w:val="nil"/>
              <w:bottom w:val="nil"/>
              <w:right w:val="nil"/>
            </w:tcBorders>
            <w:shd w:val="clear" w:color="auto" w:fill="auto"/>
            <w:noWrap/>
            <w:vAlign w:val="center"/>
          </w:tcPr>
          <w:p w14:paraId="090B0D1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0801108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6</w:t>
            </w:r>
          </w:p>
        </w:tc>
        <w:tc>
          <w:tcPr>
            <w:tcW w:w="1170" w:type="dxa"/>
            <w:tcBorders>
              <w:top w:val="nil"/>
              <w:left w:val="nil"/>
              <w:bottom w:val="nil"/>
              <w:right w:val="nil"/>
            </w:tcBorders>
            <w:shd w:val="clear" w:color="auto" w:fill="auto"/>
            <w:noWrap/>
            <w:vAlign w:val="center"/>
          </w:tcPr>
          <w:p w14:paraId="2BE4F29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N</w:t>
            </w:r>
          </w:p>
        </w:tc>
        <w:tc>
          <w:tcPr>
            <w:tcW w:w="1080" w:type="dxa"/>
            <w:tcBorders>
              <w:top w:val="nil"/>
              <w:left w:val="nil"/>
              <w:bottom w:val="nil"/>
              <w:right w:val="nil"/>
            </w:tcBorders>
            <w:shd w:val="clear" w:color="auto" w:fill="auto"/>
            <w:noWrap/>
            <w:vAlign w:val="center"/>
          </w:tcPr>
          <w:p w14:paraId="093B4245" w14:textId="4AF364A3"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197</w:t>
            </w:r>
          </w:p>
        </w:tc>
        <w:tc>
          <w:tcPr>
            <w:tcW w:w="1080" w:type="dxa"/>
            <w:tcBorders>
              <w:top w:val="nil"/>
              <w:left w:val="nil"/>
              <w:bottom w:val="nil"/>
              <w:right w:val="nil"/>
            </w:tcBorders>
            <w:shd w:val="clear" w:color="auto" w:fill="auto"/>
            <w:noWrap/>
            <w:vAlign w:val="center"/>
          </w:tcPr>
          <w:p w14:paraId="4169FDC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5881.60</w:t>
            </w:r>
          </w:p>
        </w:tc>
      </w:tr>
      <w:tr w:rsidR="00542F27" w:rsidRPr="00984983" w14:paraId="4F5EC543" w14:textId="77777777">
        <w:trPr>
          <w:trHeight w:val="300"/>
          <w:jc w:val="center"/>
        </w:trPr>
        <w:tc>
          <w:tcPr>
            <w:tcW w:w="1890" w:type="dxa"/>
            <w:tcBorders>
              <w:top w:val="nil"/>
              <w:left w:val="nil"/>
              <w:bottom w:val="nil"/>
              <w:right w:val="nil"/>
            </w:tcBorders>
            <w:shd w:val="clear" w:color="auto" w:fill="auto"/>
            <w:noWrap/>
            <w:vAlign w:val="center"/>
          </w:tcPr>
          <w:p w14:paraId="163D4DD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48E1200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38</w:t>
            </w:r>
          </w:p>
        </w:tc>
        <w:tc>
          <w:tcPr>
            <w:tcW w:w="2070" w:type="dxa"/>
            <w:tcBorders>
              <w:top w:val="nil"/>
              <w:left w:val="nil"/>
              <w:bottom w:val="nil"/>
              <w:right w:val="nil"/>
            </w:tcBorders>
            <w:shd w:val="clear" w:color="auto" w:fill="auto"/>
            <w:noWrap/>
            <w:vAlign w:val="center"/>
          </w:tcPr>
          <w:p w14:paraId="7F96995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4F856E8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5</w:t>
            </w:r>
          </w:p>
        </w:tc>
        <w:tc>
          <w:tcPr>
            <w:tcW w:w="1170" w:type="dxa"/>
            <w:tcBorders>
              <w:top w:val="nil"/>
              <w:left w:val="nil"/>
              <w:bottom w:val="nil"/>
              <w:right w:val="nil"/>
            </w:tcBorders>
            <w:shd w:val="clear" w:color="auto" w:fill="auto"/>
            <w:noWrap/>
            <w:vAlign w:val="center"/>
          </w:tcPr>
          <w:p w14:paraId="4CEF103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N</w:t>
            </w:r>
          </w:p>
        </w:tc>
        <w:tc>
          <w:tcPr>
            <w:tcW w:w="1080" w:type="dxa"/>
            <w:tcBorders>
              <w:top w:val="nil"/>
              <w:left w:val="nil"/>
              <w:bottom w:val="nil"/>
              <w:right w:val="nil"/>
            </w:tcBorders>
            <w:shd w:val="clear" w:color="auto" w:fill="auto"/>
            <w:noWrap/>
            <w:vAlign w:val="center"/>
          </w:tcPr>
          <w:p w14:paraId="0A4E8EB0" w14:textId="0006BF26"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227</w:t>
            </w:r>
          </w:p>
        </w:tc>
        <w:tc>
          <w:tcPr>
            <w:tcW w:w="1080" w:type="dxa"/>
            <w:tcBorders>
              <w:top w:val="nil"/>
              <w:left w:val="nil"/>
              <w:bottom w:val="nil"/>
              <w:right w:val="nil"/>
            </w:tcBorders>
            <w:shd w:val="clear" w:color="auto" w:fill="auto"/>
            <w:noWrap/>
            <w:vAlign w:val="center"/>
          </w:tcPr>
          <w:p w14:paraId="02C4B4F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195.20</w:t>
            </w:r>
          </w:p>
        </w:tc>
      </w:tr>
      <w:tr w:rsidR="00542F27" w:rsidRPr="00984983" w14:paraId="5CC7B458" w14:textId="77777777">
        <w:trPr>
          <w:trHeight w:val="300"/>
          <w:jc w:val="center"/>
        </w:trPr>
        <w:tc>
          <w:tcPr>
            <w:tcW w:w="1890" w:type="dxa"/>
            <w:tcBorders>
              <w:top w:val="nil"/>
              <w:left w:val="nil"/>
              <w:bottom w:val="nil"/>
              <w:right w:val="nil"/>
            </w:tcBorders>
            <w:shd w:val="clear" w:color="auto" w:fill="auto"/>
            <w:noWrap/>
            <w:vAlign w:val="center"/>
          </w:tcPr>
          <w:p w14:paraId="01C2864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1EA5B0E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64</w:t>
            </w:r>
          </w:p>
        </w:tc>
        <w:tc>
          <w:tcPr>
            <w:tcW w:w="2070" w:type="dxa"/>
            <w:tcBorders>
              <w:top w:val="nil"/>
              <w:left w:val="nil"/>
              <w:bottom w:val="nil"/>
              <w:right w:val="nil"/>
            </w:tcBorders>
            <w:shd w:val="clear" w:color="auto" w:fill="auto"/>
            <w:noWrap/>
            <w:vAlign w:val="center"/>
          </w:tcPr>
          <w:p w14:paraId="55804B5C"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Section Line</w:t>
            </w:r>
          </w:p>
        </w:tc>
        <w:tc>
          <w:tcPr>
            <w:tcW w:w="1530" w:type="dxa"/>
            <w:tcBorders>
              <w:top w:val="nil"/>
              <w:left w:val="nil"/>
              <w:bottom w:val="nil"/>
              <w:right w:val="nil"/>
            </w:tcBorders>
            <w:shd w:val="clear" w:color="auto" w:fill="auto"/>
            <w:noWrap/>
            <w:vAlign w:val="center"/>
          </w:tcPr>
          <w:p w14:paraId="35D7F72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6</w:t>
            </w:r>
          </w:p>
        </w:tc>
        <w:tc>
          <w:tcPr>
            <w:tcW w:w="1170" w:type="dxa"/>
            <w:tcBorders>
              <w:top w:val="nil"/>
              <w:left w:val="nil"/>
              <w:bottom w:val="nil"/>
              <w:right w:val="nil"/>
            </w:tcBorders>
            <w:shd w:val="clear" w:color="auto" w:fill="auto"/>
            <w:noWrap/>
            <w:vAlign w:val="center"/>
          </w:tcPr>
          <w:p w14:paraId="3931F1E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N</w:t>
            </w:r>
          </w:p>
        </w:tc>
        <w:tc>
          <w:tcPr>
            <w:tcW w:w="1080" w:type="dxa"/>
            <w:tcBorders>
              <w:top w:val="nil"/>
              <w:left w:val="nil"/>
              <w:bottom w:val="nil"/>
              <w:right w:val="nil"/>
            </w:tcBorders>
            <w:shd w:val="clear" w:color="auto" w:fill="auto"/>
            <w:noWrap/>
            <w:vAlign w:val="center"/>
          </w:tcPr>
          <w:p w14:paraId="4C1B11F9" w14:textId="73AC00E1" w:rsidR="00542F27" w:rsidRPr="00984983" w:rsidRDefault="00CD3CA4" w:rsidP="00E30340">
            <w:pPr>
              <w:jc w:val="center"/>
              <w:rPr>
                <w:rFonts w:eastAsia="Times New Roman"/>
                <w:color w:val="000000"/>
                <w:sz w:val="20"/>
                <w:szCs w:val="20"/>
              </w:rPr>
            </w:pPr>
            <w:r>
              <w:rPr>
                <w:rFonts w:eastAsia="Times New Roman"/>
                <w:color w:val="000000"/>
                <w:sz w:val="20"/>
                <w:szCs w:val="20"/>
              </w:rPr>
              <w:t>228</w:t>
            </w:r>
          </w:p>
        </w:tc>
        <w:tc>
          <w:tcPr>
            <w:tcW w:w="1080" w:type="dxa"/>
            <w:tcBorders>
              <w:top w:val="nil"/>
              <w:left w:val="nil"/>
              <w:bottom w:val="nil"/>
              <w:right w:val="nil"/>
            </w:tcBorders>
            <w:shd w:val="clear" w:color="auto" w:fill="auto"/>
            <w:noWrap/>
            <w:vAlign w:val="center"/>
          </w:tcPr>
          <w:p w14:paraId="458D677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1539.20</w:t>
            </w:r>
          </w:p>
        </w:tc>
      </w:tr>
      <w:tr w:rsidR="00542F27" w:rsidRPr="00984983" w14:paraId="49EC5656" w14:textId="77777777">
        <w:trPr>
          <w:trHeight w:val="300"/>
          <w:jc w:val="center"/>
        </w:trPr>
        <w:tc>
          <w:tcPr>
            <w:tcW w:w="1890" w:type="dxa"/>
            <w:tcBorders>
              <w:top w:val="nil"/>
              <w:left w:val="nil"/>
              <w:bottom w:val="nil"/>
              <w:right w:val="nil"/>
            </w:tcBorders>
            <w:shd w:val="clear" w:color="auto" w:fill="auto"/>
            <w:noWrap/>
            <w:vAlign w:val="center"/>
          </w:tcPr>
          <w:p w14:paraId="745E8BED"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6A2AFBE1"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91</w:t>
            </w:r>
          </w:p>
        </w:tc>
        <w:tc>
          <w:tcPr>
            <w:tcW w:w="2070" w:type="dxa"/>
            <w:tcBorders>
              <w:top w:val="nil"/>
              <w:left w:val="nil"/>
              <w:bottom w:val="nil"/>
              <w:right w:val="nil"/>
            </w:tcBorders>
            <w:shd w:val="clear" w:color="auto" w:fill="auto"/>
            <w:noWrap/>
            <w:vAlign w:val="center"/>
          </w:tcPr>
          <w:p w14:paraId="0E0DDF73" w14:textId="77777777" w:rsidR="00542F27" w:rsidRDefault="00542F27" w:rsidP="00E30340">
            <w:pPr>
              <w:jc w:val="center"/>
              <w:rPr>
                <w:rFonts w:eastAsia="Times New Roman"/>
                <w:color w:val="000000"/>
                <w:sz w:val="20"/>
                <w:szCs w:val="20"/>
              </w:rPr>
            </w:pPr>
            <w:r w:rsidRPr="00984983">
              <w:rPr>
                <w:rFonts w:eastAsia="Times New Roman"/>
                <w:color w:val="000000"/>
                <w:sz w:val="20"/>
                <w:szCs w:val="20"/>
              </w:rPr>
              <w:t xml:space="preserve">Section Line </w:t>
            </w:r>
          </w:p>
          <w:p w14:paraId="45420A2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(Prev. Exposed)</w:t>
            </w:r>
          </w:p>
        </w:tc>
        <w:tc>
          <w:tcPr>
            <w:tcW w:w="1530" w:type="dxa"/>
            <w:tcBorders>
              <w:top w:val="nil"/>
              <w:left w:val="nil"/>
              <w:bottom w:val="nil"/>
              <w:right w:val="nil"/>
            </w:tcBorders>
            <w:shd w:val="clear" w:color="auto" w:fill="auto"/>
            <w:noWrap/>
            <w:vAlign w:val="center"/>
          </w:tcPr>
          <w:p w14:paraId="118C700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w:t>
            </w:r>
          </w:p>
        </w:tc>
        <w:tc>
          <w:tcPr>
            <w:tcW w:w="1170" w:type="dxa"/>
            <w:tcBorders>
              <w:top w:val="nil"/>
              <w:left w:val="nil"/>
              <w:bottom w:val="nil"/>
              <w:right w:val="nil"/>
            </w:tcBorders>
            <w:shd w:val="clear" w:color="auto" w:fill="auto"/>
            <w:noWrap/>
            <w:vAlign w:val="center"/>
          </w:tcPr>
          <w:p w14:paraId="53B2B20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0964AF8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76AF9B7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120.00</w:t>
            </w:r>
          </w:p>
        </w:tc>
      </w:tr>
      <w:tr w:rsidR="00542F27" w:rsidRPr="00984983" w14:paraId="3978A2A8" w14:textId="77777777">
        <w:trPr>
          <w:trHeight w:val="300"/>
          <w:jc w:val="center"/>
        </w:trPr>
        <w:tc>
          <w:tcPr>
            <w:tcW w:w="1890" w:type="dxa"/>
            <w:tcBorders>
              <w:top w:val="nil"/>
              <w:left w:val="nil"/>
              <w:bottom w:val="nil"/>
              <w:right w:val="nil"/>
            </w:tcBorders>
            <w:shd w:val="clear" w:color="auto" w:fill="auto"/>
            <w:noWrap/>
            <w:vAlign w:val="center"/>
          </w:tcPr>
          <w:p w14:paraId="0AB8F1F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7426761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127</w:t>
            </w:r>
          </w:p>
        </w:tc>
        <w:tc>
          <w:tcPr>
            <w:tcW w:w="2070" w:type="dxa"/>
            <w:tcBorders>
              <w:top w:val="nil"/>
              <w:left w:val="nil"/>
              <w:bottom w:val="nil"/>
              <w:right w:val="nil"/>
            </w:tcBorders>
            <w:shd w:val="clear" w:color="auto" w:fill="auto"/>
            <w:noWrap/>
            <w:vAlign w:val="center"/>
          </w:tcPr>
          <w:p w14:paraId="028CBAB5" w14:textId="77777777" w:rsidR="00542F27" w:rsidRDefault="00542F27" w:rsidP="00E30340">
            <w:pPr>
              <w:jc w:val="center"/>
              <w:rPr>
                <w:rFonts w:eastAsia="Times New Roman"/>
                <w:color w:val="000000"/>
                <w:sz w:val="20"/>
                <w:szCs w:val="20"/>
              </w:rPr>
            </w:pPr>
            <w:r w:rsidRPr="00984983">
              <w:rPr>
                <w:rFonts w:eastAsia="Times New Roman"/>
                <w:color w:val="000000"/>
                <w:sz w:val="20"/>
                <w:szCs w:val="20"/>
              </w:rPr>
              <w:t xml:space="preserve">Section Line </w:t>
            </w:r>
          </w:p>
          <w:p w14:paraId="6BE35258"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(Prev. Exposed)</w:t>
            </w:r>
          </w:p>
        </w:tc>
        <w:tc>
          <w:tcPr>
            <w:tcW w:w="1530" w:type="dxa"/>
            <w:tcBorders>
              <w:top w:val="nil"/>
              <w:left w:val="nil"/>
              <w:bottom w:val="nil"/>
              <w:right w:val="nil"/>
            </w:tcBorders>
            <w:shd w:val="clear" w:color="auto" w:fill="auto"/>
            <w:noWrap/>
            <w:vAlign w:val="center"/>
          </w:tcPr>
          <w:p w14:paraId="0ADAFAB4"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w:t>
            </w:r>
          </w:p>
        </w:tc>
        <w:tc>
          <w:tcPr>
            <w:tcW w:w="1170" w:type="dxa"/>
            <w:tcBorders>
              <w:top w:val="nil"/>
              <w:left w:val="nil"/>
              <w:bottom w:val="nil"/>
              <w:right w:val="nil"/>
            </w:tcBorders>
            <w:shd w:val="clear" w:color="auto" w:fill="auto"/>
            <w:noWrap/>
            <w:vAlign w:val="center"/>
          </w:tcPr>
          <w:p w14:paraId="0DD071D5"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10ABB2D4"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0</w:t>
            </w:r>
          </w:p>
        </w:tc>
        <w:tc>
          <w:tcPr>
            <w:tcW w:w="1080" w:type="dxa"/>
            <w:tcBorders>
              <w:top w:val="nil"/>
              <w:left w:val="nil"/>
              <w:bottom w:val="nil"/>
              <w:right w:val="nil"/>
            </w:tcBorders>
            <w:shd w:val="clear" w:color="auto" w:fill="auto"/>
            <w:noWrap/>
            <w:vAlign w:val="center"/>
          </w:tcPr>
          <w:p w14:paraId="25F81634"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33.60</w:t>
            </w:r>
          </w:p>
        </w:tc>
      </w:tr>
      <w:tr w:rsidR="00542F27" w:rsidRPr="00984983" w14:paraId="68120582" w14:textId="77777777">
        <w:trPr>
          <w:trHeight w:val="300"/>
          <w:jc w:val="center"/>
        </w:trPr>
        <w:tc>
          <w:tcPr>
            <w:tcW w:w="1890" w:type="dxa"/>
            <w:tcBorders>
              <w:top w:val="nil"/>
              <w:left w:val="nil"/>
              <w:bottom w:val="nil"/>
              <w:right w:val="nil"/>
            </w:tcBorders>
            <w:shd w:val="clear" w:color="auto" w:fill="auto"/>
            <w:noWrap/>
            <w:vAlign w:val="center"/>
          </w:tcPr>
          <w:p w14:paraId="6404D1BC"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27EEF6C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136</w:t>
            </w:r>
          </w:p>
        </w:tc>
        <w:tc>
          <w:tcPr>
            <w:tcW w:w="2070" w:type="dxa"/>
            <w:tcBorders>
              <w:top w:val="nil"/>
              <w:left w:val="nil"/>
              <w:bottom w:val="nil"/>
              <w:right w:val="nil"/>
            </w:tcBorders>
            <w:shd w:val="clear" w:color="auto" w:fill="auto"/>
            <w:noWrap/>
            <w:vAlign w:val="center"/>
          </w:tcPr>
          <w:p w14:paraId="157F310D" w14:textId="77777777" w:rsidR="00542F27" w:rsidRDefault="00542F27" w:rsidP="00E30340">
            <w:pPr>
              <w:jc w:val="center"/>
              <w:rPr>
                <w:rFonts w:eastAsia="Times New Roman"/>
                <w:color w:val="000000"/>
                <w:sz w:val="20"/>
                <w:szCs w:val="20"/>
              </w:rPr>
            </w:pPr>
            <w:r w:rsidRPr="00984983">
              <w:rPr>
                <w:rFonts w:eastAsia="Times New Roman"/>
                <w:color w:val="000000"/>
                <w:sz w:val="20"/>
                <w:szCs w:val="20"/>
              </w:rPr>
              <w:t xml:space="preserve">Section Line </w:t>
            </w:r>
          </w:p>
          <w:p w14:paraId="4B898EF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(Prev. Exposed)</w:t>
            </w:r>
          </w:p>
        </w:tc>
        <w:tc>
          <w:tcPr>
            <w:tcW w:w="1530" w:type="dxa"/>
            <w:tcBorders>
              <w:top w:val="nil"/>
              <w:left w:val="nil"/>
              <w:bottom w:val="nil"/>
              <w:right w:val="nil"/>
            </w:tcBorders>
            <w:shd w:val="clear" w:color="auto" w:fill="auto"/>
            <w:noWrap/>
            <w:vAlign w:val="center"/>
          </w:tcPr>
          <w:p w14:paraId="773FAD3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w:t>
            </w:r>
          </w:p>
        </w:tc>
        <w:tc>
          <w:tcPr>
            <w:tcW w:w="1170" w:type="dxa"/>
            <w:tcBorders>
              <w:top w:val="nil"/>
              <w:left w:val="nil"/>
              <w:bottom w:val="nil"/>
              <w:right w:val="nil"/>
            </w:tcBorders>
            <w:shd w:val="clear" w:color="auto" w:fill="auto"/>
            <w:noWrap/>
            <w:vAlign w:val="center"/>
          </w:tcPr>
          <w:p w14:paraId="60E51C5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507D8ED2" w14:textId="50CE0DB1" w:rsidR="00542F27" w:rsidRPr="00984983" w:rsidRDefault="00CD3CA4" w:rsidP="00E30340">
            <w:pPr>
              <w:jc w:val="center"/>
              <w:rPr>
                <w:rFonts w:eastAsia="Times New Roman"/>
                <w:color w:val="000000"/>
                <w:sz w:val="20"/>
                <w:szCs w:val="20"/>
              </w:rPr>
            </w:pPr>
            <w:r>
              <w:rPr>
                <w:rFonts w:eastAsia="Times New Roman"/>
                <w:color w:val="000000"/>
                <w:sz w:val="20"/>
                <w:szCs w:val="20"/>
              </w:rPr>
              <w:t>14</w:t>
            </w:r>
          </w:p>
        </w:tc>
        <w:tc>
          <w:tcPr>
            <w:tcW w:w="1080" w:type="dxa"/>
            <w:tcBorders>
              <w:top w:val="nil"/>
              <w:left w:val="nil"/>
              <w:bottom w:val="nil"/>
              <w:right w:val="nil"/>
            </w:tcBorders>
            <w:shd w:val="clear" w:color="auto" w:fill="auto"/>
            <w:noWrap/>
            <w:vAlign w:val="center"/>
          </w:tcPr>
          <w:p w14:paraId="7BDCFE3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307.20</w:t>
            </w:r>
          </w:p>
        </w:tc>
      </w:tr>
      <w:tr w:rsidR="00542F27" w:rsidRPr="00984983" w14:paraId="000B0890" w14:textId="77777777">
        <w:trPr>
          <w:trHeight w:val="300"/>
          <w:jc w:val="center"/>
        </w:trPr>
        <w:tc>
          <w:tcPr>
            <w:tcW w:w="1890" w:type="dxa"/>
            <w:tcBorders>
              <w:top w:val="nil"/>
              <w:left w:val="nil"/>
              <w:bottom w:val="nil"/>
              <w:right w:val="nil"/>
            </w:tcBorders>
            <w:shd w:val="clear" w:color="auto" w:fill="auto"/>
            <w:noWrap/>
            <w:vAlign w:val="center"/>
          </w:tcPr>
          <w:p w14:paraId="166A319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02FDD7E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97</w:t>
            </w:r>
          </w:p>
        </w:tc>
        <w:tc>
          <w:tcPr>
            <w:tcW w:w="2070" w:type="dxa"/>
            <w:tcBorders>
              <w:top w:val="nil"/>
              <w:left w:val="nil"/>
              <w:bottom w:val="nil"/>
              <w:right w:val="nil"/>
            </w:tcBorders>
            <w:shd w:val="clear" w:color="auto" w:fill="auto"/>
            <w:noWrap/>
            <w:vAlign w:val="center"/>
          </w:tcPr>
          <w:p w14:paraId="5F51B062" w14:textId="77777777" w:rsidR="00542F27" w:rsidRDefault="00542F27" w:rsidP="00E30340">
            <w:pPr>
              <w:jc w:val="center"/>
              <w:rPr>
                <w:rFonts w:eastAsia="Times New Roman"/>
                <w:color w:val="000000"/>
                <w:sz w:val="20"/>
                <w:szCs w:val="20"/>
              </w:rPr>
            </w:pPr>
            <w:r w:rsidRPr="00984983">
              <w:rPr>
                <w:rFonts w:eastAsia="Times New Roman"/>
                <w:color w:val="000000"/>
                <w:sz w:val="20"/>
                <w:szCs w:val="20"/>
              </w:rPr>
              <w:t xml:space="preserve">Section Line </w:t>
            </w:r>
          </w:p>
          <w:p w14:paraId="5BE8812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(Prev. Exposed)</w:t>
            </w:r>
          </w:p>
        </w:tc>
        <w:tc>
          <w:tcPr>
            <w:tcW w:w="1530" w:type="dxa"/>
            <w:tcBorders>
              <w:top w:val="nil"/>
              <w:left w:val="nil"/>
              <w:bottom w:val="nil"/>
              <w:right w:val="nil"/>
            </w:tcBorders>
            <w:shd w:val="clear" w:color="auto" w:fill="auto"/>
            <w:noWrap/>
            <w:vAlign w:val="center"/>
          </w:tcPr>
          <w:p w14:paraId="01AFDF6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7</w:t>
            </w:r>
          </w:p>
        </w:tc>
        <w:tc>
          <w:tcPr>
            <w:tcW w:w="1170" w:type="dxa"/>
            <w:tcBorders>
              <w:top w:val="nil"/>
              <w:left w:val="nil"/>
              <w:bottom w:val="nil"/>
              <w:right w:val="nil"/>
            </w:tcBorders>
            <w:shd w:val="clear" w:color="auto" w:fill="auto"/>
            <w:noWrap/>
            <w:vAlign w:val="center"/>
          </w:tcPr>
          <w:p w14:paraId="531A66A2"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36E02421" w14:textId="37770ACC" w:rsidR="00542F27" w:rsidRPr="00984983" w:rsidRDefault="00CD3CA4" w:rsidP="00E30340">
            <w:pPr>
              <w:jc w:val="center"/>
              <w:rPr>
                <w:rFonts w:eastAsia="Times New Roman"/>
                <w:color w:val="000000"/>
                <w:sz w:val="20"/>
                <w:szCs w:val="20"/>
              </w:rPr>
            </w:pPr>
            <w:r>
              <w:rPr>
                <w:rFonts w:eastAsia="Times New Roman"/>
                <w:color w:val="000000"/>
                <w:sz w:val="20"/>
                <w:szCs w:val="20"/>
              </w:rPr>
              <w:t>15</w:t>
            </w:r>
          </w:p>
        </w:tc>
        <w:tc>
          <w:tcPr>
            <w:tcW w:w="1080" w:type="dxa"/>
            <w:tcBorders>
              <w:top w:val="nil"/>
              <w:left w:val="nil"/>
              <w:bottom w:val="nil"/>
              <w:right w:val="nil"/>
            </w:tcBorders>
            <w:shd w:val="clear" w:color="auto" w:fill="auto"/>
            <w:noWrap/>
            <w:vAlign w:val="center"/>
          </w:tcPr>
          <w:p w14:paraId="4FD6D736"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348.80</w:t>
            </w:r>
          </w:p>
        </w:tc>
      </w:tr>
      <w:tr w:rsidR="00542F27" w:rsidRPr="00984983" w14:paraId="68CAF531" w14:textId="77777777">
        <w:trPr>
          <w:trHeight w:val="300"/>
          <w:jc w:val="center"/>
        </w:trPr>
        <w:tc>
          <w:tcPr>
            <w:tcW w:w="1890" w:type="dxa"/>
            <w:tcBorders>
              <w:top w:val="nil"/>
              <w:left w:val="nil"/>
              <w:bottom w:val="nil"/>
              <w:right w:val="nil"/>
            </w:tcBorders>
            <w:shd w:val="clear" w:color="auto" w:fill="auto"/>
            <w:noWrap/>
            <w:vAlign w:val="center"/>
          </w:tcPr>
          <w:p w14:paraId="42543CE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34B1336D"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81</w:t>
            </w:r>
          </w:p>
        </w:tc>
        <w:tc>
          <w:tcPr>
            <w:tcW w:w="2070" w:type="dxa"/>
            <w:tcBorders>
              <w:top w:val="nil"/>
              <w:left w:val="nil"/>
              <w:bottom w:val="nil"/>
              <w:right w:val="nil"/>
            </w:tcBorders>
            <w:shd w:val="clear" w:color="auto" w:fill="auto"/>
            <w:noWrap/>
            <w:vAlign w:val="center"/>
          </w:tcPr>
          <w:p w14:paraId="0D0EA4FB" w14:textId="77777777" w:rsidR="00542F27" w:rsidRDefault="00542F27" w:rsidP="00E30340">
            <w:pPr>
              <w:jc w:val="center"/>
              <w:rPr>
                <w:rFonts w:eastAsia="Times New Roman"/>
                <w:color w:val="000000"/>
                <w:sz w:val="20"/>
                <w:szCs w:val="20"/>
              </w:rPr>
            </w:pPr>
            <w:r w:rsidRPr="00984983">
              <w:rPr>
                <w:rFonts w:eastAsia="Times New Roman"/>
                <w:color w:val="000000"/>
                <w:sz w:val="20"/>
                <w:szCs w:val="20"/>
              </w:rPr>
              <w:t xml:space="preserve">Section Line </w:t>
            </w:r>
          </w:p>
          <w:p w14:paraId="05DBF67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(Prev. Exposed)</w:t>
            </w:r>
          </w:p>
        </w:tc>
        <w:tc>
          <w:tcPr>
            <w:tcW w:w="1530" w:type="dxa"/>
            <w:tcBorders>
              <w:top w:val="nil"/>
              <w:left w:val="nil"/>
              <w:bottom w:val="nil"/>
              <w:right w:val="nil"/>
            </w:tcBorders>
            <w:shd w:val="clear" w:color="auto" w:fill="auto"/>
            <w:noWrap/>
            <w:vAlign w:val="center"/>
          </w:tcPr>
          <w:p w14:paraId="628C1A49"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w:t>
            </w:r>
          </w:p>
        </w:tc>
        <w:tc>
          <w:tcPr>
            <w:tcW w:w="1170" w:type="dxa"/>
            <w:tcBorders>
              <w:top w:val="nil"/>
              <w:left w:val="nil"/>
              <w:bottom w:val="nil"/>
              <w:right w:val="nil"/>
            </w:tcBorders>
            <w:shd w:val="clear" w:color="auto" w:fill="auto"/>
            <w:noWrap/>
            <w:vAlign w:val="center"/>
          </w:tcPr>
          <w:p w14:paraId="33D94C8B"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Y</w:t>
            </w:r>
          </w:p>
        </w:tc>
        <w:tc>
          <w:tcPr>
            <w:tcW w:w="1080" w:type="dxa"/>
            <w:tcBorders>
              <w:top w:val="nil"/>
              <w:left w:val="nil"/>
              <w:bottom w:val="nil"/>
              <w:right w:val="nil"/>
            </w:tcBorders>
            <w:shd w:val="clear" w:color="auto" w:fill="auto"/>
            <w:noWrap/>
            <w:vAlign w:val="center"/>
          </w:tcPr>
          <w:p w14:paraId="325A4B29" w14:textId="75952EB9"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39</w:t>
            </w:r>
          </w:p>
        </w:tc>
        <w:tc>
          <w:tcPr>
            <w:tcW w:w="1080" w:type="dxa"/>
            <w:tcBorders>
              <w:top w:val="nil"/>
              <w:left w:val="nil"/>
              <w:bottom w:val="nil"/>
              <w:right w:val="nil"/>
            </w:tcBorders>
            <w:shd w:val="clear" w:color="auto" w:fill="auto"/>
            <w:noWrap/>
            <w:vAlign w:val="center"/>
          </w:tcPr>
          <w:p w14:paraId="4D02357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345.60</w:t>
            </w:r>
          </w:p>
        </w:tc>
      </w:tr>
      <w:tr w:rsidR="00542F27" w:rsidRPr="00984983" w14:paraId="4A2A4A92" w14:textId="77777777">
        <w:trPr>
          <w:trHeight w:val="300"/>
          <w:jc w:val="center"/>
        </w:trPr>
        <w:tc>
          <w:tcPr>
            <w:tcW w:w="1890" w:type="dxa"/>
            <w:tcBorders>
              <w:top w:val="nil"/>
              <w:left w:val="nil"/>
              <w:bottom w:val="nil"/>
              <w:right w:val="nil"/>
            </w:tcBorders>
            <w:shd w:val="clear" w:color="auto" w:fill="auto"/>
            <w:noWrap/>
            <w:vAlign w:val="center"/>
          </w:tcPr>
          <w:p w14:paraId="4D2D5183"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Wood Frog</w:t>
            </w:r>
          </w:p>
        </w:tc>
        <w:tc>
          <w:tcPr>
            <w:tcW w:w="540" w:type="dxa"/>
            <w:tcBorders>
              <w:top w:val="nil"/>
              <w:left w:val="nil"/>
              <w:bottom w:val="nil"/>
              <w:right w:val="nil"/>
            </w:tcBorders>
            <w:shd w:val="clear" w:color="auto" w:fill="auto"/>
            <w:noWrap/>
            <w:vAlign w:val="center"/>
          </w:tcPr>
          <w:p w14:paraId="5E9CD9F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46</w:t>
            </w:r>
          </w:p>
        </w:tc>
        <w:tc>
          <w:tcPr>
            <w:tcW w:w="2070" w:type="dxa"/>
            <w:tcBorders>
              <w:top w:val="nil"/>
              <w:left w:val="nil"/>
              <w:bottom w:val="nil"/>
              <w:right w:val="nil"/>
            </w:tcBorders>
            <w:shd w:val="clear" w:color="auto" w:fill="auto"/>
            <w:noWrap/>
            <w:vAlign w:val="center"/>
          </w:tcPr>
          <w:p w14:paraId="4262CE98" w14:textId="77777777" w:rsidR="00542F27" w:rsidRDefault="00542F27" w:rsidP="00E30340">
            <w:pPr>
              <w:jc w:val="center"/>
              <w:rPr>
                <w:rFonts w:eastAsia="Times New Roman"/>
                <w:color w:val="000000"/>
                <w:sz w:val="20"/>
                <w:szCs w:val="20"/>
              </w:rPr>
            </w:pPr>
            <w:r w:rsidRPr="00984983">
              <w:rPr>
                <w:rFonts w:eastAsia="Times New Roman"/>
                <w:color w:val="000000"/>
                <w:sz w:val="20"/>
                <w:szCs w:val="20"/>
              </w:rPr>
              <w:t xml:space="preserve">Section Line </w:t>
            </w:r>
          </w:p>
          <w:p w14:paraId="639C6C57"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(Prev. Exposed)</w:t>
            </w:r>
          </w:p>
        </w:tc>
        <w:tc>
          <w:tcPr>
            <w:tcW w:w="1530" w:type="dxa"/>
            <w:tcBorders>
              <w:top w:val="nil"/>
              <w:left w:val="nil"/>
              <w:bottom w:val="nil"/>
              <w:right w:val="nil"/>
            </w:tcBorders>
            <w:shd w:val="clear" w:color="auto" w:fill="auto"/>
            <w:noWrap/>
            <w:vAlign w:val="center"/>
          </w:tcPr>
          <w:p w14:paraId="02F53E9E"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4</w:t>
            </w:r>
          </w:p>
        </w:tc>
        <w:tc>
          <w:tcPr>
            <w:tcW w:w="1170" w:type="dxa"/>
            <w:tcBorders>
              <w:top w:val="nil"/>
              <w:left w:val="nil"/>
              <w:bottom w:val="nil"/>
              <w:right w:val="nil"/>
            </w:tcBorders>
            <w:shd w:val="clear" w:color="auto" w:fill="auto"/>
            <w:noWrap/>
            <w:vAlign w:val="center"/>
          </w:tcPr>
          <w:p w14:paraId="156FF44A"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N</w:t>
            </w:r>
          </w:p>
        </w:tc>
        <w:tc>
          <w:tcPr>
            <w:tcW w:w="1080" w:type="dxa"/>
            <w:tcBorders>
              <w:top w:val="nil"/>
              <w:left w:val="nil"/>
              <w:bottom w:val="nil"/>
              <w:right w:val="nil"/>
            </w:tcBorders>
            <w:shd w:val="clear" w:color="auto" w:fill="auto"/>
            <w:noWrap/>
            <w:vAlign w:val="center"/>
          </w:tcPr>
          <w:p w14:paraId="02FB79E7" w14:textId="4FC7CAD3" w:rsidR="00542F27" w:rsidRPr="00984983" w:rsidRDefault="00CD3CA4" w:rsidP="00E30340">
            <w:pPr>
              <w:jc w:val="center"/>
              <w:rPr>
                <w:rFonts w:eastAsia="Times New Roman"/>
                <w:color w:val="000000"/>
                <w:sz w:val="20"/>
                <w:szCs w:val="20"/>
              </w:rPr>
            </w:pPr>
            <w:r>
              <w:rPr>
                <w:rFonts w:eastAsia="Times New Roman"/>
                <w:color w:val="000000"/>
                <w:sz w:val="20"/>
                <w:szCs w:val="20"/>
              </w:rPr>
              <w:t>110</w:t>
            </w:r>
          </w:p>
        </w:tc>
        <w:tc>
          <w:tcPr>
            <w:tcW w:w="1080" w:type="dxa"/>
            <w:tcBorders>
              <w:top w:val="nil"/>
              <w:left w:val="nil"/>
              <w:bottom w:val="nil"/>
              <w:right w:val="nil"/>
            </w:tcBorders>
            <w:shd w:val="clear" w:color="auto" w:fill="auto"/>
            <w:noWrap/>
            <w:vAlign w:val="center"/>
          </w:tcPr>
          <w:p w14:paraId="0480542F" w14:textId="77777777" w:rsidR="00542F27" w:rsidRPr="00984983" w:rsidRDefault="00542F27" w:rsidP="00E30340">
            <w:pPr>
              <w:jc w:val="center"/>
              <w:rPr>
                <w:rFonts w:eastAsia="Times New Roman"/>
                <w:color w:val="000000"/>
                <w:sz w:val="20"/>
                <w:szCs w:val="20"/>
              </w:rPr>
            </w:pPr>
            <w:r w:rsidRPr="00984983">
              <w:rPr>
                <w:rFonts w:eastAsia="Times New Roman"/>
                <w:color w:val="000000"/>
                <w:sz w:val="20"/>
                <w:szCs w:val="20"/>
              </w:rPr>
              <w:t>1614.40</w:t>
            </w:r>
          </w:p>
        </w:tc>
      </w:tr>
    </w:tbl>
    <w:p w14:paraId="537B960D" w14:textId="77777777" w:rsidR="00542F27" w:rsidRDefault="00542F27" w:rsidP="00542F27">
      <w:pPr>
        <w:spacing w:line="480" w:lineRule="auto"/>
      </w:pPr>
    </w:p>
    <w:p w14:paraId="4738452B" w14:textId="77777777" w:rsidR="00542F27" w:rsidRDefault="00542F27" w:rsidP="00542F27">
      <w:pPr>
        <w:spacing w:line="480" w:lineRule="auto"/>
      </w:pPr>
    </w:p>
    <w:p w14:paraId="54C2514B" w14:textId="77777777" w:rsidR="00542F27" w:rsidRDefault="00542F27" w:rsidP="00542F27">
      <w:pPr>
        <w:spacing w:line="480" w:lineRule="auto"/>
      </w:pPr>
    </w:p>
    <w:p w14:paraId="3DB59FCF" w14:textId="77777777" w:rsidR="00542F27" w:rsidRDefault="00542F27" w:rsidP="00542F27">
      <w:pPr>
        <w:spacing w:line="480" w:lineRule="auto"/>
      </w:pPr>
    </w:p>
    <w:p w14:paraId="7BC0A1CF" w14:textId="77777777" w:rsidR="00542F27" w:rsidRDefault="00542F27" w:rsidP="00542F27">
      <w:pPr>
        <w:spacing w:line="480" w:lineRule="auto"/>
      </w:pPr>
    </w:p>
    <w:p w14:paraId="280C8BB2" w14:textId="77777777" w:rsidR="00542F27" w:rsidRDefault="00542F27" w:rsidP="00542F27">
      <w:pPr>
        <w:spacing w:line="480" w:lineRule="auto"/>
      </w:pPr>
    </w:p>
    <w:p w14:paraId="0457EB22" w14:textId="77777777" w:rsidR="00542F27" w:rsidRDefault="00542F27" w:rsidP="00542F27">
      <w:pPr>
        <w:spacing w:line="480" w:lineRule="auto"/>
      </w:pPr>
    </w:p>
    <w:p w14:paraId="3BE4250F" w14:textId="77777777" w:rsidR="00542F27" w:rsidRDefault="00542F27" w:rsidP="00542F27">
      <w:pPr>
        <w:spacing w:line="480" w:lineRule="auto"/>
      </w:pPr>
    </w:p>
    <w:p w14:paraId="3A6E82A5" w14:textId="77777777" w:rsidR="00542F27" w:rsidRDefault="00542F27" w:rsidP="00542F27">
      <w:pPr>
        <w:spacing w:line="480" w:lineRule="auto"/>
      </w:pPr>
    </w:p>
    <w:p w14:paraId="01DF9222" w14:textId="10F8E048" w:rsidR="00542F27" w:rsidRPr="006B0FF3" w:rsidRDefault="00185486" w:rsidP="00542F27">
      <w:pPr>
        <w:spacing w:line="480" w:lineRule="auto"/>
      </w:pPr>
      <w:r>
        <w:rPr>
          <w:b/>
        </w:rPr>
        <w:lastRenderedPageBreak/>
        <w:t>Table S4</w:t>
      </w:r>
      <w:r w:rsidR="00542F27">
        <w:rPr>
          <w:b/>
        </w:rPr>
        <w:t xml:space="preserve">. </w:t>
      </w:r>
      <w:r w:rsidR="00542F27" w:rsidRPr="009279D3">
        <w:t xml:space="preserve">Gene ontology (GO) term enrichment analysis for differentially expressed host contigs across amphibian species and </w:t>
      </w:r>
      <w:r w:rsidR="00542F27" w:rsidRPr="009279D3">
        <w:rPr>
          <w:i/>
        </w:rPr>
        <w:t xml:space="preserve">Bd </w:t>
      </w:r>
      <w:r w:rsidR="00542F27" w:rsidRPr="009279D3">
        <w:t xml:space="preserve">exposure treatments. </w:t>
      </w:r>
      <w:r w:rsidR="00542F27">
        <w:t>Differential expression analyses were conducted in ‘edgeR’, and GO term enrichment was performed using ‘</w:t>
      </w:r>
      <w:proofErr w:type="spellStart"/>
      <w:r w:rsidR="00542F27">
        <w:t>GOstats</w:t>
      </w:r>
      <w:proofErr w:type="spellEnd"/>
      <w:r w:rsidR="00542F27">
        <w:t xml:space="preserve">’. We compared all </w:t>
      </w:r>
      <w:r w:rsidR="00542F27">
        <w:rPr>
          <w:i/>
        </w:rPr>
        <w:t xml:space="preserve">Bd </w:t>
      </w:r>
      <w:r w:rsidR="00542F27">
        <w:t>exposure treatment samples to time-matched control samples for differential expression calling. For GO term enrichment analyses, we then pooled contigs within species and treatment groups showing a given response to exposure (i.e., up- or downregulation) at any time point. The top enriched GO terms (up to 10) within these contig sets are shown.</w:t>
      </w:r>
    </w:p>
    <w:tbl>
      <w:tblPr>
        <w:tblStyle w:val="TableGrid"/>
        <w:tblW w:w="0" w:type="auto"/>
        <w:jc w:val="center"/>
        <w:tblBorders>
          <w:top w:val="none" w:sz="0" w:space="0" w:color="auto"/>
          <w:left w:val="none" w:sz="0" w:space="0" w:color="auto"/>
          <w:bottom w:val="none" w:sz="0" w:space="0" w:color="auto"/>
          <w:right w:val="none" w:sz="0" w:space="0" w:color="auto"/>
          <w:insideH w:val="single" w:sz="2" w:space="0" w:color="auto"/>
          <w:insideV w:val="none" w:sz="0" w:space="0" w:color="auto"/>
        </w:tblBorders>
        <w:tblLook w:val="04A0" w:firstRow="1" w:lastRow="0" w:firstColumn="1" w:lastColumn="0" w:noHBand="0" w:noVBand="1"/>
      </w:tblPr>
      <w:tblGrid>
        <w:gridCol w:w="1010"/>
        <w:gridCol w:w="1589"/>
        <w:gridCol w:w="1265"/>
        <w:gridCol w:w="1361"/>
        <w:gridCol w:w="1212"/>
        <w:gridCol w:w="3139"/>
      </w:tblGrid>
      <w:tr w:rsidR="00542F27" w:rsidRPr="00984983" w14:paraId="65A170BA" w14:textId="77777777">
        <w:trPr>
          <w:jc w:val="center"/>
        </w:trPr>
        <w:tc>
          <w:tcPr>
            <w:tcW w:w="1009" w:type="dxa"/>
            <w:tcBorders>
              <w:top w:val="nil"/>
              <w:bottom w:val="single" w:sz="18" w:space="0" w:color="auto"/>
            </w:tcBorders>
            <w:vAlign w:val="center"/>
          </w:tcPr>
          <w:p w14:paraId="78F5CA5C" w14:textId="77777777" w:rsidR="00542F27" w:rsidRPr="00984983" w:rsidRDefault="00542F27" w:rsidP="00E30340">
            <w:pPr>
              <w:jc w:val="center"/>
              <w:rPr>
                <w:rFonts w:ascii="Times New Roman" w:hAnsi="Times New Roman" w:cs="Times New Roman"/>
                <w:b/>
                <w:sz w:val="20"/>
                <w:szCs w:val="20"/>
              </w:rPr>
            </w:pPr>
            <w:r>
              <w:rPr>
                <w:rFonts w:ascii="Times New Roman" w:hAnsi="Times New Roman" w:cs="Times New Roman"/>
                <w:b/>
                <w:sz w:val="20"/>
                <w:szCs w:val="20"/>
              </w:rPr>
              <w:t>Species</w:t>
            </w:r>
          </w:p>
        </w:tc>
        <w:tc>
          <w:tcPr>
            <w:tcW w:w="1611" w:type="dxa"/>
            <w:tcBorders>
              <w:top w:val="nil"/>
              <w:bottom w:val="single" w:sz="18" w:space="0" w:color="auto"/>
            </w:tcBorders>
            <w:vAlign w:val="center"/>
          </w:tcPr>
          <w:p w14:paraId="08612B7B" w14:textId="77777777" w:rsidR="00542F27" w:rsidRPr="00984983" w:rsidRDefault="00542F27" w:rsidP="00E30340">
            <w:pPr>
              <w:jc w:val="center"/>
              <w:rPr>
                <w:rFonts w:ascii="Times New Roman" w:hAnsi="Times New Roman" w:cs="Times New Roman"/>
                <w:b/>
                <w:sz w:val="20"/>
                <w:szCs w:val="20"/>
              </w:rPr>
            </w:pPr>
            <w:r>
              <w:rPr>
                <w:rFonts w:ascii="Times New Roman" w:hAnsi="Times New Roman" w:cs="Times New Roman"/>
                <w:b/>
                <w:sz w:val="20"/>
                <w:szCs w:val="20"/>
              </w:rPr>
              <w:t>Treatment</w:t>
            </w:r>
          </w:p>
        </w:tc>
        <w:tc>
          <w:tcPr>
            <w:tcW w:w="1268" w:type="dxa"/>
            <w:tcBorders>
              <w:top w:val="nil"/>
              <w:bottom w:val="single" w:sz="18" w:space="0" w:color="auto"/>
            </w:tcBorders>
            <w:vAlign w:val="center"/>
          </w:tcPr>
          <w:p w14:paraId="12CDC210" w14:textId="77777777" w:rsidR="00542F27" w:rsidRPr="00984983" w:rsidRDefault="00542F27" w:rsidP="00E30340">
            <w:pPr>
              <w:jc w:val="center"/>
              <w:rPr>
                <w:rFonts w:ascii="Times New Roman" w:hAnsi="Times New Roman" w:cs="Times New Roman"/>
                <w:b/>
                <w:sz w:val="20"/>
                <w:szCs w:val="20"/>
              </w:rPr>
            </w:pPr>
            <w:r w:rsidRPr="00984983">
              <w:rPr>
                <w:rFonts w:ascii="Times New Roman" w:hAnsi="Times New Roman" w:cs="Times New Roman"/>
                <w:b/>
                <w:sz w:val="20"/>
                <w:szCs w:val="20"/>
              </w:rPr>
              <w:t>Direction of Differential Expression</w:t>
            </w:r>
          </w:p>
        </w:tc>
        <w:tc>
          <w:tcPr>
            <w:tcW w:w="1298" w:type="dxa"/>
            <w:tcBorders>
              <w:top w:val="nil"/>
              <w:bottom w:val="single" w:sz="18" w:space="0" w:color="auto"/>
            </w:tcBorders>
            <w:vAlign w:val="center"/>
          </w:tcPr>
          <w:p w14:paraId="7A9A9203" w14:textId="77777777" w:rsidR="00542F27" w:rsidRDefault="00542F27" w:rsidP="00E30340">
            <w:pPr>
              <w:jc w:val="center"/>
              <w:rPr>
                <w:rFonts w:ascii="Times New Roman" w:hAnsi="Times New Roman" w:cs="Times New Roman"/>
                <w:b/>
                <w:sz w:val="20"/>
                <w:szCs w:val="20"/>
              </w:rPr>
            </w:pPr>
            <w:r w:rsidRPr="00984983">
              <w:rPr>
                <w:rFonts w:ascii="Times New Roman" w:hAnsi="Times New Roman" w:cs="Times New Roman"/>
                <w:b/>
                <w:sz w:val="20"/>
                <w:szCs w:val="20"/>
              </w:rPr>
              <w:t>No. of Differentially Expressed Contigs</w:t>
            </w:r>
          </w:p>
          <w:p w14:paraId="16E071C2" w14:textId="77777777" w:rsidR="00542F27" w:rsidRPr="00984983" w:rsidRDefault="00542F27" w:rsidP="00E30340">
            <w:pPr>
              <w:jc w:val="center"/>
              <w:rPr>
                <w:rFonts w:ascii="Times New Roman" w:hAnsi="Times New Roman" w:cs="Times New Roman"/>
                <w:b/>
                <w:sz w:val="20"/>
                <w:szCs w:val="20"/>
              </w:rPr>
            </w:pPr>
            <w:r>
              <w:rPr>
                <w:rFonts w:ascii="Times New Roman" w:hAnsi="Times New Roman" w:cs="Times New Roman"/>
                <w:b/>
                <w:sz w:val="20"/>
                <w:szCs w:val="20"/>
              </w:rPr>
              <w:t>(No. with GO Annotation)</w:t>
            </w:r>
          </w:p>
        </w:tc>
        <w:tc>
          <w:tcPr>
            <w:tcW w:w="1222" w:type="dxa"/>
            <w:tcBorders>
              <w:top w:val="nil"/>
              <w:bottom w:val="single" w:sz="18" w:space="0" w:color="auto"/>
            </w:tcBorders>
            <w:vAlign w:val="center"/>
          </w:tcPr>
          <w:p w14:paraId="3B78CBE9" w14:textId="77777777" w:rsidR="00542F27" w:rsidRPr="00984983" w:rsidRDefault="00542F27" w:rsidP="00E30340">
            <w:pPr>
              <w:jc w:val="center"/>
              <w:rPr>
                <w:rFonts w:ascii="Times New Roman" w:hAnsi="Times New Roman" w:cs="Times New Roman"/>
                <w:b/>
                <w:sz w:val="20"/>
                <w:szCs w:val="20"/>
              </w:rPr>
            </w:pPr>
            <w:r w:rsidRPr="00984983">
              <w:rPr>
                <w:rFonts w:ascii="Times New Roman" w:hAnsi="Times New Roman" w:cs="Times New Roman"/>
                <w:b/>
                <w:sz w:val="20"/>
                <w:szCs w:val="20"/>
              </w:rPr>
              <w:t>No. of Enriched GO Terms</w:t>
            </w:r>
          </w:p>
        </w:tc>
        <w:tc>
          <w:tcPr>
            <w:tcW w:w="3168" w:type="dxa"/>
            <w:tcBorders>
              <w:top w:val="nil"/>
              <w:bottom w:val="single" w:sz="18" w:space="0" w:color="auto"/>
            </w:tcBorders>
            <w:vAlign w:val="center"/>
          </w:tcPr>
          <w:p w14:paraId="24337879" w14:textId="77777777" w:rsidR="00542F27" w:rsidRPr="00984983" w:rsidRDefault="00542F27" w:rsidP="00E30340">
            <w:pPr>
              <w:jc w:val="center"/>
              <w:rPr>
                <w:rFonts w:ascii="Times New Roman" w:hAnsi="Times New Roman" w:cs="Times New Roman"/>
                <w:b/>
                <w:sz w:val="20"/>
                <w:szCs w:val="20"/>
              </w:rPr>
            </w:pPr>
            <w:r w:rsidRPr="00984983">
              <w:rPr>
                <w:rFonts w:ascii="Times New Roman" w:hAnsi="Times New Roman" w:cs="Times New Roman"/>
                <w:b/>
                <w:sz w:val="20"/>
                <w:szCs w:val="20"/>
              </w:rPr>
              <w:t>Top Enriched GO Terms</w:t>
            </w:r>
          </w:p>
        </w:tc>
      </w:tr>
      <w:tr w:rsidR="00542F27" w:rsidRPr="00984983" w14:paraId="312F96B6" w14:textId="77777777">
        <w:trPr>
          <w:jc w:val="center"/>
        </w:trPr>
        <w:tc>
          <w:tcPr>
            <w:tcW w:w="1009" w:type="dxa"/>
            <w:tcBorders>
              <w:top w:val="single" w:sz="18" w:space="0" w:color="auto"/>
            </w:tcBorders>
            <w:vAlign w:val="center"/>
          </w:tcPr>
          <w:p w14:paraId="7D6E874D"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Wood Frog</w:t>
            </w:r>
          </w:p>
        </w:tc>
        <w:tc>
          <w:tcPr>
            <w:tcW w:w="1611" w:type="dxa"/>
            <w:tcBorders>
              <w:top w:val="single" w:sz="18" w:space="0" w:color="auto"/>
            </w:tcBorders>
            <w:vAlign w:val="center"/>
          </w:tcPr>
          <w:p w14:paraId="14499F38" w14:textId="0EC87D22" w:rsidR="00542F27" w:rsidRDefault="00542F27" w:rsidP="00E30340">
            <w:pPr>
              <w:jc w:val="center"/>
              <w:rPr>
                <w:rFonts w:ascii="Times New Roman" w:hAnsi="Times New Roman" w:cs="Times New Roman"/>
                <w:sz w:val="20"/>
                <w:szCs w:val="20"/>
              </w:rPr>
            </w:pPr>
            <w:r>
              <w:rPr>
                <w:rFonts w:ascii="Times New Roman" w:hAnsi="Times New Roman" w:cs="Times New Roman"/>
                <w:sz w:val="20"/>
                <w:szCs w:val="20"/>
              </w:rPr>
              <w:t>C</w:t>
            </w:r>
            <w:r w:rsidR="00523553">
              <w:rPr>
                <w:rFonts w:ascii="Times New Roman" w:hAnsi="Times New Roman" w:cs="Times New Roman"/>
                <w:sz w:val="20"/>
                <w:szCs w:val="20"/>
              </w:rPr>
              <w:t xml:space="preserve">arter </w:t>
            </w:r>
            <w:r>
              <w:rPr>
                <w:rFonts w:ascii="Times New Roman" w:hAnsi="Times New Roman" w:cs="Times New Roman"/>
                <w:sz w:val="20"/>
                <w:szCs w:val="20"/>
              </w:rPr>
              <w:t>M</w:t>
            </w:r>
            <w:r w:rsidR="00523553">
              <w:rPr>
                <w:rFonts w:ascii="Times New Roman" w:hAnsi="Times New Roman" w:cs="Times New Roman"/>
                <w:sz w:val="20"/>
                <w:szCs w:val="20"/>
              </w:rPr>
              <w:t>eadow</w:t>
            </w:r>
          </w:p>
          <w:p w14:paraId="676DDFC3" w14:textId="77777777" w:rsidR="00542F27" w:rsidRPr="00984983" w:rsidRDefault="00542F27" w:rsidP="00E30340">
            <w:pPr>
              <w:jc w:val="center"/>
              <w:rPr>
                <w:rFonts w:ascii="Times New Roman" w:hAnsi="Times New Roman" w:cs="Times New Roman"/>
                <w:sz w:val="20"/>
                <w:szCs w:val="20"/>
              </w:rPr>
            </w:pPr>
            <w:r w:rsidRPr="00984983">
              <w:rPr>
                <w:rFonts w:ascii="Times New Roman" w:hAnsi="Times New Roman" w:cs="Times New Roman"/>
                <w:sz w:val="20"/>
                <w:szCs w:val="20"/>
              </w:rPr>
              <w:t>(Day 3</w:t>
            </w:r>
            <w:r>
              <w:rPr>
                <w:rFonts w:ascii="Times New Roman" w:hAnsi="Times New Roman" w:cs="Times New Roman"/>
                <w:sz w:val="20"/>
                <w:szCs w:val="20"/>
              </w:rPr>
              <w:t>, 7 or 10</w:t>
            </w:r>
            <w:r w:rsidRPr="00984983">
              <w:rPr>
                <w:rFonts w:ascii="Times New Roman" w:hAnsi="Times New Roman" w:cs="Times New Roman"/>
                <w:sz w:val="20"/>
                <w:szCs w:val="20"/>
              </w:rPr>
              <w:t>)</w:t>
            </w:r>
          </w:p>
        </w:tc>
        <w:tc>
          <w:tcPr>
            <w:tcW w:w="1268" w:type="dxa"/>
            <w:tcBorders>
              <w:top w:val="single" w:sz="18" w:space="0" w:color="auto"/>
            </w:tcBorders>
            <w:vAlign w:val="center"/>
          </w:tcPr>
          <w:p w14:paraId="7D2E336C" w14:textId="77777777" w:rsidR="00542F27" w:rsidRPr="00984983" w:rsidRDefault="00542F27" w:rsidP="00E30340">
            <w:pPr>
              <w:jc w:val="center"/>
              <w:rPr>
                <w:rFonts w:ascii="Times New Roman" w:hAnsi="Times New Roman" w:cs="Times New Roman"/>
                <w:sz w:val="20"/>
                <w:szCs w:val="20"/>
              </w:rPr>
            </w:pPr>
            <w:r w:rsidRPr="00984983">
              <w:rPr>
                <w:rFonts w:ascii="Times New Roman" w:hAnsi="Times New Roman" w:cs="Times New Roman"/>
                <w:sz w:val="20"/>
                <w:szCs w:val="20"/>
              </w:rPr>
              <w:t>Up</w:t>
            </w:r>
          </w:p>
        </w:tc>
        <w:tc>
          <w:tcPr>
            <w:tcW w:w="1298" w:type="dxa"/>
            <w:tcBorders>
              <w:top w:val="single" w:sz="18" w:space="0" w:color="auto"/>
            </w:tcBorders>
            <w:vAlign w:val="center"/>
          </w:tcPr>
          <w:p w14:paraId="7077B28A" w14:textId="77777777" w:rsidR="00542F27" w:rsidRDefault="00542F27" w:rsidP="00E30340">
            <w:pPr>
              <w:jc w:val="center"/>
              <w:rPr>
                <w:rFonts w:ascii="Times New Roman" w:hAnsi="Times New Roman" w:cs="Times New Roman"/>
                <w:sz w:val="20"/>
                <w:szCs w:val="20"/>
              </w:rPr>
            </w:pPr>
            <w:r>
              <w:rPr>
                <w:rFonts w:ascii="Times New Roman" w:hAnsi="Times New Roman" w:cs="Times New Roman"/>
                <w:sz w:val="20"/>
                <w:szCs w:val="20"/>
              </w:rPr>
              <w:t xml:space="preserve">367 </w:t>
            </w:r>
          </w:p>
          <w:p w14:paraId="3B093F29"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(150)</w:t>
            </w:r>
          </w:p>
        </w:tc>
        <w:tc>
          <w:tcPr>
            <w:tcW w:w="1222" w:type="dxa"/>
            <w:tcBorders>
              <w:top w:val="single" w:sz="18" w:space="0" w:color="auto"/>
            </w:tcBorders>
            <w:vAlign w:val="center"/>
          </w:tcPr>
          <w:p w14:paraId="6CC8D871"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342</w:t>
            </w:r>
          </w:p>
        </w:tc>
        <w:tc>
          <w:tcPr>
            <w:tcW w:w="3168" w:type="dxa"/>
            <w:tcBorders>
              <w:top w:val="single" w:sz="18" w:space="0" w:color="auto"/>
            </w:tcBorders>
            <w:vAlign w:val="center"/>
          </w:tcPr>
          <w:p w14:paraId="70244B01" w14:textId="77777777" w:rsidR="00542F27" w:rsidRPr="007D3335" w:rsidRDefault="00542F27" w:rsidP="00E30340">
            <w:pPr>
              <w:rPr>
                <w:rFonts w:ascii="Times New Roman" w:hAnsi="Times New Roman" w:cs="Times New Roman"/>
                <w:sz w:val="20"/>
                <w:szCs w:val="20"/>
              </w:rPr>
            </w:pPr>
            <w:r w:rsidRPr="007D3335">
              <w:rPr>
                <w:rFonts w:ascii="Times New Roman" w:hAnsi="Times New Roman" w:cs="Times New Roman"/>
                <w:sz w:val="20"/>
                <w:szCs w:val="20"/>
              </w:rPr>
              <w:t xml:space="preserve">[1] cell envelope organization                                            </w:t>
            </w:r>
          </w:p>
          <w:p w14:paraId="3B5E4B31" w14:textId="77777777" w:rsidR="00542F27" w:rsidRPr="007D3335" w:rsidRDefault="00542F27" w:rsidP="00E30340">
            <w:pPr>
              <w:rPr>
                <w:rFonts w:ascii="Times New Roman" w:hAnsi="Times New Roman" w:cs="Times New Roman"/>
                <w:sz w:val="20"/>
                <w:szCs w:val="20"/>
              </w:rPr>
            </w:pPr>
            <w:r w:rsidRPr="007D3335">
              <w:rPr>
                <w:rFonts w:ascii="Times New Roman" w:hAnsi="Times New Roman" w:cs="Times New Roman"/>
                <w:sz w:val="20"/>
                <w:szCs w:val="20"/>
              </w:rPr>
              <w:t xml:space="preserve">[2] peptide cross-linking                                                 </w:t>
            </w:r>
          </w:p>
          <w:p w14:paraId="2B776AF2" w14:textId="77777777" w:rsidR="00542F27" w:rsidRPr="007D3335" w:rsidRDefault="00542F27" w:rsidP="00E30340">
            <w:pPr>
              <w:rPr>
                <w:rFonts w:ascii="Times New Roman" w:hAnsi="Times New Roman" w:cs="Times New Roman"/>
                <w:sz w:val="20"/>
                <w:szCs w:val="20"/>
              </w:rPr>
            </w:pPr>
            <w:r w:rsidRPr="007D3335">
              <w:rPr>
                <w:rFonts w:ascii="Times New Roman" w:hAnsi="Times New Roman" w:cs="Times New Roman"/>
                <w:sz w:val="20"/>
                <w:szCs w:val="20"/>
              </w:rPr>
              <w:t xml:space="preserve">[3] protein </w:t>
            </w:r>
            <w:proofErr w:type="spellStart"/>
            <w:r w:rsidRPr="007D3335">
              <w:rPr>
                <w:rFonts w:ascii="Times New Roman" w:hAnsi="Times New Roman" w:cs="Times New Roman"/>
                <w:sz w:val="20"/>
                <w:szCs w:val="20"/>
              </w:rPr>
              <w:t>tetramerization</w:t>
            </w:r>
            <w:proofErr w:type="spellEnd"/>
            <w:r w:rsidRPr="007D3335">
              <w:rPr>
                <w:rFonts w:ascii="Times New Roman" w:hAnsi="Times New Roman" w:cs="Times New Roman"/>
                <w:sz w:val="20"/>
                <w:szCs w:val="20"/>
              </w:rPr>
              <w:t xml:space="preserve">                                               </w:t>
            </w:r>
          </w:p>
          <w:p w14:paraId="1F4E9F15" w14:textId="77777777" w:rsidR="00542F27" w:rsidRPr="007D3335" w:rsidRDefault="00542F27" w:rsidP="00E30340">
            <w:pPr>
              <w:rPr>
                <w:rFonts w:ascii="Times New Roman" w:hAnsi="Times New Roman" w:cs="Times New Roman"/>
                <w:sz w:val="20"/>
                <w:szCs w:val="20"/>
              </w:rPr>
            </w:pPr>
            <w:r w:rsidRPr="007D3335">
              <w:rPr>
                <w:rFonts w:ascii="Times New Roman" w:hAnsi="Times New Roman" w:cs="Times New Roman"/>
                <w:sz w:val="20"/>
                <w:szCs w:val="20"/>
              </w:rPr>
              <w:t xml:space="preserve">[4] keratinization                                                        </w:t>
            </w:r>
          </w:p>
          <w:p w14:paraId="2639A1F3" w14:textId="77777777" w:rsidR="00542F27" w:rsidRPr="007D3335" w:rsidRDefault="00542F27" w:rsidP="00E30340">
            <w:pPr>
              <w:rPr>
                <w:rFonts w:ascii="Times New Roman" w:hAnsi="Times New Roman" w:cs="Times New Roman"/>
                <w:sz w:val="20"/>
                <w:szCs w:val="20"/>
              </w:rPr>
            </w:pPr>
            <w:r w:rsidRPr="007D3335">
              <w:rPr>
                <w:rFonts w:ascii="Times New Roman" w:hAnsi="Times New Roman" w:cs="Times New Roman"/>
                <w:sz w:val="20"/>
                <w:szCs w:val="20"/>
              </w:rPr>
              <w:t xml:space="preserve">[5] </w:t>
            </w:r>
            <w:proofErr w:type="spellStart"/>
            <w:r w:rsidRPr="007D3335">
              <w:rPr>
                <w:rFonts w:ascii="Times New Roman" w:hAnsi="Times New Roman" w:cs="Times New Roman"/>
                <w:sz w:val="20"/>
                <w:szCs w:val="20"/>
              </w:rPr>
              <w:t>hepoxilin</w:t>
            </w:r>
            <w:proofErr w:type="spellEnd"/>
            <w:r w:rsidRPr="007D3335">
              <w:rPr>
                <w:rFonts w:ascii="Times New Roman" w:hAnsi="Times New Roman" w:cs="Times New Roman"/>
                <w:sz w:val="20"/>
                <w:szCs w:val="20"/>
              </w:rPr>
              <w:t xml:space="preserve"> biosynthetic process                                        </w:t>
            </w:r>
          </w:p>
          <w:p w14:paraId="0C06BF66" w14:textId="77777777" w:rsidR="00542F27" w:rsidRPr="007D3335" w:rsidRDefault="00542F27" w:rsidP="00E30340">
            <w:pPr>
              <w:rPr>
                <w:rFonts w:ascii="Times New Roman" w:hAnsi="Times New Roman" w:cs="Times New Roman"/>
                <w:sz w:val="20"/>
                <w:szCs w:val="20"/>
              </w:rPr>
            </w:pPr>
            <w:r w:rsidRPr="007D3335">
              <w:rPr>
                <w:rFonts w:ascii="Times New Roman" w:hAnsi="Times New Roman" w:cs="Times New Roman"/>
                <w:sz w:val="20"/>
                <w:szCs w:val="20"/>
              </w:rPr>
              <w:t xml:space="preserve">[6] antigen processing and presentation                                   </w:t>
            </w:r>
          </w:p>
          <w:p w14:paraId="79E9508B" w14:textId="77777777" w:rsidR="00542F27" w:rsidRPr="007D3335" w:rsidRDefault="00542F27" w:rsidP="00E30340">
            <w:pPr>
              <w:rPr>
                <w:rFonts w:ascii="Times New Roman" w:hAnsi="Times New Roman" w:cs="Times New Roman"/>
                <w:sz w:val="20"/>
                <w:szCs w:val="20"/>
              </w:rPr>
            </w:pPr>
            <w:r w:rsidRPr="007D3335">
              <w:rPr>
                <w:rFonts w:ascii="Times New Roman" w:hAnsi="Times New Roman" w:cs="Times New Roman"/>
                <w:sz w:val="20"/>
                <w:szCs w:val="20"/>
              </w:rPr>
              <w:t xml:space="preserve">[7] lipoxygenase pathway                                                  </w:t>
            </w:r>
          </w:p>
          <w:p w14:paraId="06C3CFF2" w14:textId="77777777" w:rsidR="00542F27" w:rsidRPr="007D3335" w:rsidRDefault="00542F27" w:rsidP="00E30340">
            <w:pPr>
              <w:rPr>
                <w:rFonts w:ascii="Times New Roman" w:hAnsi="Times New Roman" w:cs="Times New Roman"/>
                <w:sz w:val="20"/>
                <w:szCs w:val="20"/>
              </w:rPr>
            </w:pPr>
            <w:r w:rsidRPr="007D3335">
              <w:rPr>
                <w:rFonts w:ascii="Times New Roman" w:hAnsi="Times New Roman" w:cs="Times New Roman"/>
                <w:sz w:val="20"/>
                <w:szCs w:val="20"/>
              </w:rPr>
              <w:t>[8] antigen processing and presentation of peptide antigen via MHC class I</w:t>
            </w:r>
          </w:p>
          <w:p w14:paraId="210D3CAD" w14:textId="77777777" w:rsidR="00542F27" w:rsidRPr="007D3335" w:rsidRDefault="00542F27" w:rsidP="00E30340">
            <w:pPr>
              <w:rPr>
                <w:rFonts w:ascii="Times New Roman" w:hAnsi="Times New Roman" w:cs="Times New Roman"/>
                <w:sz w:val="20"/>
                <w:szCs w:val="20"/>
              </w:rPr>
            </w:pPr>
            <w:r w:rsidRPr="007D3335">
              <w:rPr>
                <w:rFonts w:ascii="Times New Roman" w:hAnsi="Times New Roman" w:cs="Times New Roman"/>
                <w:sz w:val="20"/>
                <w:szCs w:val="20"/>
              </w:rPr>
              <w:t xml:space="preserve">[9] immune response                                                       </w:t>
            </w:r>
          </w:p>
          <w:p w14:paraId="13DD7073" w14:textId="77777777" w:rsidR="00542F27" w:rsidRPr="00984983" w:rsidRDefault="00542F27" w:rsidP="00E30340">
            <w:pPr>
              <w:rPr>
                <w:rFonts w:ascii="Times New Roman" w:hAnsi="Times New Roman" w:cs="Times New Roman"/>
                <w:sz w:val="20"/>
                <w:szCs w:val="20"/>
              </w:rPr>
            </w:pPr>
            <w:r w:rsidRPr="007D3335">
              <w:rPr>
                <w:rFonts w:ascii="Times New Roman" w:hAnsi="Times New Roman" w:cs="Times New Roman"/>
                <w:sz w:val="20"/>
                <w:szCs w:val="20"/>
              </w:rPr>
              <w:t>[10] establishment of skin barrier</w:t>
            </w:r>
          </w:p>
        </w:tc>
      </w:tr>
      <w:tr w:rsidR="00542F27" w:rsidRPr="00984983" w14:paraId="6B910EB4" w14:textId="77777777">
        <w:trPr>
          <w:jc w:val="center"/>
        </w:trPr>
        <w:tc>
          <w:tcPr>
            <w:tcW w:w="1009" w:type="dxa"/>
            <w:vAlign w:val="center"/>
          </w:tcPr>
          <w:p w14:paraId="09B5A108"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Wood Frog</w:t>
            </w:r>
          </w:p>
        </w:tc>
        <w:tc>
          <w:tcPr>
            <w:tcW w:w="1611" w:type="dxa"/>
            <w:vAlign w:val="center"/>
          </w:tcPr>
          <w:p w14:paraId="17EF6C60" w14:textId="77337DCA" w:rsidR="00542F27" w:rsidRDefault="00542F27" w:rsidP="00E30340">
            <w:pPr>
              <w:jc w:val="center"/>
              <w:rPr>
                <w:rFonts w:ascii="Times New Roman" w:hAnsi="Times New Roman" w:cs="Times New Roman"/>
                <w:sz w:val="20"/>
                <w:szCs w:val="20"/>
              </w:rPr>
            </w:pPr>
            <w:r>
              <w:rPr>
                <w:rFonts w:ascii="Times New Roman" w:hAnsi="Times New Roman" w:cs="Times New Roman"/>
                <w:sz w:val="20"/>
                <w:szCs w:val="20"/>
              </w:rPr>
              <w:t>C</w:t>
            </w:r>
            <w:r w:rsidR="00523553">
              <w:rPr>
                <w:rFonts w:ascii="Times New Roman" w:hAnsi="Times New Roman" w:cs="Times New Roman"/>
                <w:sz w:val="20"/>
                <w:szCs w:val="20"/>
              </w:rPr>
              <w:t xml:space="preserve">arter </w:t>
            </w:r>
            <w:r>
              <w:rPr>
                <w:rFonts w:ascii="Times New Roman" w:hAnsi="Times New Roman" w:cs="Times New Roman"/>
                <w:sz w:val="20"/>
                <w:szCs w:val="20"/>
              </w:rPr>
              <w:t>M</w:t>
            </w:r>
            <w:r w:rsidR="00523553">
              <w:rPr>
                <w:rFonts w:ascii="Times New Roman" w:hAnsi="Times New Roman" w:cs="Times New Roman"/>
                <w:sz w:val="20"/>
                <w:szCs w:val="20"/>
              </w:rPr>
              <w:t>eadow</w:t>
            </w:r>
          </w:p>
          <w:p w14:paraId="571D68C1" w14:textId="77777777" w:rsidR="00542F27" w:rsidRPr="00984983" w:rsidRDefault="00542F27" w:rsidP="00E30340">
            <w:pPr>
              <w:jc w:val="center"/>
              <w:rPr>
                <w:rFonts w:ascii="Times New Roman" w:hAnsi="Times New Roman" w:cs="Times New Roman"/>
                <w:sz w:val="20"/>
                <w:szCs w:val="20"/>
              </w:rPr>
            </w:pPr>
            <w:r w:rsidRPr="00984983">
              <w:rPr>
                <w:rFonts w:ascii="Times New Roman" w:hAnsi="Times New Roman" w:cs="Times New Roman"/>
                <w:sz w:val="20"/>
                <w:szCs w:val="20"/>
              </w:rPr>
              <w:t>(Day 3</w:t>
            </w:r>
            <w:r>
              <w:rPr>
                <w:rFonts w:ascii="Times New Roman" w:hAnsi="Times New Roman" w:cs="Times New Roman"/>
                <w:sz w:val="20"/>
                <w:szCs w:val="20"/>
              </w:rPr>
              <w:t>, 7, or 10</w:t>
            </w:r>
            <w:r w:rsidRPr="00984983">
              <w:rPr>
                <w:rFonts w:ascii="Times New Roman" w:hAnsi="Times New Roman" w:cs="Times New Roman"/>
                <w:sz w:val="20"/>
                <w:szCs w:val="20"/>
              </w:rPr>
              <w:t>)</w:t>
            </w:r>
          </w:p>
        </w:tc>
        <w:tc>
          <w:tcPr>
            <w:tcW w:w="1268" w:type="dxa"/>
            <w:vAlign w:val="center"/>
          </w:tcPr>
          <w:p w14:paraId="1E4891B3" w14:textId="77777777" w:rsidR="00542F27" w:rsidRPr="00984983" w:rsidRDefault="00542F27" w:rsidP="00E30340">
            <w:pPr>
              <w:jc w:val="center"/>
              <w:rPr>
                <w:rFonts w:ascii="Times New Roman" w:hAnsi="Times New Roman" w:cs="Times New Roman"/>
                <w:sz w:val="20"/>
                <w:szCs w:val="20"/>
              </w:rPr>
            </w:pPr>
            <w:r w:rsidRPr="00984983">
              <w:rPr>
                <w:rFonts w:ascii="Times New Roman" w:hAnsi="Times New Roman" w:cs="Times New Roman"/>
                <w:sz w:val="20"/>
                <w:szCs w:val="20"/>
              </w:rPr>
              <w:t>Down</w:t>
            </w:r>
          </w:p>
        </w:tc>
        <w:tc>
          <w:tcPr>
            <w:tcW w:w="1298" w:type="dxa"/>
            <w:vAlign w:val="center"/>
          </w:tcPr>
          <w:p w14:paraId="610A54D8" w14:textId="77777777" w:rsidR="00542F27" w:rsidRDefault="00542F27" w:rsidP="00E30340">
            <w:pPr>
              <w:jc w:val="center"/>
              <w:rPr>
                <w:rFonts w:ascii="Times New Roman" w:hAnsi="Times New Roman" w:cs="Times New Roman"/>
                <w:sz w:val="20"/>
                <w:szCs w:val="20"/>
              </w:rPr>
            </w:pPr>
            <w:r>
              <w:rPr>
                <w:rFonts w:ascii="Times New Roman" w:hAnsi="Times New Roman" w:cs="Times New Roman"/>
                <w:sz w:val="20"/>
                <w:szCs w:val="20"/>
              </w:rPr>
              <w:t xml:space="preserve">131 </w:t>
            </w:r>
          </w:p>
          <w:p w14:paraId="6465D3FC"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(53)</w:t>
            </w:r>
          </w:p>
        </w:tc>
        <w:tc>
          <w:tcPr>
            <w:tcW w:w="1222" w:type="dxa"/>
            <w:vAlign w:val="center"/>
          </w:tcPr>
          <w:p w14:paraId="31824B81"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86</w:t>
            </w:r>
          </w:p>
        </w:tc>
        <w:tc>
          <w:tcPr>
            <w:tcW w:w="3168" w:type="dxa"/>
            <w:vAlign w:val="center"/>
          </w:tcPr>
          <w:p w14:paraId="6E976F59" w14:textId="77777777" w:rsidR="00542F27" w:rsidRPr="00F10557" w:rsidRDefault="00542F27" w:rsidP="00E30340">
            <w:pPr>
              <w:rPr>
                <w:rFonts w:ascii="Times New Roman" w:hAnsi="Times New Roman" w:cs="Times New Roman"/>
                <w:sz w:val="20"/>
                <w:szCs w:val="20"/>
              </w:rPr>
            </w:pPr>
            <w:r w:rsidRPr="00F10557">
              <w:rPr>
                <w:rFonts w:ascii="Times New Roman" w:hAnsi="Times New Roman" w:cs="Times New Roman"/>
                <w:sz w:val="20"/>
                <w:szCs w:val="20"/>
              </w:rPr>
              <w:t xml:space="preserve">[1] vacuolar sequestering                               </w:t>
            </w:r>
          </w:p>
          <w:p w14:paraId="4297A138" w14:textId="77777777" w:rsidR="00542F27" w:rsidRPr="00F10557" w:rsidRDefault="00542F27" w:rsidP="00E30340">
            <w:pPr>
              <w:rPr>
                <w:rFonts w:ascii="Times New Roman" w:hAnsi="Times New Roman" w:cs="Times New Roman"/>
                <w:sz w:val="20"/>
                <w:szCs w:val="20"/>
              </w:rPr>
            </w:pPr>
            <w:r w:rsidRPr="00F10557">
              <w:rPr>
                <w:rFonts w:ascii="Times New Roman" w:hAnsi="Times New Roman" w:cs="Times New Roman"/>
                <w:sz w:val="20"/>
                <w:szCs w:val="20"/>
              </w:rPr>
              <w:t xml:space="preserve">[2] diaphragm contraction                               </w:t>
            </w:r>
          </w:p>
          <w:p w14:paraId="4E10ACCC" w14:textId="77777777" w:rsidR="00542F27" w:rsidRPr="00F10557" w:rsidRDefault="00542F27" w:rsidP="00E30340">
            <w:pPr>
              <w:rPr>
                <w:rFonts w:ascii="Times New Roman" w:hAnsi="Times New Roman" w:cs="Times New Roman"/>
                <w:sz w:val="20"/>
                <w:szCs w:val="20"/>
              </w:rPr>
            </w:pPr>
            <w:r w:rsidRPr="00F10557">
              <w:rPr>
                <w:rFonts w:ascii="Times New Roman" w:hAnsi="Times New Roman" w:cs="Times New Roman"/>
                <w:sz w:val="20"/>
                <w:szCs w:val="20"/>
              </w:rPr>
              <w:t xml:space="preserve">[3] digestion                                           </w:t>
            </w:r>
          </w:p>
          <w:p w14:paraId="70C1E493" w14:textId="77777777" w:rsidR="00542F27" w:rsidRPr="00F10557" w:rsidRDefault="00542F27" w:rsidP="00E30340">
            <w:pPr>
              <w:rPr>
                <w:rFonts w:ascii="Times New Roman" w:hAnsi="Times New Roman" w:cs="Times New Roman"/>
                <w:sz w:val="20"/>
                <w:szCs w:val="20"/>
              </w:rPr>
            </w:pPr>
            <w:r w:rsidRPr="00F10557">
              <w:rPr>
                <w:rFonts w:ascii="Times New Roman" w:hAnsi="Times New Roman" w:cs="Times New Roman"/>
                <w:sz w:val="20"/>
                <w:szCs w:val="20"/>
              </w:rPr>
              <w:t xml:space="preserve">[4] neuromuscular process controlling posture           </w:t>
            </w:r>
          </w:p>
          <w:p w14:paraId="596ACCC5" w14:textId="77777777" w:rsidR="00542F27" w:rsidRPr="00F10557" w:rsidRDefault="00542F27" w:rsidP="00E30340">
            <w:pPr>
              <w:rPr>
                <w:rFonts w:ascii="Times New Roman" w:hAnsi="Times New Roman" w:cs="Times New Roman"/>
                <w:sz w:val="20"/>
                <w:szCs w:val="20"/>
              </w:rPr>
            </w:pPr>
            <w:r w:rsidRPr="00F10557">
              <w:rPr>
                <w:rFonts w:ascii="Times New Roman" w:hAnsi="Times New Roman" w:cs="Times New Roman"/>
                <w:sz w:val="20"/>
                <w:szCs w:val="20"/>
              </w:rPr>
              <w:t xml:space="preserve">[5] regulation of the force of heart contraction        </w:t>
            </w:r>
          </w:p>
          <w:p w14:paraId="713E74A9" w14:textId="77777777" w:rsidR="00542F27" w:rsidRPr="00F10557" w:rsidRDefault="00542F27" w:rsidP="00E30340">
            <w:pPr>
              <w:rPr>
                <w:rFonts w:ascii="Times New Roman" w:hAnsi="Times New Roman" w:cs="Times New Roman"/>
                <w:sz w:val="20"/>
                <w:szCs w:val="20"/>
              </w:rPr>
            </w:pPr>
            <w:r w:rsidRPr="00F10557">
              <w:rPr>
                <w:rFonts w:ascii="Times New Roman" w:hAnsi="Times New Roman" w:cs="Times New Roman"/>
                <w:sz w:val="20"/>
                <w:szCs w:val="20"/>
              </w:rPr>
              <w:t xml:space="preserve">[6] skeletal muscle contraction                         </w:t>
            </w:r>
          </w:p>
          <w:p w14:paraId="040E6219" w14:textId="77777777" w:rsidR="00542F27" w:rsidRPr="00F10557" w:rsidRDefault="00542F27" w:rsidP="00E30340">
            <w:pPr>
              <w:rPr>
                <w:rFonts w:ascii="Times New Roman" w:hAnsi="Times New Roman" w:cs="Times New Roman"/>
                <w:sz w:val="20"/>
                <w:szCs w:val="20"/>
              </w:rPr>
            </w:pPr>
            <w:r w:rsidRPr="00F10557">
              <w:rPr>
                <w:rFonts w:ascii="Times New Roman" w:hAnsi="Times New Roman" w:cs="Times New Roman"/>
                <w:sz w:val="20"/>
                <w:szCs w:val="20"/>
              </w:rPr>
              <w:t xml:space="preserve">[7] muscle cell cellular homeostasis                    </w:t>
            </w:r>
          </w:p>
          <w:p w14:paraId="36D5FF5F" w14:textId="77777777" w:rsidR="00542F27" w:rsidRPr="00F10557" w:rsidRDefault="00542F27" w:rsidP="00E30340">
            <w:pPr>
              <w:rPr>
                <w:rFonts w:ascii="Times New Roman" w:hAnsi="Times New Roman" w:cs="Times New Roman"/>
                <w:sz w:val="20"/>
                <w:szCs w:val="20"/>
              </w:rPr>
            </w:pPr>
            <w:r w:rsidRPr="00F10557">
              <w:rPr>
                <w:rFonts w:ascii="Times New Roman" w:hAnsi="Times New Roman" w:cs="Times New Roman"/>
                <w:sz w:val="20"/>
                <w:szCs w:val="20"/>
              </w:rPr>
              <w:t xml:space="preserve">[8] aflatoxin B1 metabolic process                      </w:t>
            </w:r>
          </w:p>
          <w:p w14:paraId="4AB2B262" w14:textId="77777777" w:rsidR="00542F27" w:rsidRPr="00F10557" w:rsidRDefault="00542F27" w:rsidP="00E30340">
            <w:pPr>
              <w:rPr>
                <w:rFonts w:ascii="Times New Roman" w:hAnsi="Times New Roman" w:cs="Times New Roman"/>
                <w:sz w:val="20"/>
                <w:szCs w:val="20"/>
              </w:rPr>
            </w:pPr>
            <w:r w:rsidRPr="00F10557">
              <w:rPr>
                <w:rFonts w:ascii="Times New Roman" w:hAnsi="Times New Roman" w:cs="Times New Roman"/>
                <w:sz w:val="20"/>
                <w:szCs w:val="20"/>
              </w:rPr>
              <w:t xml:space="preserve">[9] mycotoxin metabolic process                         </w:t>
            </w:r>
          </w:p>
          <w:p w14:paraId="44722F65" w14:textId="77777777" w:rsidR="00542F27" w:rsidRPr="00984983" w:rsidRDefault="00542F27" w:rsidP="00E30340">
            <w:pPr>
              <w:rPr>
                <w:rFonts w:ascii="Times New Roman" w:hAnsi="Times New Roman" w:cs="Times New Roman"/>
                <w:sz w:val="20"/>
                <w:szCs w:val="20"/>
              </w:rPr>
            </w:pPr>
            <w:r w:rsidRPr="00F10557">
              <w:rPr>
                <w:rFonts w:ascii="Times New Roman" w:hAnsi="Times New Roman" w:cs="Times New Roman"/>
                <w:sz w:val="20"/>
                <w:szCs w:val="20"/>
              </w:rPr>
              <w:t xml:space="preserve">[10] organic </w:t>
            </w:r>
            <w:proofErr w:type="spellStart"/>
            <w:r w:rsidRPr="00F10557">
              <w:rPr>
                <w:rFonts w:ascii="Times New Roman" w:hAnsi="Times New Roman" w:cs="Times New Roman"/>
                <w:sz w:val="20"/>
                <w:szCs w:val="20"/>
              </w:rPr>
              <w:t>heteropentacyclic</w:t>
            </w:r>
            <w:proofErr w:type="spellEnd"/>
            <w:r w:rsidRPr="00F10557">
              <w:rPr>
                <w:rFonts w:ascii="Times New Roman" w:hAnsi="Times New Roman" w:cs="Times New Roman"/>
                <w:sz w:val="20"/>
                <w:szCs w:val="20"/>
              </w:rPr>
              <w:t xml:space="preserve"> compound metabolic process</w:t>
            </w:r>
          </w:p>
        </w:tc>
      </w:tr>
      <w:tr w:rsidR="00542F27" w:rsidRPr="00984983" w14:paraId="061E0D6A" w14:textId="77777777">
        <w:trPr>
          <w:jc w:val="center"/>
        </w:trPr>
        <w:tc>
          <w:tcPr>
            <w:tcW w:w="1009" w:type="dxa"/>
            <w:vAlign w:val="center"/>
          </w:tcPr>
          <w:p w14:paraId="36EE0780"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Wood Frog</w:t>
            </w:r>
          </w:p>
        </w:tc>
        <w:tc>
          <w:tcPr>
            <w:tcW w:w="1611" w:type="dxa"/>
            <w:vAlign w:val="center"/>
          </w:tcPr>
          <w:p w14:paraId="64A299EE" w14:textId="41515EF3" w:rsidR="00542F27" w:rsidRDefault="00542F27" w:rsidP="00E30340">
            <w:pPr>
              <w:jc w:val="center"/>
              <w:rPr>
                <w:rFonts w:ascii="Times New Roman" w:hAnsi="Times New Roman" w:cs="Times New Roman"/>
                <w:sz w:val="20"/>
                <w:szCs w:val="20"/>
              </w:rPr>
            </w:pPr>
            <w:r>
              <w:rPr>
                <w:rFonts w:ascii="Times New Roman" w:hAnsi="Times New Roman" w:cs="Times New Roman"/>
                <w:sz w:val="20"/>
                <w:szCs w:val="20"/>
              </w:rPr>
              <w:t>S</w:t>
            </w:r>
            <w:r w:rsidR="00523553">
              <w:rPr>
                <w:rFonts w:ascii="Times New Roman" w:hAnsi="Times New Roman" w:cs="Times New Roman"/>
                <w:sz w:val="20"/>
                <w:szCs w:val="20"/>
              </w:rPr>
              <w:t xml:space="preserve">ection </w:t>
            </w:r>
            <w:r>
              <w:rPr>
                <w:rFonts w:ascii="Times New Roman" w:hAnsi="Times New Roman" w:cs="Times New Roman"/>
                <w:sz w:val="20"/>
                <w:szCs w:val="20"/>
              </w:rPr>
              <w:t>L</w:t>
            </w:r>
            <w:r w:rsidR="00523553">
              <w:rPr>
                <w:rFonts w:ascii="Times New Roman" w:hAnsi="Times New Roman" w:cs="Times New Roman"/>
                <w:sz w:val="20"/>
                <w:szCs w:val="20"/>
              </w:rPr>
              <w:t>ine</w:t>
            </w:r>
          </w:p>
          <w:p w14:paraId="4CF836E5"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(Day 3, 7, or 10</w:t>
            </w:r>
            <w:r w:rsidRPr="00984983">
              <w:rPr>
                <w:rFonts w:ascii="Times New Roman" w:hAnsi="Times New Roman" w:cs="Times New Roman"/>
                <w:sz w:val="20"/>
                <w:szCs w:val="20"/>
              </w:rPr>
              <w:t>)</w:t>
            </w:r>
          </w:p>
        </w:tc>
        <w:tc>
          <w:tcPr>
            <w:tcW w:w="1268" w:type="dxa"/>
            <w:vAlign w:val="center"/>
          </w:tcPr>
          <w:p w14:paraId="695EDD8F" w14:textId="77777777" w:rsidR="00542F27" w:rsidRPr="00984983" w:rsidRDefault="00542F27" w:rsidP="00E30340">
            <w:pPr>
              <w:jc w:val="center"/>
              <w:rPr>
                <w:rFonts w:ascii="Times New Roman" w:hAnsi="Times New Roman" w:cs="Times New Roman"/>
                <w:sz w:val="20"/>
                <w:szCs w:val="20"/>
              </w:rPr>
            </w:pPr>
            <w:r w:rsidRPr="00984983">
              <w:rPr>
                <w:rFonts w:ascii="Times New Roman" w:hAnsi="Times New Roman" w:cs="Times New Roman"/>
                <w:sz w:val="20"/>
                <w:szCs w:val="20"/>
              </w:rPr>
              <w:t>Up</w:t>
            </w:r>
          </w:p>
        </w:tc>
        <w:tc>
          <w:tcPr>
            <w:tcW w:w="1298" w:type="dxa"/>
            <w:vAlign w:val="center"/>
          </w:tcPr>
          <w:p w14:paraId="7766A624" w14:textId="77777777" w:rsidR="00542F27" w:rsidRDefault="00542F27" w:rsidP="00E30340">
            <w:pPr>
              <w:jc w:val="center"/>
              <w:rPr>
                <w:rFonts w:ascii="Times New Roman" w:hAnsi="Times New Roman" w:cs="Times New Roman"/>
                <w:sz w:val="20"/>
                <w:szCs w:val="20"/>
              </w:rPr>
            </w:pPr>
            <w:r>
              <w:rPr>
                <w:rFonts w:ascii="Times New Roman" w:hAnsi="Times New Roman" w:cs="Times New Roman"/>
                <w:sz w:val="20"/>
                <w:szCs w:val="20"/>
              </w:rPr>
              <w:t xml:space="preserve">2967 </w:t>
            </w:r>
          </w:p>
          <w:p w14:paraId="3800A233"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(1299)</w:t>
            </w:r>
          </w:p>
        </w:tc>
        <w:tc>
          <w:tcPr>
            <w:tcW w:w="1222" w:type="dxa"/>
            <w:vAlign w:val="center"/>
          </w:tcPr>
          <w:p w14:paraId="0B5B4065"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669</w:t>
            </w:r>
          </w:p>
        </w:tc>
        <w:tc>
          <w:tcPr>
            <w:tcW w:w="3168" w:type="dxa"/>
            <w:vAlign w:val="center"/>
          </w:tcPr>
          <w:p w14:paraId="46C20934" w14:textId="77777777" w:rsidR="00542F27" w:rsidRPr="000A2EA3" w:rsidRDefault="00542F27" w:rsidP="00E30340">
            <w:pPr>
              <w:rPr>
                <w:rFonts w:ascii="Times New Roman" w:hAnsi="Times New Roman" w:cs="Times New Roman"/>
                <w:sz w:val="20"/>
                <w:szCs w:val="20"/>
              </w:rPr>
            </w:pPr>
            <w:r w:rsidRPr="000A2EA3">
              <w:rPr>
                <w:rFonts w:ascii="Times New Roman" w:hAnsi="Times New Roman" w:cs="Times New Roman"/>
                <w:sz w:val="20"/>
                <w:szCs w:val="20"/>
              </w:rPr>
              <w:t xml:space="preserve">[1] response to external biotic stimulus                                  </w:t>
            </w:r>
          </w:p>
          <w:p w14:paraId="1CE7F7AB" w14:textId="77777777" w:rsidR="00542F27" w:rsidRPr="000A2EA3" w:rsidRDefault="00542F27" w:rsidP="00E30340">
            <w:pPr>
              <w:rPr>
                <w:rFonts w:ascii="Times New Roman" w:hAnsi="Times New Roman" w:cs="Times New Roman"/>
                <w:sz w:val="20"/>
                <w:szCs w:val="20"/>
              </w:rPr>
            </w:pPr>
            <w:r w:rsidRPr="000A2EA3">
              <w:rPr>
                <w:rFonts w:ascii="Times New Roman" w:hAnsi="Times New Roman" w:cs="Times New Roman"/>
                <w:sz w:val="20"/>
                <w:szCs w:val="20"/>
              </w:rPr>
              <w:t xml:space="preserve">[2] establishment of localization                                         </w:t>
            </w:r>
          </w:p>
          <w:p w14:paraId="0A15248E" w14:textId="77777777" w:rsidR="00542F27" w:rsidRPr="000A2EA3" w:rsidRDefault="00542F27" w:rsidP="00E30340">
            <w:pPr>
              <w:rPr>
                <w:rFonts w:ascii="Times New Roman" w:hAnsi="Times New Roman" w:cs="Times New Roman"/>
                <w:sz w:val="20"/>
                <w:szCs w:val="20"/>
              </w:rPr>
            </w:pPr>
            <w:r w:rsidRPr="000A2EA3">
              <w:rPr>
                <w:rFonts w:ascii="Times New Roman" w:hAnsi="Times New Roman" w:cs="Times New Roman"/>
                <w:sz w:val="20"/>
                <w:szCs w:val="20"/>
              </w:rPr>
              <w:t xml:space="preserve">[3] protein N-linked glycosylation via asparagine                         </w:t>
            </w:r>
          </w:p>
          <w:p w14:paraId="68280F5C" w14:textId="77777777" w:rsidR="00542F27" w:rsidRPr="000A2EA3" w:rsidRDefault="00542F27" w:rsidP="00E30340">
            <w:pPr>
              <w:rPr>
                <w:rFonts w:ascii="Times New Roman" w:hAnsi="Times New Roman" w:cs="Times New Roman"/>
                <w:sz w:val="20"/>
                <w:szCs w:val="20"/>
              </w:rPr>
            </w:pPr>
            <w:r w:rsidRPr="000A2EA3">
              <w:rPr>
                <w:rFonts w:ascii="Times New Roman" w:hAnsi="Times New Roman" w:cs="Times New Roman"/>
                <w:sz w:val="20"/>
                <w:szCs w:val="20"/>
              </w:rPr>
              <w:t xml:space="preserve">[4] response to unfolded protein                                          </w:t>
            </w:r>
          </w:p>
          <w:p w14:paraId="63E229F7" w14:textId="77777777" w:rsidR="00542F27" w:rsidRPr="000A2EA3" w:rsidRDefault="00542F27" w:rsidP="00E30340">
            <w:pPr>
              <w:rPr>
                <w:rFonts w:ascii="Times New Roman" w:hAnsi="Times New Roman" w:cs="Times New Roman"/>
                <w:sz w:val="20"/>
                <w:szCs w:val="20"/>
              </w:rPr>
            </w:pPr>
            <w:r w:rsidRPr="000A2EA3">
              <w:rPr>
                <w:rFonts w:ascii="Times New Roman" w:hAnsi="Times New Roman" w:cs="Times New Roman"/>
                <w:sz w:val="20"/>
                <w:szCs w:val="20"/>
              </w:rPr>
              <w:lastRenderedPageBreak/>
              <w:t xml:space="preserve">[5] response to bacterium                                                 </w:t>
            </w:r>
          </w:p>
          <w:p w14:paraId="7670D7FF" w14:textId="77777777" w:rsidR="00542F27" w:rsidRPr="000A2EA3" w:rsidRDefault="00542F27" w:rsidP="00E30340">
            <w:pPr>
              <w:rPr>
                <w:rFonts w:ascii="Times New Roman" w:hAnsi="Times New Roman" w:cs="Times New Roman"/>
                <w:sz w:val="20"/>
                <w:szCs w:val="20"/>
              </w:rPr>
            </w:pPr>
            <w:r w:rsidRPr="000A2EA3">
              <w:rPr>
                <w:rFonts w:ascii="Times New Roman" w:hAnsi="Times New Roman" w:cs="Times New Roman"/>
                <w:sz w:val="20"/>
                <w:szCs w:val="20"/>
              </w:rPr>
              <w:t xml:space="preserve">[6] ATP hydrolysis coupled proton transport                               </w:t>
            </w:r>
          </w:p>
          <w:p w14:paraId="621B47B9" w14:textId="77777777" w:rsidR="00542F27" w:rsidRPr="000A2EA3" w:rsidRDefault="00542F27" w:rsidP="00E30340">
            <w:pPr>
              <w:rPr>
                <w:rFonts w:ascii="Times New Roman" w:hAnsi="Times New Roman" w:cs="Times New Roman"/>
                <w:sz w:val="20"/>
                <w:szCs w:val="20"/>
              </w:rPr>
            </w:pPr>
            <w:r w:rsidRPr="000A2EA3">
              <w:rPr>
                <w:rFonts w:ascii="Times New Roman" w:hAnsi="Times New Roman" w:cs="Times New Roman"/>
                <w:sz w:val="20"/>
                <w:szCs w:val="20"/>
              </w:rPr>
              <w:t xml:space="preserve">[7] protein glycosylation                                                 </w:t>
            </w:r>
          </w:p>
          <w:p w14:paraId="4B9B683C" w14:textId="77777777" w:rsidR="00542F27" w:rsidRPr="000A2EA3" w:rsidRDefault="00542F27" w:rsidP="00E30340">
            <w:pPr>
              <w:rPr>
                <w:rFonts w:ascii="Times New Roman" w:hAnsi="Times New Roman" w:cs="Times New Roman"/>
                <w:sz w:val="20"/>
                <w:szCs w:val="20"/>
              </w:rPr>
            </w:pPr>
            <w:r w:rsidRPr="000A2EA3">
              <w:rPr>
                <w:rFonts w:ascii="Times New Roman" w:hAnsi="Times New Roman" w:cs="Times New Roman"/>
                <w:sz w:val="20"/>
                <w:szCs w:val="20"/>
              </w:rPr>
              <w:t>[8] antigen processing and presentation of peptide antigen via MHC class I</w:t>
            </w:r>
          </w:p>
          <w:p w14:paraId="23FAB272" w14:textId="77777777" w:rsidR="00542F27" w:rsidRPr="000A2EA3" w:rsidRDefault="00542F27" w:rsidP="00E30340">
            <w:pPr>
              <w:rPr>
                <w:rFonts w:ascii="Times New Roman" w:hAnsi="Times New Roman" w:cs="Times New Roman"/>
                <w:sz w:val="20"/>
                <w:szCs w:val="20"/>
              </w:rPr>
            </w:pPr>
            <w:r w:rsidRPr="000A2EA3">
              <w:rPr>
                <w:rFonts w:ascii="Times New Roman" w:hAnsi="Times New Roman" w:cs="Times New Roman"/>
                <w:sz w:val="20"/>
                <w:szCs w:val="20"/>
              </w:rPr>
              <w:t xml:space="preserve">[9] SRP-dependent </w:t>
            </w:r>
            <w:proofErr w:type="spellStart"/>
            <w:r w:rsidRPr="000A2EA3">
              <w:rPr>
                <w:rFonts w:ascii="Times New Roman" w:hAnsi="Times New Roman" w:cs="Times New Roman"/>
                <w:sz w:val="20"/>
                <w:szCs w:val="20"/>
              </w:rPr>
              <w:t>cotranslational</w:t>
            </w:r>
            <w:proofErr w:type="spellEnd"/>
            <w:r w:rsidRPr="000A2EA3">
              <w:rPr>
                <w:rFonts w:ascii="Times New Roman" w:hAnsi="Times New Roman" w:cs="Times New Roman"/>
                <w:sz w:val="20"/>
                <w:szCs w:val="20"/>
              </w:rPr>
              <w:t xml:space="preserve"> protein targeting to membrane           </w:t>
            </w:r>
          </w:p>
          <w:p w14:paraId="639C816D" w14:textId="77777777" w:rsidR="00542F27" w:rsidRPr="00984983" w:rsidRDefault="00542F27" w:rsidP="00E30340">
            <w:pPr>
              <w:rPr>
                <w:rFonts w:ascii="Times New Roman" w:hAnsi="Times New Roman" w:cs="Times New Roman"/>
                <w:sz w:val="20"/>
                <w:szCs w:val="20"/>
              </w:rPr>
            </w:pPr>
            <w:r w:rsidRPr="000A2EA3">
              <w:rPr>
                <w:rFonts w:ascii="Times New Roman" w:hAnsi="Times New Roman" w:cs="Times New Roman"/>
                <w:sz w:val="20"/>
                <w:szCs w:val="20"/>
              </w:rPr>
              <w:t>[10] glycosylation</w:t>
            </w:r>
          </w:p>
        </w:tc>
      </w:tr>
      <w:tr w:rsidR="00542F27" w:rsidRPr="00984983" w14:paraId="7FA39FD2" w14:textId="77777777">
        <w:trPr>
          <w:jc w:val="center"/>
        </w:trPr>
        <w:tc>
          <w:tcPr>
            <w:tcW w:w="1009" w:type="dxa"/>
            <w:vAlign w:val="center"/>
          </w:tcPr>
          <w:p w14:paraId="49F554AE" w14:textId="77777777" w:rsidR="00542F27" w:rsidRDefault="00542F27" w:rsidP="00E30340">
            <w:pPr>
              <w:jc w:val="center"/>
              <w:rPr>
                <w:rFonts w:ascii="Times New Roman" w:hAnsi="Times New Roman" w:cs="Times New Roman"/>
                <w:sz w:val="20"/>
                <w:szCs w:val="20"/>
              </w:rPr>
            </w:pPr>
            <w:r>
              <w:rPr>
                <w:rFonts w:ascii="Times New Roman" w:hAnsi="Times New Roman" w:cs="Times New Roman"/>
                <w:sz w:val="20"/>
                <w:szCs w:val="20"/>
              </w:rPr>
              <w:lastRenderedPageBreak/>
              <w:t>Wood</w:t>
            </w:r>
          </w:p>
          <w:p w14:paraId="63BE6163"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Frog</w:t>
            </w:r>
          </w:p>
        </w:tc>
        <w:tc>
          <w:tcPr>
            <w:tcW w:w="1611" w:type="dxa"/>
            <w:vAlign w:val="center"/>
          </w:tcPr>
          <w:p w14:paraId="19AB0C6D" w14:textId="4971B168" w:rsidR="00542F27" w:rsidRDefault="00542F27" w:rsidP="00E30340">
            <w:pPr>
              <w:jc w:val="center"/>
              <w:rPr>
                <w:rFonts w:ascii="Times New Roman" w:hAnsi="Times New Roman" w:cs="Times New Roman"/>
                <w:sz w:val="20"/>
                <w:szCs w:val="20"/>
              </w:rPr>
            </w:pPr>
            <w:r>
              <w:rPr>
                <w:rFonts w:ascii="Times New Roman" w:hAnsi="Times New Roman" w:cs="Times New Roman"/>
                <w:sz w:val="20"/>
                <w:szCs w:val="20"/>
              </w:rPr>
              <w:t>S</w:t>
            </w:r>
            <w:r w:rsidR="00523553">
              <w:rPr>
                <w:rFonts w:ascii="Times New Roman" w:hAnsi="Times New Roman" w:cs="Times New Roman"/>
                <w:sz w:val="20"/>
                <w:szCs w:val="20"/>
              </w:rPr>
              <w:t xml:space="preserve">ection </w:t>
            </w:r>
            <w:r>
              <w:rPr>
                <w:rFonts w:ascii="Times New Roman" w:hAnsi="Times New Roman" w:cs="Times New Roman"/>
                <w:sz w:val="20"/>
                <w:szCs w:val="20"/>
              </w:rPr>
              <w:t>L</w:t>
            </w:r>
            <w:r w:rsidR="00523553">
              <w:rPr>
                <w:rFonts w:ascii="Times New Roman" w:hAnsi="Times New Roman" w:cs="Times New Roman"/>
                <w:sz w:val="20"/>
                <w:szCs w:val="20"/>
              </w:rPr>
              <w:t>ine</w:t>
            </w:r>
          </w:p>
          <w:p w14:paraId="520875EE"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(Day 3, 7, or 10</w:t>
            </w:r>
            <w:r w:rsidRPr="00984983">
              <w:rPr>
                <w:rFonts w:ascii="Times New Roman" w:hAnsi="Times New Roman" w:cs="Times New Roman"/>
                <w:sz w:val="20"/>
                <w:szCs w:val="20"/>
              </w:rPr>
              <w:t>)</w:t>
            </w:r>
          </w:p>
        </w:tc>
        <w:tc>
          <w:tcPr>
            <w:tcW w:w="1268" w:type="dxa"/>
            <w:vAlign w:val="center"/>
          </w:tcPr>
          <w:p w14:paraId="29A11E7A" w14:textId="77777777" w:rsidR="00542F27" w:rsidRPr="00984983" w:rsidRDefault="00542F27" w:rsidP="00E30340">
            <w:pPr>
              <w:jc w:val="center"/>
              <w:rPr>
                <w:rFonts w:ascii="Times New Roman" w:hAnsi="Times New Roman" w:cs="Times New Roman"/>
                <w:sz w:val="20"/>
                <w:szCs w:val="20"/>
              </w:rPr>
            </w:pPr>
            <w:r w:rsidRPr="00984983">
              <w:rPr>
                <w:rFonts w:ascii="Times New Roman" w:hAnsi="Times New Roman" w:cs="Times New Roman"/>
                <w:sz w:val="20"/>
                <w:szCs w:val="20"/>
              </w:rPr>
              <w:t>Down</w:t>
            </w:r>
          </w:p>
        </w:tc>
        <w:tc>
          <w:tcPr>
            <w:tcW w:w="1298" w:type="dxa"/>
            <w:vAlign w:val="center"/>
          </w:tcPr>
          <w:p w14:paraId="251B0131" w14:textId="77777777" w:rsidR="00542F27" w:rsidRDefault="00542F27" w:rsidP="00E30340">
            <w:pPr>
              <w:jc w:val="center"/>
              <w:rPr>
                <w:rFonts w:ascii="Times New Roman" w:hAnsi="Times New Roman" w:cs="Times New Roman"/>
                <w:sz w:val="20"/>
                <w:szCs w:val="20"/>
              </w:rPr>
            </w:pPr>
            <w:r>
              <w:rPr>
                <w:rFonts w:ascii="Times New Roman" w:hAnsi="Times New Roman" w:cs="Times New Roman"/>
                <w:sz w:val="20"/>
                <w:szCs w:val="20"/>
              </w:rPr>
              <w:t>2792</w:t>
            </w:r>
          </w:p>
          <w:p w14:paraId="18098A99"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(1169)</w:t>
            </w:r>
          </w:p>
        </w:tc>
        <w:tc>
          <w:tcPr>
            <w:tcW w:w="1222" w:type="dxa"/>
            <w:vAlign w:val="center"/>
          </w:tcPr>
          <w:p w14:paraId="4116C23C"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347</w:t>
            </w:r>
          </w:p>
        </w:tc>
        <w:tc>
          <w:tcPr>
            <w:tcW w:w="3168" w:type="dxa"/>
            <w:vAlign w:val="center"/>
          </w:tcPr>
          <w:p w14:paraId="2126498C" w14:textId="77777777" w:rsidR="00542F27" w:rsidRPr="000A2EA3" w:rsidRDefault="00542F27" w:rsidP="00E30340">
            <w:pPr>
              <w:rPr>
                <w:rFonts w:ascii="Times New Roman" w:hAnsi="Times New Roman" w:cs="Times New Roman"/>
                <w:sz w:val="20"/>
                <w:szCs w:val="20"/>
              </w:rPr>
            </w:pPr>
            <w:r w:rsidRPr="000A2EA3">
              <w:rPr>
                <w:rFonts w:ascii="Times New Roman" w:hAnsi="Times New Roman" w:cs="Times New Roman"/>
                <w:sz w:val="20"/>
                <w:szCs w:val="20"/>
              </w:rPr>
              <w:t xml:space="preserve">[1] collagen fibril organization                                                            </w:t>
            </w:r>
          </w:p>
          <w:p w14:paraId="54E039DA" w14:textId="77777777" w:rsidR="00542F27" w:rsidRPr="000A2EA3" w:rsidRDefault="00542F27" w:rsidP="00E30340">
            <w:pPr>
              <w:rPr>
                <w:rFonts w:ascii="Times New Roman" w:hAnsi="Times New Roman" w:cs="Times New Roman"/>
                <w:sz w:val="20"/>
                <w:szCs w:val="20"/>
              </w:rPr>
            </w:pPr>
            <w:r w:rsidRPr="000A2EA3">
              <w:rPr>
                <w:rFonts w:ascii="Times New Roman" w:hAnsi="Times New Roman" w:cs="Times New Roman"/>
                <w:sz w:val="20"/>
                <w:szCs w:val="20"/>
              </w:rPr>
              <w:t>[2] regulation of cardiac muscle cell action potential involved in regulation of contraction</w:t>
            </w:r>
          </w:p>
          <w:p w14:paraId="391850AA" w14:textId="77777777" w:rsidR="00542F27" w:rsidRPr="000A2EA3" w:rsidRDefault="00542F27" w:rsidP="00E30340">
            <w:pPr>
              <w:rPr>
                <w:rFonts w:ascii="Times New Roman" w:hAnsi="Times New Roman" w:cs="Times New Roman"/>
                <w:sz w:val="20"/>
                <w:szCs w:val="20"/>
              </w:rPr>
            </w:pPr>
            <w:r w:rsidRPr="000A2EA3">
              <w:rPr>
                <w:rFonts w:ascii="Times New Roman" w:hAnsi="Times New Roman" w:cs="Times New Roman"/>
                <w:sz w:val="20"/>
                <w:szCs w:val="20"/>
              </w:rPr>
              <w:t xml:space="preserve">[3] bundle of His cell-Purkinje myocyte adhesion involved in cell communication             </w:t>
            </w:r>
          </w:p>
          <w:p w14:paraId="74DB55E2" w14:textId="77777777" w:rsidR="00542F27" w:rsidRPr="000A2EA3" w:rsidRDefault="00542F27" w:rsidP="00E30340">
            <w:pPr>
              <w:rPr>
                <w:rFonts w:ascii="Times New Roman" w:hAnsi="Times New Roman" w:cs="Times New Roman"/>
                <w:sz w:val="20"/>
                <w:szCs w:val="20"/>
              </w:rPr>
            </w:pPr>
            <w:r w:rsidRPr="000A2EA3">
              <w:rPr>
                <w:rFonts w:ascii="Times New Roman" w:hAnsi="Times New Roman" w:cs="Times New Roman"/>
                <w:sz w:val="20"/>
                <w:szCs w:val="20"/>
              </w:rPr>
              <w:t xml:space="preserve">[4] regulation of blood circulation                                                         </w:t>
            </w:r>
          </w:p>
          <w:p w14:paraId="1D7AADEC" w14:textId="77777777" w:rsidR="00542F27" w:rsidRPr="000A2EA3" w:rsidRDefault="00542F27" w:rsidP="00E30340">
            <w:pPr>
              <w:rPr>
                <w:rFonts w:ascii="Times New Roman" w:hAnsi="Times New Roman" w:cs="Times New Roman"/>
                <w:sz w:val="20"/>
                <w:szCs w:val="20"/>
              </w:rPr>
            </w:pPr>
            <w:r w:rsidRPr="000A2EA3">
              <w:rPr>
                <w:rFonts w:ascii="Times New Roman" w:hAnsi="Times New Roman" w:cs="Times New Roman"/>
                <w:sz w:val="20"/>
                <w:szCs w:val="20"/>
              </w:rPr>
              <w:t xml:space="preserve">[5] regulation of ventricular cardiac muscle cell action potential                          </w:t>
            </w:r>
          </w:p>
          <w:p w14:paraId="066F0317" w14:textId="77777777" w:rsidR="00542F27" w:rsidRPr="000A2EA3" w:rsidRDefault="00542F27" w:rsidP="00E30340">
            <w:pPr>
              <w:rPr>
                <w:rFonts w:ascii="Times New Roman" w:hAnsi="Times New Roman" w:cs="Times New Roman"/>
                <w:sz w:val="20"/>
                <w:szCs w:val="20"/>
              </w:rPr>
            </w:pPr>
            <w:r w:rsidRPr="000A2EA3">
              <w:rPr>
                <w:rFonts w:ascii="Times New Roman" w:hAnsi="Times New Roman" w:cs="Times New Roman"/>
                <w:sz w:val="20"/>
                <w:szCs w:val="20"/>
              </w:rPr>
              <w:t xml:space="preserve">[6] regulation of actin filament-based movement                                             </w:t>
            </w:r>
          </w:p>
          <w:p w14:paraId="6BD6405A" w14:textId="77777777" w:rsidR="00542F27" w:rsidRPr="000A2EA3" w:rsidRDefault="00542F27" w:rsidP="00E30340">
            <w:pPr>
              <w:rPr>
                <w:rFonts w:ascii="Times New Roman" w:hAnsi="Times New Roman" w:cs="Times New Roman"/>
                <w:sz w:val="20"/>
                <w:szCs w:val="20"/>
              </w:rPr>
            </w:pPr>
            <w:r w:rsidRPr="000A2EA3">
              <w:rPr>
                <w:rFonts w:ascii="Times New Roman" w:hAnsi="Times New Roman" w:cs="Times New Roman"/>
                <w:sz w:val="20"/>
                <w:szCs w:val="20"/>
              </w:rPr>
              <w:t xml:space="preserve">[7] regulation of heart rate by cardiac conduction                                          </w:t>
            </w:r>
          </w:p>
          <w:p w14:paraId="156FA2FA" w14:textId="77777777" w:rsidR="00542F27" w:rsidRPr="000A2EA3" w:rsidRDefault="00542F27" w:rsidP="00E30340">
            <w:pPr>
              <w:rPr>
                <w:rFonts w:ascii="Times New Roman" w:hAnsi="Times New Roman" w:cs="Times New Roman"/>
                <w:sz w:val="20"/>
                <w:szCs w:val="20"/>
              </w:rPr>
            </w:pPr>
            <w:r w:rsidRPr="000A2EA3">
              <w:rPr>
                <w:rFonts w:ascii="Times New Roman" w:hAnsi="Times New Roman" w:cs="Times New Roman"/>
                <w:sz w:val="20"/>
                <w:szCs w:val="20"/>
              </w:rPr>
              <w:t xml:space="preserve">[8] regulation of cardiac muscle contraction                                                </w:t>
            </w:r>
          </w:p>
          <w:p w14:paraId="76CC020C" w14:textId="77777777" w:rsidR="00542F27" w:rsidRPr="000A2EA3" w:rsidRDefault="00542F27" w:rsidP="00E30340">
            <w:pPr>
              <w:rPr>
                <w:rFonts w:ascii="Times New Roman" w:hAnsi="Times New Roman" w:cs="Times New Roman"/>
                <w:sz w:val="20"/>
                <w:szCs w:val="20"/>
              </w:rPr>
            </w:pPr>
            <w:r w:rsidRPr="000A2EA3">
              <w:rPr>
                <w:rFonts w:ascii="Times New Roman" w:hAnsi="Times New Roman" w:cs="Times New Roman"/>
                <w:sz w:val="20"/>
                <w:szCs w:val="20"/>
              </w:rPr>
              <w:t xml:space="preserve">[9] cellular amide metabolic process                                                        </w:t>
            </w:r>
          </w:p>
          <w:p w14:paraId="0B776D2A" w14:textId="77777777" w:rsidR="00542F27" w:rsidRPr="00984983" w:rsidRDefault="00542F27" w:rsidP="00E30340">
            <w:pPr>
              <w:rPr>
                <w:rFonts w:ascii="Times New Roman" w:hAnsi="Times New Roman" w:cs="Times New Roman"/>
                <w:sz w:val="20"/>
                <w:szCs w:val="20"/>
              </w:rPr>
            </w:pPr>
            <w:r w:rsidRPr="000A2EA3">
              <w:rPr>
                <w:rFonts w:ascii="Times New Roman" w:hAnsi="Times New Roman" w:cs="Times New Roman"/>
                <w:sz w:val="20"/>
                <w:szCs w:val="20"/>
              </w:rPr>
              <w:t>[10] peptide cross-linking</w:t>
            </w:r>
          </w:p>
        </w:tc>
      </w:tr>
      <w:tr w:rsidR="00542F27" w:rsidRPr="00984983" w14:paraId="46E17B6F" w14:textId="77777777">
        <w:trPr>
          <w:jc w:val="center"/>
        </w:trPr>
        <w:tc>
          <w:tcPr>
            <w:tcW w:w="1009" w:type="dxa"/>
            <w:vAlign w:val="center"/>
          </w:tcPr>
          <w:p w14:paraId="43374B00" w14:textId="77777777" w:rsidR="00542F27" w:rsidRDefault="00542F27" w:rsidP="00E30340">
            <w:pPr>
              <w:jc w:val="center"/>
              <w:rPr>
                <w:rFonts w:ascii="Times New Roman" w:hAnsi="Times New Roman" w:cs="Times New Roman"/>
                <w:sz w:val="20"/>
                <w:szCs w:val="20"/>
              </w:rPr>
            </w:pPr>
            <w:r>
              <w:rPr>
                <w:rFonts w:ascii="Times New Roman" w:hAnsi="Times New Roman" w:cs="Times New Roman"/>
                <w:sz w:val="20"/>
                <w:szCs w:val="20"/>
              </w:rPr>
              <w:t>Wood</w:t>
            </w:r>
          </w:p>
          <w:p w14:paraId="3B4527D3"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Frog</w:t>
            </w:r>
          </w:p>
        </w:tc>
        <w:tc>
          <w:tcPr>
            <w:tcW w:w="1611" w:type="dxa"/>
            <w:vAlign w:val="center"/>
          </w:tcPr>
          <w:p w14:paraId="6715A7E9" w14:textId="56039003" w:rsidR="00542F27" w:rsidRDefault="00542F27" w:rsidP="00E30340">
            <w:pPr>
              <w:jc w:val="center"/>
              <w:rPr>
                <w:rFonts w:ascii="Times New Roman" w:hAnsi="Times New Roman" w:cs="Times New Roman"/>
                <w:sz w:val="20"/>
                <w:szCs w:val="20"/>
              </w:rPr>
            </w:pPr>
            <w:r>
              <w:rPr>
                <w:rFonts w:ascii="Times New Roman" w:hAnsi="Times New Roman" w:cs="Times New Roman"/>
                <w:sz w:val="20"/>
                <w:szCs w:val="20"/>
              </w:rPr>
              <w:t>PE S</w:t>
            </w:r>
            <w:r w:rsidR="00523553">
              <w:rPr>
                <w:rFonts w:ascii="Times New Roman" w:hAnsi="Times New Roman" w:cs="Times New Roman"/>
                <w:sz w:val="20"/>
                <w:szCs w:val="20"/>
              </w:rPr>
              <w:t xml:space="preserve">ection </w:t>
            </w:r>
            <w:r>
              <w:rPr>
                <w:rFonts w:ascii="Times New Roman" w:hAnsi="Times New Roman" w:cs="Times New Roman"/>
                <w:sz w:val="20"/>
                <w:szCs w:val="20"/>
              </w:rPr>
              <w:t>L</w:t>
            </w:r>
            <w:r w:rsidR="00523553">
              <w:rPr>
                <w:rFonts w:ascii="Times New Roman" w:hAnsi="Times New Roman" w:cs="Times New Roman"/>
                <w:sz w:val="20"/>
                <w:szCs w:val="20"/>
              </w:rPr>
              <w:t>ine</w:t>
            </w:r>
          </w:p>
          <w:p w14:paraId="44D782D1"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(Day 3 or 7</w:t>
            </w:r>
            <w:r w:rsidRPr="00984983">
              <w:rPr>
                <w:rFonts w:ascii="Times New Roman" w:hAnsi="Times New Roman" w:cs="Times New Roman"/>
                <w:sz w:val="20"/>
                <w:szCs w:val="20"/>
              </w:rPr>
              <w:t>)</w:t>
            </w:r>
          </w:p>
        </w:tc>
        <w:tc>
          <w:tcPr>
            <w:tcW w:w="1268" w:type="dxa"/>
            <w:vAlign w:val="center"/>
          </w:tcPr>
          <w:p w14:paraId="1AC2585B" w14:textId="77777777" w:rsidR="00542F27" w:rsidRPr="00984983" w:rsidRDefault="00542F27" w:rsidP="00E30340">
            <w:pPr>
              <w:jc w:val="center"/>
              <w:rPr>
                <w:rFonts w:ascii="Times New Roman" w:hAnsi="Times New Roman" w:cs="Times New Roman"/>
                <w:sz w:val="20"/>
                <w:szCs w:val="20"/>
              </w:rPr>
            </w:pPr>
            <w:r w:rsidRPr="00984983">
              <w:rPr>
                <w:rFonts w:ascii="Times New Roman" w:hAnsi="Times New Roman" w:cs="Times New Roman"/>
                <w:sz w:val="20"/>
                <w:szCs w:val="20"/>
              </w:rPr>
              <w:t>Up</w:t>
            </w:r>
          </w:p>
        </w:tc>
        <w:tc>
          <w:tcPr>
            <w:tcW w:w="1298" w:type="dxa"/>
            <w:vAlign w:val="center"/>
          </w:tcPr>
          <w:p w14:paraId="2CC45907" w14:textId="77777777" w:rsidR="00542F27" w:rsidRDefault="00542F27" w:rsidP="00E30340">
            <w:pPr>
              <w:jc w:val="center"/>
              <w:rPr>
                <w:rFonts w:ascii="Times New Roman" w:hAnsi="Times New Roman" w:cs="Times New Roman"/>
                <w:sz w:val="20"/>
                <w:szCs w:val="20"/>
              </w:rPr>
            </w:pPr>
            <w:r>
              <w:rPr>
                <w:rFonts w:ascii="Times New Roman" w:hAnsi="Times New Roman" w:cs="Times New Roman"/>
                <w:sz w:val="20"/>
                <w:szCs w:val="20"/>
              </w:rPr>
              <w:t>1232</w:t>
            </w:r>
          </w:p>
          <w:p w14:paraId="03981D57"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(523)</w:t>
            </w:r>
          </w:p>
        </w:tc>
        <w:tc>
          <w:tcPr>
            <w:tcW w:w="1222" w:type="dxa"/>
            <w:vAlign w:val="center"/>
          </w:tcPr>
          <w:p w14:paraId="7DAA4421"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665</w:t>
            </w:r>
          </w:p>
        </w:tc>
        <w:tc>
          <w:tcPr>
            <w:tcW w:w="3168" w:type="dxa"/>
            <w:vAlign w:val="center"/>
          </w:tcPr>
          <w:p w14:paraId="0804A8AB" w14:textId="77777777" w:rsidR="00542F27" w:rsidRPr="000A2EA3" w:rsidRDefault="00542F27" w:rsidP="00E30340">
            <w:pPr>
              <w:rPr>
                <w:rFonts w:ascii="Times New Roman" w:hAnsi="Times New Roman" w:cs="Times New Roman"/>
                <w:sz w:val="20"/>
                <w:szCs w:val="20"/>
              </w:rPr>
            </w:pPr>
            <w:r>
              <w:rPr>
                <w:rFonts w:ascii="Times New Roman" w:hAnsi="Times New Roman" w:cs="Times New Roman"/>
                <w:sz w:val="20"/>
                <w:szCs w:val="20"/>
              </w:rPr>
              <w:t>[</w:t>
            </w:r>
            <w:r w:rsidRPr="000A2EA3">
              <w:rPr>
                <w:rFonts w:ascii="Times New Roman" w:hAnsi="Times New Roman" w:cs="Times New Roman"/>
                <w:sz w:val="20"/>
                <w:szCs w:val="20"/>
              </w:rPr>
              <w:t xml:space="preserve">1] response to external biotic stimulus                                  </w:t>
            </w:r>
          </w:p>
          <w:p w14:paraId="35C75335" w14:textId="77777777" w:rsidR="00542F27" w:rsidRPr="000A2EA3" w:rsidRDefault="00542F27" w:rsidP="00E30340">
            <w:pPr>
              <w:rPr>
                <w:rFonts w:ascii="Times New Roman" w:hAnsi="Times New Roman" w:cs="Times New Roman"/>
                <w:sz w:val="20"/>
                <w:szCs w:val="20"/>
              </w:rPr>
            </w:pPr>
            <w:r w:rsidRPr="000A2EA3">
              <w:rPr>
                <w:rFonts w:ascii="Times New Roman" w:hAnsi="Times New Roman" w:cs="Times New Roman"/>
                <w:sz w:val="20"/>
                <w:szCs w:val="20"/>
              </w:rPr>
              <w:t>[2] antigen processing and presentation of peptide antigen via MHC class I</w:t>
            </w:r>
          </w:p>
          <w:p w14:paraId="3ACFDCBD" w14:textId="77777777" w:rsidR="00542F27" w:rsidRPr="000A2EA3" w:rsidRDefault="00542F27" w:rsidP="00E30340">
            <w:pPr>
              <w:rPr>
                <w:rFonts w:ascii="Times New Roman" w:hAnsi="Times New Roman" w:cs="Times New Roman"/>
                <w:sz w:val="20"/>
                <w:szCs w:val="20"/>
              </w:rPr>
            </w:pPr>
            <w:r w:rsidRPr="000A2EA3">
              <w:rPr>
                <w:rFonts w:ascii="Times New Roman" w:hAnsi="Times New Roman" w:cs="Times New Roman"/>
                <w:sz w:val="20"/>
                <w:szCs w:val="20"/>
              </w:rPr>
              <w:t xml:space="preserve">[3] immune response                                                       </w:t>
            </w:r>
          </w:p>
          <w:p w14:paraId="5354193F" w14:textId="77777777" w:rsidR="00542F27" w:rsidRPr="000A2EA3" w:rsidRDefault="00542F27" w:rsidP="00E30340">
            <w:pPr>
              <w:rPr>
                <w:rFonts w:ascii="Times New Roman" w:hAnsi="Times New Roman" w:cs="Times New Roman"/>
                <w:sz w:val="20"/>
                <w:szCs w:val="20"/>
              </w:rPr>
            </w:pPr>
            <w:r w:rsidRPr="000A2EA3">
              <w:rPr>
                <w:rFonts w:ascii="Times New Roman" w:hAnsi="Times New Roman" w:cs="Times New Roman"/>
                <w:sz w:val="20"/>
                <w:szCs w:val="20"/>
              </w:rPr>
              <w:t xml:space="preserve">[4] antigen processing and presentation                                   </w:t>
            </w:r>
          </w:p>
          <w:p w14:paraId="5C5976E1" w14:textId="77777777" w:rsidR="00542F27" w:rsidRPr="000A2EA3" w:rsidRDefault="00542F27" w:rsidP="00E30340">
            <w:pPr>
              <w:rPr>
                <w:rFonts w:ascii="Times New Roman" w:hAnsi="Times New Roman" w:cs="Times New Roman"/>
                <w:sz w:val="20"/>
                <w:szCs w:val="20"/>
              </w:rPr>
            </w:pPr>
            <w:r w:rsidRPr="000A2EA3">
              <w:rPr>
                <w:rFonts w:ascii="Times New Roman" w:hAnsi="Times New Roman" w:cs="Times New Roman"/>
                <w:sz w:val="20"/>
                <w:szCs w:val="20"/>
              </w:rPr>
              <w:t xml:space="preserve">[5] tumor necrosis factor-mediated signaling pathway                      </w:t>
            </w:r>
          </w:p>
          <w:p w14:paraId="6F326C47" w14:textId="77777777" w:rsidR="00542F27" w:rsidRPr="000A2EA3" w:rsidRDefault="00542F27" w:rsidP="00E30340">
            <w:pPr>
              <w:rPr>
                <w:rFonts w:ascii="Times New Roman" w:hAnsi="Times New Roman" w:cs="Times New Roman"/>
                <w:sz w:val="20"/>
                <w:szCs w:val="20"/>
              </w:rPr>
            </w:pPr>
            <w:r w:rsidRPr="000A2EA3">
              <w:rPr>
                <w:rFonts w:ascii="Times New Roman" w:hAnsi="Times New Roman" w:cs="Times New Roman"/>
                <w:sz w:val="20"/>
                <w:szCs w:val="20"/>
              </w:rPr>
              <w:t xml:space="preserve">[6] response to tumor necrosis factor                                     </w:t>
            </w:r>
          </w:p>
          <w:p w14:paraId="7C70D820" w14:textId="77777777" w:rsidR="00542F27" w:rsidRPr="000A2EA3" w:rsidRDefault="00542F27" w:rsidP="00E30340">
            <w:pPr>
              <w:rPr>
                <w:rFonts w:ascii="Times New Roman" w:hAnsi="Times New Roman" w:cs="Times New Roman"/>
                <w:sz w:val="20"/>
                <w:szCs w:val="20"/>
              </w:rPr>
            </w:pPr>
            <w:r w:rsidRPr="000A2EA3">
              <w:rPr>
                <w:rFonts w:ascii="Times New Roman" w:hAnsi="Times New Roman" w:cs="Times New Roman"/>
                <w:sz w:val="20"/>
                <w:szCs w:val="20"/>
              </w:rPr>
              <w:t xml:space="preserve">[7] innate immune response-activating signal transduction                 </w:t>
            </w:r>
          </w:p>
          <w:p w14:paraId="1020390A" w14:textId="77777777" w:rsidR="00542F27" w:rsidRPr="000A2EA3" w:rsidRDefault="00542F27" w:rsidP="00E30340">
            <w:pPr>
              <w:rPr>
                <w:rFonts w:ascii="Times New Roman" w:hAnsi="Times New Roman" w:cs="Times New Roman"/>
                <w:sz w:val="20"/>
                <w:szCs w:val="20"/>
              </w:rPr>
            </w:pPr>
            <w:r w:rsidRPr="000A2EA3">
              <w:rPr>
                <w:rFonts w:ascii="Times New Roman" w:hAnsi="Times New Roman" w:cs="Times New Roman"/>
                <w:sz w:val="20"/>
                <w:szCs w:val="20"/>
              </w:rPr>
              <w:t xml:space="preserve">[8] response to bacterium                                                 </w:t>
            </w:r>
          </w:p>
          <w:p w14:paraId="3F390063" w14:textId="77777777" w:rsidR="00542F27" w:rsidRPr="000A2EA3" w:rsidRDefault="00542F27" w:rsidP="00E30340">
            <w:pPr>
              <w:rPr>
                <w:rFonts w:ascii="Times New Roman" w:hAnsi="Times New Roman" w:cs="Times New Roman"/>
                <w:sz w:val="20"/>
                <w:szCs w:val="20"/>
              </w:rPr>
            </w:pPr>
            <w:r w:rsidRPr="000A2EA3">
              <w:rPr>
                <w:rFonts w:ascii="Times New Roman" w:hAnsi="Times New Roman" w:cs="Times New Roman"/>
                <w:sz w:val="20"/>
                <w:szCs w:val="20"/>
              </w:rPr>
              <w:t xml:space="preserve">[9] regulation of leukocyte activation                                    </w:t>
            </w:r>
          </w:p>
          <w:p w14:paraId="08D0A1F2" w14:textId="77777777" w:rsidR="00542F27" w:rsidRPr="00984983" w:rsidRDefault="00542F27" w:rsidP="00E30340">
            <w:pPr>
              <w:rPr>
                <w:rFonts w:ascii="Times New Roman" w:hAnsi="Times New Roman" w:cs="Times New Roman"/>
                <w:sz w:val="20"/>
                <w:szCs w:val="20"/>
              </w:rPr>
            </w:pPr>
            <w:r w:rsidRPr="000A2EA3">
              <w:rPr>
                <w:rFonts w:ascii="Times New Roman" w:hAnsi="Times New Roman" w:cs="Times New Roman"/>
                <w:sz w:val="20"/>
                <w:szCs w:val="20"/>
              </w:rPr>
              <w:t>[10] positive regulation of immune response</w:t>
            </w:r>
          </w:p>
        </w:tc>
      </w:tr>
      <w:tr w:rsidR="00542F27" w:rsidRPr="00984983" w14:paraId="7CD3A715" w14:textId="77777777">
        <w:trPr>
          <w:jc w:val="center"/>
        </w:trPr>
        <w:tc>
          <w:tcPr>
            <w:tcW w:w="1009" w:type="dxa"/>
            <w:vAlign w:val="center"/>
          </w:tcPr>
          <w:p w14:paraId="534925D8" w14:textId="77777777" w:rsidR="00542F27" w:rsidRDefault="00542F27" w:rsidP="00E30340">
            <w:pPr>
              <w:jc w:val="center"/>
              <w:rPr>
                <w:rFonts w:ascii="Times New Roman" w:hAnsi="Times New Roman" w:cs="Times New Roman"/>
                <w:sz w:val="20"/>
                <w:szCs w:val="20"/>
              </w:rPr>
            </w:pPr>
            <w:r>
              <w:rPr>
                <w:rFonts w:ascii="Times New Roman" w:hAnsi="Times New Roman" w:cs="Times New Roman"/>
                <w:sz w:val="20"/>
                <w:szCs w:val="20"/>
              </w:rPr>
              <w:t>Wood</w:t>
            </w:r>
          </w:p>
          <w:p w14:paraId="383DA51D"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Frog</w:t>
            </w:r>
          </w:p>
        </w:tc>
        <w:tc>
          <w:tcPr>
            <w:tcW w:w="1611" w:type="dxa"/>
            <w:vAlign w:val="center"/>
          </w:tcPr>
          <w:p w14:paraId="2FF4149D" w14:textId="014C94F1" w:rsidR="00542F27" w:rsidRDefault="00542F27" w:rsidP="00E30340">
            <w:pPr>
              <w:jc w:val="center"/>
              <w:rPr>
                <w:rFonts w:ascii="Times New Roman" w:hAnsi="Times New Roman" w:cs="Times New Roman"/>
                <w:sz w:val="20"/>
                <w:szCs w:val="20"/>
              </w:rPr>
            </w:pPr>
            <w:r>
              <w:rPr>
                <w:rFonts w:ascii="Times New Roman" w:hAnsi="Times New Roman" w:cs="Times New Roman"/>
                <w:sz w:val="20"/>
                <w:szCs w:val="20"/>
              </w:rPr>
              <w:t>PE S</w:t>
            </w:r>
            <w:r w:rsidR="00523553">
              <w:rPr>
                <w:rFonts w:ascii="Times New Roman" w:hAnsi="Times New Roman" w:cs="Times New Roman"/>
                <w:sz w:val="20"/>
                <w:szCs w:val="20"/>
              </w:rPr>
              <w:t xml:space="preserve">ection </w:t>
            </w:r>
            <w:r>
              <w:rPr>
                <w:rFonts w:ascii="Times New Roman" w:hAnsi="Times New Roman" w:cs="Times New Roman"/>
                <w:sz w:val="20"/>
                <w:szCs w:val="20"/>
              </w:rPr>
              <w:t>L</w:t>
            </w:r>
            <w:r w:rsidR="00523553">
              <w:rPr>
                <w:rFonts w:ascii="Times New Roman" w:hAnsi="Times New Roman" w:cs="Times New Roman"/>
                <w:sz w:val="20"/>
                <w:szCs w:val="20"/>
              </w:rPr>
              <w:t>ine</w:t>
            </w:r>
          </w:p>
          <w:p w14:paraId="41C7A506"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(Day 3 or 7</w:t>
            </w:r>
            <w:r w:rsidRPr="00984983">
              <w:rPr>
                <w:rFonts w:ascii="Times New Roman" w:hAnsi="Times New Roman" w:cs="Times New Roman"/>
                <w:sz w:val="20"/>
                <w:szCs w:val="20"/>
              </w:rPr>
              <w:t>)</w:t>
            </w:r>
          </w:p>
        </w:tc>
        <w:tc>
          <w:tcPr>
            <w:tcW w:w="1268" w:type="dxa"/>
            <w:vAlign w:val="center"/>
          </w:tcPr>
          <w:p w14:paraId="2312B6CA" w14:textId="77777777" w:rsidR="00542F27" w:rsidRPr="00984983" w:rsidRDefault="00542F27" w:rsidP="00E30340">
            <w:pPr>
              <w:jc w:val="center"/>
              <w:rPr>
                <w:rFonts w:ascii="Times New Roman" w:hAnsi="Times New Roman" w:cs="Times New Roman"/>
                <w:sz w:val="20"/>
                <w:szCs w:val="20"/>
              </w:rPr>
            </w:pPr>
            <w:r w:rsidRPr="00984983">
              <w:rPr>
                <w:rFonts w:ascii="Times New Roman" w:hAnsi="Times New Roman" w:cs="Times New Roman"/>
                <w:sz w:val="20"/>
                <w:szCs w:val="20"/>
              </w:rPr>
              <w:t>Down</w:t>
            </w:r>
          </w:p>
        </w:tc>
        <w:tc>
          <w:tcPr>
            <w:tcW w:w="1298" w:type="dxa"/>
            <w:vAlign w:val="center"/>
          </w:tcPr>
          <w:p w14:paraId="1FFB3488" w14:textId="77777777" w:rsidR="00542F27" w:rsidRDefault="00542F27" w:rsidP="00E30340">
            <w:pPr>
              <w:jc w:val="center"/>
              <w:rPr>
                <w:rFonts w:ascii="Times New Roman" w:hAnsi="Times New Roman" w:cs="Times New Roman"/>
                <w:sz w:val="20"/>
                <w:szCs w:val="20"/>
              </w:rPr>
            </w:pPr>
            <w:r>
              <w:rPr>
                <w:rFonts w:ascii="Times New Roman" w:hAnsi="Times New Roman" w:cs="Times New Roman"/>
                <w:sz w:val="20"/>
                <w:szCs w:val="20"/>
              </w:rPr>
              <w:t>1016</w:t>
            </w:r>
          </w:p>
          <w:p w14:paraId="031B1462"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(454)</w:t>
            </w:r>
          </w:p>
        </w:tc>
        <w:tc>
          <w:tcPr>
            <w:tcW w:w="1222" w:type="dxa"/>
            <w:vAlign w:val="center"/>
          </w:tcPr>
          <w:p w14:paraId="40E9B850"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358</w:t>
            </w:r>
          </w:p>
        </w:tc>
        <w:tc>
          <w:tcPr>
            <w:tcW w:w="3168" w:type="dxa"/>
            <w:vAlign w:val="center"/>
          </w:tcPr>
          <w:p w14:paraId="61509E31" w14:textId="77777777" w:rsidR="00542F27" w:rsidRPr="00E2761F" w:rsidRDefault="00542F27" w:rsidP="00E30340">
            <w:pPr>
              <w:rPr>
                <w:rFonts w:ascii="Times New Roman" w:hAnsi="Times New Roman" w:cs="Times New Roman"/>
                <w:sz w:val="20"/>
                <w:szCs w:val="20"/>
              </w:rPr>
            </w:pPr>
            <w:r w:rsidRPr="00E2761F">
              <w:rPr>
                <w:rFonts w:ascii="Times New Roman" w:hAnsi="Times New Roman" w:cs="Times New Roman"/>
                <w:sz w:val="20"/>
                <w:szCs w:val="20"/>
              </w:rPr>
              <w:t>[1] regulation of cardiac muscle cell action potential involved in regulation of contraction</w:t>
            </w:r>
          </w:p>
          <w:p w14:paraId="6CD1B96E" w14:textId="77777777" w:rsidR="00542F27" w:rsidRPr="00E2761F" w:rsidRDefault="00542F27" w:rsidP="00E30340">
            <w:pPr>
              <w:rPr>
                <w:rFonts w:ascii="Times New Roman" w:hAnsi="Times New Roman" w:cs="Times New Roman"/>
                <w:sz w:val="20"/>
                <w:szCs w:val="20"/>
              </w:rPr>
            </w:pPr>
            <w:r w:rsidRPr="00E2761F">
              <w:rPr>
                <w:rFonts w:ascii="Times New Roman" w:hAnsi="Times New Roman" w:cs="Times New Roman"/>
                <w:sz w:val="20"/>
                <w:szCs w:val="20"/>
              </w:rPr>
              <w:t xml:space="preserve">[2] bundle of His cell-Purkinje myocyte adhesion involved in cell communication             </w:t>
            </w:r>
          </w:p>
          <w:p w14:paraId="44C3A5ED" w14:textId="77777777" w:rsidR="00542F27" w:rsidRPr="00E2761F" w:rsidRDefault="00542F27" w:rsidP="00E30340">
            <w:pPr>
              <w:rPr>
                <w:rFonts w:ascii="Times New Roman" w:hAnsi="Times New Roman" w:cs="Times New Roman"/>
                <w:sz w:val="20"/>
                <w:szCs w:val="20"/>
              </w:rPr>
            </w:pPr>
            <w:r w:rsidRPr="00E2761F">
              <w:rPr>
                <w:rFonts w:ascii="Times New Roman" w:hAnsi="Times New Roman" w:cs="Times New Roman"/>
                <w:sz w:val="20"/>
                <w:szCs w:val="20"/>
              </w:rPr>
              <w:t xml:space="preserve">[3] regulation of ventricular cardiac muscle cell action potential                          </w:t>
            </w:r>
          </w:p>
          <w:p w14:paraId="20C13D68" w14:textId="77777777" w:rsidR="00542F27" w:rsidRPr="00E2761F" w:rsidRDefault="00542F27" w:rsidP="00E30340">
            <w:pPr>
              <w:rPr>
                <w:rFonts w:ascii="Times New Roman" w:hAnsi="Times New Roman" w:cs="Times New Roman"/>
                <w:sz w:val="20"/>
                <w:szCs w:val="20"/>
              </w:rPr>
            </w:pPr>
            <w:r w:rsidRPr="00E2761F">
              <w:rPr>
                <w:rFonts w:ascii="Times New Roman" w:hAnsi="Times New Roman" w:cs="Times New Roman"/>
                <w:sz w:val="20"/>
                <w:szCs w:val="20"/>
              </w:rPr>
              <w:t xml:space="preserve">[4] regulation of cardiac muscle </w:t>
            </w:r>
            <w:r w:rsidRPr="00E2761F">
              <w:rPr>
                <w:rFonts w:ascii="Times New Roman" w:hAnsi="Times New Roman" w:cs="Times New Roman"/>
                <w:sz w:val="20"/>
                <w:szCs w:val="20"/>
              </w:rPr>
              <w:lastRenderedPageBreak/>
              <w:t xml:space="preserve">contraction                                                </w:t>
            </w:r>
          </w:p>
          <w:p w14:paraId="305D7D1F" w14:textId="77777777" w:rsidR="00542F27" w:rsidRPr="00E2761F" w:rsidRDefault="00542F27" w:rsidP="00E30340">
            <w:pPr>
              <w:rPr>
                <w:rFonts w:ascii="Times New Roman" w:hAnsi="Times New Roman" w:cs="Times New Roman"/>
                <w:sz w:val="20"/>
                <w:szCs w:val="20"/>
              </w:rPr>
            </w:pPr>
            <w:r w:rsidRPr="00E2761F">
              <w:rPr>
                <w:rFonts w:ascii="Times New Roman" w:hAnsi="Times New Roman" w:cs="Times New Roman"/>
                <w:sz w:val="20"/>
                <w:szCs w:val="20"/>
              </w:rPr>
              <w:t xml:space="preserve">[5] muscle organ morphogenesis                                                              </w:t>
            </w:r>
          </w:p>
          <w:p w14:paraId="0D95ECE6" w14:textId="77777777" w:rsidR="00542F27" w:rsidRPr="00E2761F" w:rsidRDefault="00542F27" w:rsidP="00E30340">
            <w:pPr>
              <w:rPr>
                <w:rFonts w:ascii="Times New Roman" w:hAnsi="Times New Roman" w:cs="Times New Roman"/>
                <w:sz w:val="20"/>
                <w:szCs w:val="20"/>
              </w:rPr>
            </w:pPr>
            <w:r w:rsidRPr="00E2761F">
              <w:rPr>
                <w:rFonts w:ascii="Times New Roman" w:hAnsi="Times New Roman" w:cs="Times New Roman"/>
                <w:sz w:val="20"/>
                <w:szCs w:val="20"/>
              </w:rPr>
              <w:t xml:space="preserve">[6] regulation of actin filament-based movement                                             </w:t>
            </w:r>
          </w:p>
          <w:p w14:paraId="4BADF6D7" w14:textId="77777777" w:rsidR="00542F27" w:rsidRPr="00E2761F" w:rsidRDefault="00542F27" w:rsidP="00E30340">
            <w:pPr>
              <w:rPr>
                <w:rFonts w:ascii="Times New Roman" w:hAnsi="Times New Roman" w:cs="Times New Roman"/>
                <w:sz w:val="20"/>
                <w:szCs w:val="20"/>
              </w:rPr>
            </w:pPr>
            <w:r w:rsidRPr="00E2761F">
              <w:rPr>
                <w:rFonts w:ascii="Times New Roman" w:hAnsi="Times New Roman" w:cs="Times New Roman"/>
                <w:sz w:val="20"/>
                <w:szCs w:val="20"/>
              </w:rPr>
              <w:t xml:space="preserve">[7] protein localization to adherens junction                                               </w:t>
            </w:r>
          </w:p>
          <w:p w14:paraId="6BE3744A" w14:textId="77777777" w:rsidR="00542F27" w:rsidRPr="00E2761F" w:rsidRDefault="00542F27" w:rsidP="00E30340">
            <w:pPr>
              <w:rPr>
                <w:rFonts w:ascii="Times New Roman" w:hAnsi="Times New Roman" w:cs="Times New Roman"/>
                <w:sz w:val="20"/>
                <w:szCs w:val="20"/>
              </w:rPr>
            </w:pPr>
            <w:r w:rsidRPr="00E2761F">
              <w:rPr>
                <w:rFonts w:ascii="Times New Roman" w:hAnsi="Times New Roman" w:cs="Times New Roman"/>
                <w:sz w:val="20"/>
                <w:szCs w:val="20"/>
              </w:rPr>
              <w:t xml:space="preserve">[8] regulation of blood circulation                                                         </w:t>
            </w:r>
          </w:p>
          <w:p w14:paraId="0FF12117" w14:textId="77777777" w:rsidR="00542F27" w:rsidRPr="00E2761F" w:rsidRDefault="00542F27" w:rsidP="00E30340">
            <w:pPr>
              <w:rPr>
                <w:rFonts w:ascii="Times New Roman" w:hAnsi="Times New Roman" w:cs="Times New Roman"/>
                <w:sz w:val="20"/>
                <w:szCs w:val="20"/>
              </w:rPr>
            </w:pPr>
            <w:r w:rsidRPr="00E2761F">
              <w:rPr>
                <w:rFonts w:ascii="Times New Roman" w:hAnsi="Times New Roman" w:cs="Times New Roman"/>
                <w:sz w:val="20"/>
                <w:szCs w:val="20"/>
              </w:rPr>
              <w:t xml:space="preserve">[9] regulation of action potential                                                          </w:t>
            </w:r>
          </w:p>
          <w:p w14:paraId="308F198B" w14:textId="77777777" w:rsidR="00542F27" w:rsidRPr="00984983" w:rsidRDefault="00542F27" w:rsidP="00E30340">
            <w:pPr>
              <w:rPr>
                <w:rFonts w:ascii="Times New Roman" w:hAnsi="Times New Roman" w:cs="Times New Roman"/>
                <w:sz w:val="20"/>
                <w:szCs w:val="20"/>
              </w:rPr>
            </w:pPr>
            <w:r w:rsidRPr="00E2761F">
              <w:rPr>
                <w:rFonts w:ascii="Times New Roman" w:hAnsi="Times New Roman" w:cs="Times New Roman"/>
                <w:sz w:val="20"/>
                <w:szCs w:val="20"/>
              </w:rPr>
              <w:t>[10] desmosome organization</w:t>
            </w:r>
          </w:p>
        </w:tc>
      </w:tr>
      <w:tr w:rsidR="00542F27" w:rsidRPr="00984983" w14:paraId="5357BD40" w14:textId="77777777">
        <w:trPr>
          <w:jc w:val="center"/>
        </w:trPr>
        <w:tc>
          <w:tcPr>
            <w:tcW w:w="1009" w:type="dxa"/>
            <w:vAlign w:val="center"/>
          </w:tcPr>
          <w:p w14:paraId="5EBDDCAB"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lastRenderedPageBreak/>
              <w:t>American Bullfrog</w:t>
            </w:r>
          </w:p>
        </w:tc>
        <w:tc>
          <w:tcPr>
            <w:tcW w:w="1611" w:type="dxa"/>
            <w:vAlign w:val="center"/>
          </w:tcPr>
          <w:p w14:paraId="34C778B1" w14:textId="3309382D" w:rsidR="00542F27" w:rsidRDefault="00542F27" w:rsidP="00E30340">
            <w:pPr>
              <w:jc w:val="center"/>
              <w:rPr>
                <w:rFonts w:ascii="Times New Roman" w:hAnsi="Times New Roman" w:cs="Times New Roman"/>
                <w:sz w:val="20"/>
                <w:szCs w:val="20"/>
              </w:rPr>
            </w:pPr>
            <w:r>
              <w:rPr>
                <w:rFonts w:ascii="Times New Roman" w:hAnsi="Times New Roman" w:cs="Times New Roman"/>
                <w:sz w:val="20"/>
                <w:szCs w:val="20"/>
              </w:rPr>
              <w:t>C</w:t>
            </w:r>
            <w:r w:rsidR="00523553">
              <w:rPr>
                <w:rFonts w:ascii="Times New Roman" w:hAnsi="Times New Roman" w:cs="Times New Roman"/>
                <w:sz w:val="20"/>
                <w:szCs w:val="20"/>
              </w:rPr>
              <w:t xml:space="preserve">arter </w:t>
            </w:r>
            <w:r>
              <w:rPr>
                <w:rFonts w:ascii="Times New Roman" w:hAnsi="Times New Roman" w:cs="Times New Roman"/>
                <w:sz w:val="20"/>
                <w:szCs w:val="20"/>
              </w:rPr>
              <w:t>M</w:t>
            </w:r>
            <w:r w:rsidR="00523553">
              <w:rPr>
                <w:rFonts w:ascii="Times New Roman" w:hAnsi="Times New Roman" w:cs="Times New Roman"/>
                <w:sz w:val="20"/>
                <w:szCs w:val="20"/>
              </w:rPr>
              <w:t>eadow</w:t>
            </w:r>
          </w:p>
          <w:p w14:paraId="636DFFB5" w14:textId="77777777" w:rsidR="00542F27" w:rsidRPr="00984983" w:rsidRDefault="00542F27" w:rsidP="00E30340">
            <w:pPr>
              <w:jc w:val="center"/>
              <w:rPr>
                <w:rFonts w:ascii="Times New Roman" w:hAnsi="Times New Roman" w:cs="Times New Roman"/>
                <w:sz w:val="20"/>
                <w:szCs w:val="20"/>
              </w:rPr>
            </w:pPr>
            <w:r w:rsidRPr="00984983">
              <w:rPr>
                <w:rFonts w:ascii="Times New Roman" w:hAnsi="Times New Roman" w:cs="Times New Roman"/>
                <w:sz w:val="20"/>
                <w:szCs w:val="20"/>
              </w:rPr>
              <w:t>(Day 3)</w:t>
            </w:r>
          </w:p>
        </w:tc>
        <w:tc>
          <w:tcPr>
            <w:tcW w:w="1268" w:type="dxa"/>
            <w:vAlign w:val="center"/>
          </w:tcPr>
          <w:p w14:paraId="0DF7A1B1" w14:textId="77777777" w:rsidR="00542F27" w:rsidRPr="00984983" w:rsidRDefault="00542F27" w:rsidP="00E30340">
            <w:pPr>
              <w:jc w:val="center"/>
              <w:rPr>
                <w:rFonts w:ascii="Times New Roman" w:hAnsi="Times New Roman" w:cs="Times New Roman"/>
                <w:sz w:val="20"/>
                <w:szCs w:val="20"/>
              </w:rPr>
            </w:pPr>
            <w:r w:rsidRPr="00984983">
              <w:rPr>
                <w:rFonts w:ascii="Times New Roman" w:hAnsi="Times New Roman" w:cs="Times New Roman"/>
                <w:sz w:val="20"/>
                <w:szCs w:val="20"/>
              </w:rPr>
              <w:t>Up</w:t>
            </w:r>
          </w:p>
        </w:tc>
        <w:tc>
          <w:tcPr>
            <w:tcW w:w="1298" w:type="dxa"/>
            <w:vAlign w:val="center"/>
          </w:tcPr>
          <w:p w14:paraId="7002BC18" w14:textId="77777777" w:rsidR="00542F27" w:rsidRDefault="00542F27" w:rsidP="00E30340">
            <w:pPr>
              <w:jc w:val="center"/>
              <w:rPr>
                <w:rFonts w:ascii="Times New Roman" w:hAnsi="Times New Roman" w:cs="Times New Roman"/>
                <w:sz w:val="20"/>
                <w:szCs w:val="20"/>
              </w:rPr>
            </w:pPr>
            <w:r>
              <w:rPr>
                <w:rFonts w:ascii="Times New Roman" w:hAnsi="Times New Roman" w:cs="Times New Roman"/>
                <w:sz w:val="20"/>
                <w:szCs w:val="20"/>
              </w:rPr>
              <w:t>6</w:t>
            </w:r>
          </w:p>
          <w:p w14:paraId="33F6D8C9"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(1)</w:t>
            </w:r>
          </w:p>
        </w:tc>
        <w:tc>
          <w:tcPr>
            <w:tcW w:w="1222" w:type="dxa"/>
            <w:vAlign w:val="center"/>
          </w:tcPr>
          <w:p w14:paraId="1FE7586F"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1</w:t>
            </w:r>
          </w:p>
        </w:tc>
        <w:tc>
          <w:tcPr>
            <w:tcW w:w="3168" w:type="dxa"/>
            <w:vAlign w:val="center"/>
          </w:tcPr>
          <w:p w14:paraId="093863C2" w14:textId="77777777" w:rsidR="00542F27" w:rsidRPr="00984983" w:rsidRDefault="00542F27" w:rsidP="00E30340">
            <w:pPr>
              <w:rPr>
                <w:rFonts w:ascii="Times New Roman" w:hAnsi="Times New Roman" w:cs="Times New Roman"/>
                <w:sz w:val="20"/>
                <w:szCs w:val="20"/>
              </w:rPr>
            </w:pPr>
            <w:r>
              <w:rPr>
                <w:rFonts w:ascii="Times New Roman" w:hAnsi="Times New Roman" w:cs="Times New Roman"/>
                <w:sz w:val="20"/>
                <w:szCs w:val="20"/>
              </w:rPr>
              <w:t>[1] glutathione metabolic process</w:t>
            </w:r>
          </w:p>
        </w:tc>
      </w:tr>
      <w:tr w:rsidR="00542F27" w:rsidRPr="00984983" w14:paraId="1F58139C" w14:textId="77777777">
        <w:trPr>
          <w:jc w:val="center"/>
        </w:trPr>
        <w:tc>
          <w:tcPr>
            <w:tcW w:w="1009" w:type="dxa"/>
            <w:vAlign w:val="center"/>
          </w:tcPr>
          <w:p w14:paraId="68042DCB"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American Bullfrog</w:t>
            </w:r>
          </w:p>
        </w:tc>
        <w:tc>
          <w:tcPr>
            <w:tcW w:w="1611" w:type="dxa"/>
            <w:vAlign w:val="center"/>
          </w:tcPr>
          <w:p w14:paraId="035DB405" w14:textId="0279B190"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C</w:t>
            </w:r>
            <w:r w:rsidR="00523553">
              <w:rPr>
                <w:rFonts w:ascii="Times New Roman" w:hAnsi="Times New Roman" w:cs="Times New Roman"/>
                <w:sz w:val="20"/>
                <w:szCs w:val="20"/>
              </w:rPr>
              <w:t xml:space="preserve">arter </w:t>
            </w:r>
            <w:r>
              <w:rPr>
                <w:rFonts w:ascii="Times New Roman" w:hAnsi="Times New Roman" w:cs="Times New Roman"/>
                <w:sz w:val="20"/>
                <w:szCs w:val="20"/>
              </w:rPr>
              <w:t>M</w:t>
            </w:r>
            <w:r w:rsidR="00523553">
              <w:rPr>
                <w:rFonts w:ascii="Times New Roman" w:hAnsi="Times New Roman" w:cs="Times New Roman"/>
                <w:sz w:val="20"/>
                <w:szCs w:val="20"/>
              </w:rPr>
              <w:t>eadow</w:t>
            </w:r>
          </w:p>
          <w:p w14:paraId="3CCFCD2D" w14:textId="77777777" w:rsidR="00542F27" w:rsidRPr="00984983" w:rsidRDefault="00542F27" w:rsidP="00E30340">
            <w:pPr>
              <w:jc w:val="center"/>
              <w:rPr>
                <w:rFonts w:ascii="Times New Roman" w:hAnsi="Times New Roman" w:cs="Times New Roman"/>
                <w:sz w:val="20"/>
                <w:szCs w:val="20"/>
              </w:rPr>
            </w:pPr>
            <w:r w:rsidRPr="00984983">
              <w:rPr>
                <w:rFonts w:ascii="Times New Roman" w:hAnsi="Times New Roman" w:cs="Times New Roman"/>
                <w:sz w:val="20"/>
                <w:szCs w:val="20"/>
              </w:rPr>
              <w:t>(Day 3)</w:t>
            </w:r>
          </w:p>
        </w:tc>
        <w:tc>
          <w:tcPr>
            <w:tcW w:w="1268" w:type="dxa"/>
            <w:vAlign w:val="center"/>
          </w:tcPr>
          <w:p w14:paraId="0AFF1B61" w14:textId="77777777" w:rsidR="00542F27" w:rsidRPr="00984983" w:rsidRDefault="00542F27" w:rsidP="00E30340">
            <w:pPr>
              <w:jc w:val="center"/>
              <w:rPr>
                <w:rFonts w:ascii="Times New Roman" w:hAnsi="Times New Roman" w:cs="Times New Roman"/>
                <w:sz w:val="20"/>
                <w:szCs w:val="20"/>
              </w:rPr>
            </w:pPr>
            <w:r w:rsidRPr="00984983">
              <w:rPr>
                <w:rFonts w:ascii="Times New Roman" w:hAnsi="Times New Roman" w:cs="Times New Roman"/>
                <w:sz w:val="20"/>
                <w:szCs w:val="20"/>
              </w:rPr>
              <w:t>Down</w:t>
            </w:r>
          </w:p>
        </w:tc>
        <w:tc>
          <w:tcPr>
            <w:tcW w:w="1298" w:type="dxa"/>
            <w:vAlign w:val="center"/>
          </w:tcPr>
          <w:p w14:paraId="77CA1E85" w14:textId="77777777" w:rsidR="00542F27" w:rsidRDefault="00542F27" w:rsidP="00E30340">
            <w:pPr>
              <w:jc w:val="center"/>
              <w:rPr>
                <w:rFonts w:ascii="Times New Roman" w:hAnsi="Times New Roman" w:cs="Times New Roman"/>
                <w:sz w:val="20"/>
                <w:szCs w:val="20"/>
              </w:rPr>
            </w:pPr>
            <w:r>
              <w:rPr>
                <w:rFonts w:ascii="Times New Roman" w:hAnsi="Times New Roman" w:cs="Times New Roman"/>
                <w:sz w:val="20"/>
                <w:szCs w:val="20"/>
              </w:rPr>
              <w:t>0</w:t>
            </w:r>
          </w:p>
          <w:p w14:paraId="2001BCB2"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(N/A)</w:t>
            </w:r>
          </w:p>
        </w:tc>
        <w:tc>
          <w:tcPr>
            <w:tcW w:w="1222" w:type="dxa"/>
            <w:vAlign w:val="center"/>
          </w:tcPr>
          <w:p w14:paraId="7DB0AD2F"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N/A</w:t>
            </w:r>
          </w:p>
        </w:tc>
        <w:tc>
          <w:tcPr>
            <w:tcW w:w="3168" w:type="dxa"/>
            <w:vAlign w:val="center"/>
          </w:tcPr>
          <w:p w14:paraId="7DF0F0F0"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N/A</w:t>
            </w:r>
          </w:p>
        </w:tc>
      </w:tr>
      <w:tr w:rsidR="00542F27" w:rsidRPr="00984983" w14:paraId="2502D481" w14:textId="77777777">
        <w:trPr>
          <w:jc w:val="center"/>
        </w:trPr>
        <w:tc>
          <w:tcPr>
            <w:tcW w:w="1009" w:type="dxa"/>
            <w:vAlign w:val="center"/>
          </w:tcPr>
          <w:p w14:paraId="10F51B38" w14:textId="77777777" w:rsidR="00542F27" w:rsidRDefault="00542F27" w:rsidP="00E30340">
            <w:pPr>
              <w:jc w:val="center"/>
              <w:rPr>
                <w:rFonts w:ascii="Times New Roman" w:hAnsi="Times New Roman" w:cs="Times New Roman"/>
                <w:sz w:val="20"/>
                <w:szCs w:val="20"/>
              </w:rPr>
            </w:pPr>
            <w:r>
              <w:rPr>
                <w:rFonts w:ascii="Times New Roman" w:hAnsi="Times New Roman" w:cs="Times New Roman"/>
                <w:sz w:val="20"/>
                <w:szCs w:val="20"/>
              </w:rPr>
              <w:t>American</w:t>
            </w:r>
          </w:p>
          <w:p w14:paraId="2621FB21"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Bullfrog</w:t>
            </w:r>
          </w:p>
        </w:tc>
        <w:tc>
          <w:tcPr>
            <w:tcW w:w="1611" w:type="dxa"/>
            <w:vAlign w:val="center"/>
          </w:tcPr>
          <w:p w14:paraId="00ABD4EB" w14:textId="63A72EF9" w:rsidR="00542F27" w:rsidRDefault="00542F27" w:rsidP="00E30340">
            <w:pPr>
              <w:jc w:val="center"/>
              <w:rPr>
                <w:rFonts w:ascii="Times New Roman" w:hAnsi="Times New Roman" w:cs="Times New Roman"/>
                <w:sz w:val="20"/>
                <w:szCs w:val="20"/>
              </w:rPr>
            </w:pPr>
            <w:r>
              <w:rPr>
                <w:rFonts w:ascii="Times New Roman" w:hAnsi="Times New Roman" w:cs="Times New Roman"/>
                <w:sz w:val="20"/>
                <w:szCs w:val="20"/>
              </w:rPr>
              <w:t>S</w:t>
            </w:r>
            <w:r w:rsidR="00523553">
              <w:rPr>
                <w:rFonts w:ascii="Times New Roman" w:hAnsi="Times New Roman" w:cs="Times New Roman"/>
                <w:sz w:val="20"/>
                <w:szCs w:val="20"/>
              </w:rPr>
              <w:t xml:space="preserve">ection </w:t>
            </w:r>
            <w:r>
              <w:rPr>
                <w:rFonts w:ascii="Times New Roman" w:hAnsi="Times New Roman" w:cs="Times New Roman"/>
                <w:sz w:val="20"/>
                <w:szCs w:val="20"/>
              </w:rPr>
              <w:t>L</w:t>
            </w:r>
            <w:r w:rsidR="00523553">
              <w:rPr>
                <w:rFonts w:ascii="Times New Roman" w:hAnsi="Times New Roman" w:cs="Times New Roman"/>
                <w:sz w:val="20"/>
                <w:szCs w:val="20"/>
              </w:rPr>
              <w:t>ine</w:t>
            </w:r>
          </w:p>
          <w:p w14:paraId="5B13EA20"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(Day 3, 7, or 10</w:t>
            </w:r>
            <w:r w:rsidRPr="00984983">
              <w:rPr>
                <w:rFonts w:ascii="Times New Roman" w:hAnsi="Times New Roman" w:cs="Times New Roman"/>
                <w:sz w:val="20"/>
                <w:szCs w:val="20"/>
              </w:rPr>
              <w:t>)</w:t>
            </w:r>
          </w:p>
        </w:tc>
        <w:tc>
          <w:tcPr>
            <w:tcW w:w="1268" w:type="dxa"/>
            <w:vAlign w:val="center"/>
          </w:tcPr>
          <w:p w14:paraId="2609B4A8" w14:textId="77777777" w:rsidR="00542F27" w:rsidRPr="00984983" w:rsidRDefault="00542F27" w:rsidP="00E30340">
            <w:pPr>
              <w:jc w:val="center"/>
              <w:rPr>
                <w:rFonts w:ascii="Times New Roman" w:hAnsi="Times New Roman" w:cs="Times New Roman"/>
                <w:sz w:val="20"/>
                <w:szCs w:val="20"/>
              </w:rPr>
            </w:pPr>
            <w:r w:rsidRPr="00984983">
              <w:rPr>
                <w:rFonts w:ascii="Times New Roman" w:hAnsi="Times New Roman" w:cs="Times New Roman"/>
                <w:sz w:val="20"/>
                <w:szCs w:val="20"/>
              </w:rPr>
              <w:t>Up</w:t>
            </w:r>
          </w:p>
        </w:tc>
        <w:tc>
          <w:tcPr>
            <w:tcW w:w="1298" w:type="dxa"/>
            <w:vAlign w:val="center"/>
          </w:tcPr>
          <w:p w14:paraId="5D64469A" w14:textId="77777777" w:rsidR="00542F27" w:rsidRDefault="00542F27" w:rsidP="00E30340">
            <w:pPr>
              <w:jc w:val="center"/>
              <w:rPr>
                <w:rFonts w:ascii="Times New Roman" w:hAnsi="Times New Roman" w:cs="Times New Roman"/>
                <w:sz w:val="20"/>
                <w:szCs w:val="20"/>
              </w:rPr>
            </w:pPr>
            <w:r>
              <w:rPr>
                <w:rFonts w:ascii="Times New Roman" w:hAnsi="Times New Roman" w:cs="Times New Roman"/>
                <w:sz w:val="20"/>
                <w:szCs w:val="20"/>
              </w:rPr>
              <w:t>49</w:t>
            </w:r>
          </w:p>
          <w:p w14:paraId="6AF57D46"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(19)</w:t>
            </w:r>
          </w:p>
        </w:tc>
        <w:tc>
          <w:tcPr>
            <w:tcW w:w="1222" w:type="dxa"/>
            <w:vAlign w:val="center"/>
          </w:tcPr>
          <w:p w14:paraId="66D3E5E1"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62</w:t>
            </w:r>
          </w:p>
        </w:tc>
        <w:tc>
          <w:tcPr>
            <w:tcW w:w="3168" w:type="dxa"/>
            <w:vAlign w:val="center"/>
          </w:tcPr>
          <w:p w14:paraId="6A26E7E4" w14:textId="77777777" w:rsidR="00542F27" w:rsidRPr="007D6460" w:rsidRDefault="00542F27" w:rsidP="00E30340">
            <w:pPr>
              <w:rPr>
                <w:rFonts w:ascii="Times New Roman" w:hAnsi="Times New Roman" w:cs="Times New Roman"/>
                <w:sz w:val="20"/>
                <w:szCs w:val="20"/>
              </w:rPr>
            </w:pPr>
            <w:r w:rsidRPr="007D6460">
              <w:rPr>
                <w:rFonts w:ascii="Times New Roman" w:hAnsi="Times New Roman" w:cs="Times New Roman"/>
                <w:sz w:val="20"/>
                <w:szCs w:val="20"/>
              </w:rPr>
              <w:t xml:space="preserve">[1] arginine biosynthetic process                             </w:t>
            </w:r>
          </w:p>
          <w:p w14:paraId="719AF908" w14:textId="77777777" w:rsidR="00542F27" w:rsidRPr="007D6460" w:rsidRDefault="00542F27" w:rsidP="00E30340">
            <w:pPr>
              <w:rPr>
                <w:rFonts w:ascii="Times New Roman" w:hAnsi="Times New Roman" w:cs="Times New Roman"/>
                <w:sz w:val="20"/>
                <w:szCs w:val="20"/>
              </w:rPr>
            </w:pPr>
            <w:r w:rsidRPr="007D6460">
              <w:rPr>
                <w:rFonts w:ascii="Times New Roman" w:hAnsi="Times New Roman" w:cs="Times New Roman"/>
                <w:sz w:val="20"/>
                <w:szCs w:val="20"/>
              </w:rPr>
              <w:t xml:space="preserve">[2] urea cycle                                                </w:t>
            </w:r>
          </w:p>
          <w:p w14:paraId="615094A0" w14:textId="77777777" w:rsidR="00542F27" w:rsidRPr="007D6460" w:rsidRDefault="00542F27" w:rsidP="00E30340">
            <w:pPr>
              <w:rPr>
                <w:rFonts w:ascii="Times New Roman" w:hAnsi="Times New Roman" w:cs="Times New Roman"/>
                <w:sz w:val="20"/>
                <w:szCs w:val="20"/>
              </w:rPr>
            </w:pPr>
            <w:r w:rsidRPr="007D6460">
              <w:rPr>
                <w:rFonts w:ascii="Times New Roman" w:hAnsi="Times New Roman" w:cs="Times New Roman"/>
                <w:sz w:val="20"/>
                <w:szCs w:val="20"/>
              </w:rPr>
              <w:t xml:space="preserve">[3] nitrogen cycle metabolic process                          </w:t>
            </w:r>
          </w:p>
          <w:p w14:paraId="6B62AD8B" w14:textId="77777777" w:rsidR="00542F27" w:rsidRPr="007D6460" w:rsidRDefault="00542F27" w:rsidP="00E30340">
            <w:pPr>
              <w:rPr>
                <w:rFonts w:ascii="Times New Roman" w:hAnsi="Times New Roman" w:cs="Times New Roman"/>
                <w:sz w:val="20"/>
                <w:szCs w:val="20"/>
              </w:rPr>
            </w:pPr>
            <w:r w:rsidRPr="007D6460">
              <w:rPr>
                <w:rFonts w:ascii="Times New Roman" w:hAnsi="Times New Roman" w:cs="Times New Roman"/>
                <w:sz w:val="20"/>
                <w:szCs w:val="20"/>
              </w:rPr>
              <w:t xml:space="preserve">[4] keratinization                                            </w:t>
            </w:r>
          </w:p>
          <w:p w14:paraId="43A88B28" w14:textId="77777777" w:rsidR="00542F27" w:rsidRPr="007D6460" w:rsidRDefault="00542F27" w:rsidP="00E30340">
            <w:pPr>
              <w:rPr>
                <w:rFonts w:ascii="Times New Roman" w:hAnsi="Times New Roman" w:cs="Times New Roman"/>
                <w:sz w:val="20"/>
                <w:szCs w:val="20"/>
              </w:rPr>
            </w:pPr>
            <w:r w:rsidRPr="007D6460">
              <w:rPr>
                <w:rFonts w:ascii="Times New Roman" w:hAnsi="Times New Roman" w:cs="Times New Roman"/>
                <w:sz w:val="20"/>
                <w:szCs w:val="20"/>
              </w:rPr>
              <w:t xml:space="preserve">[5] cornea development in camera-type eye                     </w:t>
            </w:r>
          </w:p>
          <w:p w14:paraId="33EF5978" w14:textId="77777777" w:rsidR="00542F27" w:rsidRPr="007D6460" w:rsidRDefault="00542F27" w:rsidP="00E30340">
            <w:pPr>
              <w:rPr>
                <w:rFonts w:ascii="Times New Roman" w:hAnsi="Times New Roman" w:cs="Times New Roman"/>
                <w:sz w:val="20"/>
                <w:szCs w:val="20"/>
              </w:rPr>
            </w:pPr>
            <w:r w:rsidRPr="007D6460">
              <w:rPr>
                <w:rFonts w:ascii="Times New Roman" w:hAnsi="Times New Roman" w:cs="Times New Roman"/>
                <w:sz w:val="20"/>
                <w:szCs w:val="20"/>
              </w:rPr>
              <w:t xml:space="preserve">[6] cyclic </w:t>
            </w:r>
            <w:proofErr w:type="spellStart"/>
            <w:r w:rsidRPr="007D6460">
              <w:rPr>
                <w:rFonts w:ascii="Times New Roman" w:hAnsi="Times New Roman" w:cs="Times New Roman"/>
                <w:sz w:val="20"/>
                <w:szCs w:val="20"/>
              </w:rPr>
              <w:t>threonylcarbamoyladenosine</w:t>
            </w:r>
            <w:proofErr w:type="spellEnd"/>
            <w:r w:rsidRPr="007D6460">
              <w:rPr>
                <w:rFonts w:ascii="Times New Roman" w:hAnsi="Times New Roman" w:cs="Times New Roman"/>
                <w:sz w:val="20"/>
                <w:szCs w:val="20"/>
              </w:rPr>
              <w:t xml:space="preserve"> biosynthetic process    </w:t>
            </w:r>
          </w:p>
          <w:p w14:paraId="00482591" w14:textId="77777777" w:rsidR="00542F27" w:rsidRPr="007D6460" w:rsidRDefault="00542F27" w:rsidP="00E30340">
            <w:pPr>
              <w:rPr>
                <w:rFonts w:ascii="Times New Roman" w:hAnsi="Times New Roman" w:cs="Times New Roman"/>
                <w:sz w:val="20"/>
                <w:szCs w:val="20"/>
              </w:rPr>
            </w:pPr>
            <w:r w:rsidRPr="007D6460">
              <w:rPr>
                <w:rFonts w:ascii="Times New Roman" w:hAnsi="Times New Roman" w:cs="Times New Roman"/>
                <w:sz w:val="20"/>
                <w:szCs w:val="20"/>
              </w:rPr>
              <w:t xml:space="preserve">[7] UDP-glucose metabolic process                             </w:t>
            </w:r>
          </w:p>
          <w:p w14:paraId="6AD5DE66" w14:textId="77777777" w:rsidR="00542F27" w:rsidRPr="007D6460" w:rsidRDefault="00542F27" w:rsidP="00E30340">
            <w:pPr>
              <w:rPr>
                <w:rFonts w:ascii="Times New Roman" w:hAnsi="Times New Roman" w:cs="Times New Roman"/>
                <w:sz w:val="20"/>
                <w:szCs w:val="20"/>
              </w:rPr>
            </w:pPr>
            <w:r w:rsidRPr="007D6460">
              <w:rPr>
                <w:rFonts w:ascii="Times New Roman" w:hAnsi="Times New Roman" w:cs="Times New Roman"/>
                <w:sz w:val="20"/>
                <w:szCs w:val="20"/>
              </w:rPr>
              <w:t xml:space="preserve">[8] glucose 1-phosphate metabolic process                     </w:t>
            </w:r>
          </w:p>
          <w:p w14:paraId="29C1EE23" w14:textId="77777777" w:rsidR="00542F27" w:rsidRPr="007D6460" w:rsidRDefault="00542F27" w:rsidP="00E30340">
            <w:pPr>
              <w:rPr>
                <w:rFonts w:ascii="Times New Roman" w:hAnsi="Times New Roman" w:cs="Times New Roman"/>
                <w:sz w:val="20"/>
                <w:szCs w:val="20"/>
              </w:rPr>
            </w:pPr>
            <w:r w:rsidRPr="007D6460">
              <w:rPr>
                <w:rFonts w:ascii="Times New Roman" w:hAnsi="Times New Roman" w:cs="Times New Roman"/>
                <w:sz w:val="20"/>
                <w:szCs w:val="20"/>
              </w:rPr>
              <w:t>[9] UDP-</w:t>
            </w:r>
            <w:proofErr w:type="spellStart"/>
            <w:r w:rsidRPr="007D6460">
              <w:rPr>
                <w:rFonts w:ascii="Times New Roman" w:hAnsi="Times New Roman" w:cs="Times New Roman"/>
                <w:sz w:val="20"/>
                <w:szCs w:val="20"/>
              </w:rPr>
              <w:t>glucuronate</w:t>
            </w:r>
            <w:proofErr w:type="spellEnd"/>
            <w:r w:rsidRPr="007D6460">
              <w:rPr>
                <w:rFonts w:ascii="Times New Roman" w:hAnsi="Times New Roman" w:cs="Times New Roman"/>
                <w:sz w:val="20"/>
                <w:szCs w:val="20"/>
              </w:rPr>
              <w:t xml:space="preserve"> biosynthetic process                      </w:t>
            </w:r>
          </w:p>
          <w:p w14:paraId="0FD978FA" w14:textId="77777777" w:rsidR="00542F27" w:rsidRPr="00984983" w:rsidRDefault="00542F27" w:rsidP="00E30340">
            <w:pPr>
              <w:rPr>
                <w:rFonts w:ascii="Times New Roman" w:hAnsi="Times New Roman" w:cs="Times New Roman"/>
                <w:sz w:val="20"/>
                <w:szCs w:val="20"/>
              </w:rPr>
            </w:pPr>
            <w:r w:rsidRPr="007D6460">
              <w:rPr>
                <w:rFonts w:ascii="Times New Roman" w:hAnsi="Times New Roman" w:cs="Times New Roman"/>
                <w:sz w:val="20"/>
                <w:szCs w:val="20"/>
              </w:rPr>
              <w:t>[10] negative regulation of mitochondrial membrane permeability</w:t>
            </w:r>
          </w:p>
        </w:tc>
      </w:tr>
      <w:tr w:rsidR="00542F27" w:rsidRPr="00984983" w14:paraId="088B8F47" w14:textId="77777777">
        <w:trPr>
          <w:trHeight w:val="436"/>
          <w:jc w:val="center"/>
        </w:trPr>
        <w:tc>
          <w:tcPr>
            <w:tcW w:w="1009" w:type="dxa"/>
            <w:vAlign w:val="center"/>
          </w:tcPr>
          <w:p w14:paraId="789F2FDA"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American Bullfrog</w:t>
            </w:r>
          </w:p>
        </w:tc>
        <w:tc>
          <w:tcPr>
            <w:tcW w:w="1611" w:type="dxa"/>
            <w:vAlign w:val="center"/>
          </w:tcPr>
          <w:p w14:paraId="0DFBB9FB" w14:textId="6C872C9D" w:rsidR="00542F27" w:rsidRDefault="00542F27" w:rsidP="00E30340">
            <w:pPr>
              <w:jc w:val="center"/>
              <w:rPr>
                <w:rFonts w:ascii="Times New Roman" w:hAnsi="Times New Roman" w:cs="Times New Roman"/>
                <w:sz w:val="20"/>
                <w:szCs w:val="20"/>
              </w:rPr>
            </w:pPr>
            <w:r>
              <w:rPr>
                <w:rFonts w:ascii="Times New Roman" w:hAnsi="Times New Roman" w:cs="Times New Roman"/>
                <w:sz w:val="20"/>
                <w:szCs w:val="20"/>
              </w:rPr>
              <w:t>S</w:t>
            </w:r>
            <w:r w:rsidR="00523553">
              <w:rPr>
                <w:rFonts w:ascii="Times New Roman" w:hAnsi="Times New Roman" w:cs="Times New Roman"/>
                <w:sz w:val="20"/>
                <w:szCs w:val="20"/>
              </w:rPr>
              <w:t xml:space="preserve">ection </w:t>
            </w:r>
            <w:r>
              <w:rPr>
                <w:rFonts w:ascii="Times New Roman" w:hAnsi="Times New Roman" w:cs="Times New Roman"/>
                <w:sz w:val="20"/>
                <w:szCs w:val="20"/>
              </w:rPr>
              <w:t>L</w:t>
            </w:r>
            <w:r w:rsidR="00523553">
              <w:rPr>
                <w:rFonts w:ascii="Times New Roman" w:hAnsi="Times New Roman" w:cs="Times New Roman"/>
                <w:sz w:val="20"/>
                <w:szCs w:val="20"/>
              </w:rPr>
              <w:t>ine</w:t>
            </w:r>
          </w:p>
          <w:p w14:paraId="0D1A885C"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(Day 3, 7, or 10</w:t>
            </w:r>
            <w:r w:rsidRPr="00984983">
              <w:rPr>
                <w:rFonts w:ascii="Times New Roman" w:hAnsi="Times New Roman" w:cs="Times New Roman"/>
                <w:sz w:val="20"/>
                <w:szCs w:val="20"/>
              </w:rPr>
              <w:t>)</w:t>
            </w:r>
          </w:p>
        </w:tc>
        <w:tc>
          <w:tcPr>
            <w:tcW w:w="1268" w:type="dxa"/>
            <w:vAlign w:val="center"/>
          </w:tcPr>
          <w:p w14:paraId="4DEDF169" w14:textId="77777777" w:rsidR="00542F27" w:rsidRPr="00984983" w:rsidRDefault="00542F27" w:rsidP="00E30340">
            <w:pPr>
              <w:jc w:val="center"/>
              <w:rPr>
                <w:rFonts w:ascii="Times New Roman" w:hAnsi="Times New Roman" w:cs="Times New Roman"/>
                <w:sz w:val="20"/>
                <w:szCs w:val="20"/>
              </w:rPr>
            </w:pPr>
            <w:r w:rsidRPr="00984983">
              <w:rPr>
                <w:rFonts w:ascii="Times New Roman" w:hAnsi="Times New Roman" w:cs="Times New Roman"/>
                <w:sz w:val="20"/>
                <w:szCs w:val="20"/>
              </w:rPr>
              <w:t>Down</w:t>
            </w:r>
          </w:p>
        </w:tc>
        <w:tc>
          <w:tcPr>
            <w:tcW w:w="1298" w:type="dxa"/>
            <w:vAlign w:val="center"/>
          </w:tcPr>
          <w:p w14:paraId="3C5327A1" w14:textId="77777777" w:rsidR="00542F27" w:rsidRDefault="00542F27" w:rsidP="00E30340">
            <w:pPr>
              <w:jc w:val="center"/>
              <w:rPr>
                <w:rFonts w:ascii="Times New Roman" w:hAnsi="Times New Roman" w:cs="Times New Roman"/>
                <w:sz w:val="20"/>
                <w:szCs w:val="20"/>
              </w:rPr>
            </w:pPr>
            <w:r>
              <w:rPr>
                <w:rFonts w:ascii="Times New Roman" w:hAnsi="Times New Roman" w:cs="Times New Roman"/>
                <w:sz w:val="20"/>
                <w:szCs w:val="20"/>
              </w:rPr>
              <w:t>10</w:t>
            </w:r>
          </w:p>
          <w:p w14:paraId="5D242733"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(1)</w:t>
            </w:r>
          </w:p>
        </w:tc>
        <w:tc>
          <w:tcPr>
            <w:tcW w:w="1222" w:type="dxa"/>
            <w:vAlign w:val="center"/>
          </w:tcPr>
          <w:p w14:paraId="4F00B5F4" w14:textId="77777777" w:rsidR="00542F27" w:rsidRPr="00984983" w:rsidRDefault="00542F27" w:rsidP="00E30340">
            <w:pPr>
              <w:jc w:val="center"/>
              <w:rPr>
                <w:rFonts w:ascii="Times New Roman" w:hAnsi="Times New Roman" w:cs="Times New Roman"/>
                <w:sz w:val="20"/>
                <w:szCs w:val="20"/>
              </w:rPr>
            </w:pPr>
            <w:r>
              <w:rPr>
                <w:rFonts w:ascii="Times New Roman" w:hAnsi="Times New Roman" w:cs="Times New Roman"/>
                <w:sz w:val="20"/>
                <w:szCs w:val="20"/>
              </w:rPr>
              <w:t>17</w:t>
            </w:r>
          </w:p>
        </w:tc>
        <w:tc>
          <w:tcPr>
            <w:tcW w:w="3168" w:type="dxa"/>
            <w:vAlign w:val="center"/>
          </w:tcPr>
          <w:p w14:paraId="69513717" w14:textId="77777777" w:rsidR="00542F27" w:rsidRPr="00F97DF8" w:rsidRDefault="00542F27" w:rsidP="00E30340">
            <w:pPr>
              <w:rPr>
                <w:rFonts w:ascii="Times New Roman" w:hAnsi="Times New Roman" w:cs="Times New Roman"/>
                <w:sz w:val="20"/>
                <w:szCs w:val="20"/>
              </w:rPr>
            </w:pPr>
            <w:r>
              <w:rPr>
                <w:rFonts w:ascii="Times New Roman" w:hAnsi="Times New Roman" w:cs="Times New Roman"/>
                <w:sz w:val="20"/>
                <w:szCs w:val="20"/>
              </w:rPr>
              <w:t>[1] vitamin K metabolic process</w:t>
            </w:r>
            <w:r w:rsidRPr="00F97DF8">
              <w:rPr>
                <w:rFonts w:ascii="Times New Roman" w:hAnsi="Times New Roman" w:cs="Times New Roman"/>
                <w:sz w:val="20"/>
                <w:szCs w:val="20"/>
              </w:rPr>
              <w:t xml:space="preserve">             </w:t>
            </w:r>
            <w:proofErr w:type="gramStart"/>
            <w:r w:rsidRPr="00F97DF8">
              <w:rPr>
                <w:rFonts w:ascii="Times New Roman" w:hAnsi="Times New Roman" w:cs="Times New Roman"/>
                <w:sz w:val="20"/>
                <w:szCs w:val="20"/>
              </w:rPr>
              <w:t xml:space="preserve">   </w:t>
            </w:r>
            <w:r>
              <w:rPr>
                <w:rFonts w:ascii="Times New Roman" w:hAnsi="Times New Roman" w:cs="Times New Roman"/>
                <w:sz w:val="20"/>
                <w:szCs w:val="20"/>
              </w:rPr>
              <w:t>[</w:t>
            </w:r>
            <w:proofErr w:type="gramEnd"/>
            <w:r>
              <w:rPr>
                <w:rFonts w:ascii="Times New Roman" w:hAnsi="Times New Roman" w:cs="Times New Roman"/>
                <w:sz w:val="20"/>
                <w:szCs w:val="20"/>
              </w:rPr>
              <w:t>2] cyclooxygenase pathway</w:t>
            </w:r>
          </w:p>
          <w:p w14:paraId="6BBB6B4F" w14:textId="77777777" w:rsidR="00542F27" w:rsidRPr="00F97DF8" w:rsidRDefault="00542F27" w:rsidP="00E30340">
            <w:pPr>
              <w:rPr>
                <w:rFonts w:ascii="Times New Roman" w:hAnsi="Times New Roman" w:cs="Times New Roman"/>
                <w:sz w:val="20"/>
                <w:szCs w:val="20"/>
              </w:rPr>
            </w:pPr>
            <w:r>
              <w:rPr>
                <w:rFonts w:ascii="Times New Roman" w:hAnsi="Times New Roman" w:cs="Times New Roman"/>
                <w:sz w:val="20"/>
                <w:szCs w:val="20"/>
              </w:rPr>
              <w:t xml:space="preserve">[3] </w:t>
            </w:r>
            <w:proofErr w:type="spellStart"/>
            <w:r>
              <w:rPr>
                <w:rFonts w:ascii="Times New Roman" w:hAnsi="Times New Roman" w:cs="Times New Roman"/>
                <w:sz w:val="20"/>
                <w:szCs w:val="20"/>
              </w:rPr>
              <w:t>prostanoid</w:t>
            </w:r>
            <w:proofErr w:type="spellEnd"/>
            <w:r>
              <w:rPr>
                <w:rFonts w:ascii="Times New Roman" w:hAnsi="Times New Roman" w:cs="Times New Roman"/>
                <w:sz w:val="20"/>
                <w:szCs w:val="20"/>
              </w:rPr>
              <w:t xml:space="preserve"> biosynthetic process</w:t>
            </w:r>
            <w:r w:rsidRPr="00F97DF8">
              <w:rPr>
                <w:rFonts w:ascii="Times New Roman" w:hAnsi="Times New Roman" w:cs="Times New Roman"/>
                <w:sz w:val="20"/>
                <w:szCs w:val="20"/>
              </w:rPr>
              <w:t xml:space="preserve">         </w:t>
            </w:r>
            <w:proofErr w:type="gramStart"/>
            <w:r w:rsidRPr="00F97DF8">
              <w:rPr>
                <w:rFonts w:ascii="Times New Roman" w:hAnsi="Times New Roman" w:cs="Times New Roman"/>
                <w:sz w:val="20"/>
                <w:szCs w:val="20"/>
              </w:rPr>
              <w:t xml:space="preserve">   </w:t>
            </w:r>
            <w:r>
              <w:rPr>
                <w:rFonts w:ascii="Times New Roman" w:hAnsi="Times New Roman" w:cs="Times New Roman"/>
                <w:sz w:val="20"/>
                <w:szCs w:val="20"/>
              </w:rPr>
              <w:t>[</w:t>
            </w:r>
            <w:proofErr w:type="gramEnd"/>
            <w:r>
              <w:rPr>
                <w:rFonts w:ascii="Times New Roman" w:hAnsi="Times New Roman" w:cs="Times New Roman"/>
                <w:sz w:val="20"/>
                <w:szCs w:val="20"/>
              </w:rPr>
              <w:t>4] prostaglandin metabolic process</w:t>
            </w:r>
          </w:p>
          <w:p w14:paraId="10109C81" w14:textId="77777777" w:rsidR="00542F27" w:rsidRDefault="00542F27" w:rsidP="00E30340">
            <w:pPr>
              <w:rPr>
                <w:rFonts w:ascii="Times New Roman" w:hAnsi="Times New Roman" w:cs="Times New Roman"/>
                <w:sz w:val="20"/>
                <w:szCs w:val="20"/>
              </w:rPr>
            </w:pPr>
            <w:r>
              <w:rPr>
                <w:rFonts w:ascii="Times New Roman" w:hAnsi="Times New Roman" w:cs="Times New Roman"/>
                <w:sz w:val="20"/>
                <w:szCs w:val="20"/>
              </w:rPr>
              <w:t xml:space="preserve">[5] </w:t>
            </w:r>
            <w:r w:rsidRPr="00F97DF8">
              <w:rPr>
                <w:rFonts w:ascii="Times New Roman" w:hAnsi="Times New Roman" w:cs="Times New Roman"/>
                <w:sz w:val="20"/>
                <w:szCs w:val="20"/>
              </w:rPr>
              <w:t>fatty acid de</w:t>
            </w:r>
            <w:r>
              <w:rPr>
                <w:rFonts w:ascii="Times New Roman" w:hAnsi="Times New Roman" w:cs="Times New Roman"/>
                <w:sz w:val="20"/>
                <w:szCs w:val="20"/>
              </w:rPr>
              <w:t>rivative biosynthetic process</w:t>
            </w:r>
          </w:p>
          <w:p w14:paraId="6850BC6E" w14:textId="77777777" w:rsidR="00542F27" w:rsidRPr="00F97DF8" w:rsidRDefault="00542F27" w:rsidP="00E30340">
            <w:pPr>
              <w:rPr>
                <w:rFonts w:ascii="Times New Roman" w:hAnsi="Times New Roman" w:cs="Times New Roman"/>
                <w:sz w:val="20"/>
                <w:szCs w:val="20"/>
              </w:rPr>
            </w:pPr>
            <w:r>
              <w:rPr>
                <w:rFonts w:ascii="Times New Roman" w:hAnsi="Times New Roman" w:cs="Times New Roman"/>
                <w:sz w:val="20"/>
                <w:szCs w:val="20"/>
              </w:rPr>
              <w:t>[6] drug metabolic process</w:t>
            </w:r>
          </w:p>
          <w:p w14:paraId="7C59B14F" w14:textId="77777777" w:rsidR="00542F27" w:rsidRPr="00F97DF8" w:rsidRDefault="00542F27" w:rsidP="00E30340">
            <w:pPr>
              <w:rPr>
                <w:rFonts w:ascii="Times New Roman" w:hAnsi="Times New Roman" w:cs="Times New Roman"/>
                <w:sz w:val="20"/>
                <w:szCs w:val="20"/>
              </w:rPr>
            </w:pPr>
            <w:r>
              <w:rPr>
                <w:rFonts w:ascii="Times New Roman" w:hAnsi="Times New Roman" w:cs="Times New Roman"/>
                <w:sz w:val="20"/>
                <w:szCs w:val="20"/>
              </w:rPr>
              <w:t>[7] vitamin metabolic process</w:t>
            </w:r>
            <w:r w:rsidRPr="00F97DF8">
              <w:rPr>
                <w:rFonts w:ascii="Times New Roman" w:hAnsi="Times New Roman" w:cs="Times New Roman"/>
                <w:sz w:val="20"/>
                <w:szCs w:val="20"/>
              </w:rPr>
              <w:t xml:space="preserve">               </w:t>
            </w:r>
            <w:proofErr w:type="gramStart"/>
            <w:r w:rsidRPr="00F97DF8">
              <w:rPr>
                <w:rFonts w:ascii="Times New Roman" w:hAnsi="Times New Roman" w:cs="Times New Roman"/>
                <w:sz w:val="20"/>
                <w:szCs w:val="20"/>
              </w:rPr>
              <w:t xml:space="preserve">   </w:t>
            </w:r>
            <w:r>
              <w:rPr>
                <w:rFonts w:ascii="Times New Roman" w:hAnsi="Times New Roman" w:cs="Times New Roman"/>
                <w:sz w:val="20"/>
                <w:szCs w:val="20"/>
              </w:rPr>
              <w:t>[</w:t>
            </w:r>
            <w:proofErr w:type="gramEnd"/>
            <w:r>
              <w:rPr>
                <w:rFonts w:ascii="Times New Roman" w:hAnsi="Times New Roman" w:cs="Times New Roman"/>
                <w:sz w:val="20"/>
                <w:szCs w:val="20"/>
              </w:rPr>
              <w:t xml:space="preserve">8] </w:t>
            </w:r>
            <w:r w:rsidRPr="00F97DF8">
              <w:rPr>
                <w:rFonts w:ascii="Times New Roman" w:hAnsi="Times New Roman" w:cs="Times New Roman"/>
                <w:sz w:val="20"/>
                <w:szCs w:val="20"/>
              </w:rPr>
              <w:t>long-cha</w:t>
            </w:r>
            <w:r>
              <w:rPr>
                <w:rFonts w:ascii="Times New Roman" w:hAnsi="Times New Roman" w:cs="Times New Roman"/>
                <w:sz w:val="20"/>
                <w:szCs w:val="20"/>
              </w:rPr>
              <w:t>in fatty acid metabolic process</w:t>
            </w:r>
          </w:p>
          <w:p w14:paraId="17F40C60" w14:textId="77777777" w:rsidR="00542F27" w:rsidRPr="00984983" w:rsidRDefault="00542F27" w:rsidP="00E30340">
            <w:pPr>
              <w:rPr>
                <w:rFonts w:ascii="Times New Roman" w:hAnsi="Times New Roman" w:cs="Times New Roman"/>
                <w:sz w:val="20"/>
                <w:szCs w:val="20"/>
              </w:rPr>
            </w:pPr>
            <w:r>
              <w:rPr>
                <w:rFonts w:ascii="Times New Roman" w:hAnsi="Times New Roman" w:cs="Times New Roman"/>
                <w:sz w:val="20"/>
                <w:szCs w:val="20"/>
              </w:rPr>
              <w:t xml:space="preserve">[9] </w:t>
            </w:r>
            <w:proofErr w:type="spellStart"/>
            <w:r w:rsidRPr="00F97DF8">
              <w:rPr>
                <w:rFonts w:ascii="Times New Roman" w:hAnsi="Times New Roman" w:cs="Times New Roman"/>
                <w:sz w:val="20"/>
                <w:szCs w:val="20"/>
              </w:rPr>
              <w:t>ico</w:t>
            </w:r>
            <w:r>
              <w:rPr>
                <w:rFonts w:ascii="Times New Roman" w:hAnsi="Times New Roman" w:cs="Times New Roman"/>
                <w:sz w:val="20"/>
                <w:szCs w:val="20"/>
              </w:rPr>
              <w:t>sanoid</w:t>
            </w:r>
            <w:proofErr w:type="spellEnd"/>
            <w:r>
              <w:rPr>
                <w:rFonts w:ascii="Times New Roman" w:hAnsi="Times New Roman" w:cs="Times New Roman"/>
                <w:sz w:val="20"/>
                <w:szCs w:val="20"/>
              </w:rPr>
              <w:t xml:space="preserve"> metabolic process</w:t>
            </w:r>
            <w:r w:rsidRPr="00F97DF8">
              <w:rPr>
                <w:rFonts w:ascii="Times New Roman" w:hAnsi="Times New Roman" w:cs="Times New Roman"/>
                <w:sz w:val="20"/>
                <w:szCs w:val="20"/>
              </w:rPr>
              <w:t xml:space="preserve">             </w:t>
            </w:r>
            <w:proofErr w:type="gramStart"/>
            <w:r w:rsidRPr="00F97DF8">
              <w:rPr>
                <w:rFonts w:ascii="Times New Roman" w:hAnsi="Times New Roman" w:cs="Times New Roman"/>
                <w:sz w:val="20"/>
                <w:szCs w:val="20"/>
              </w:rPr>
              <w:t xml:space="preserve">   </w:t>
            </w:r>
            <w:r>
              <w:rPr>
                <w:rFonts w:ascii="Times New Roman" w:hAnsi="Times New Roman" w:cs="Times New Roman"/>
                <w:sz w:val="20"/>
                <w:szCs w:val="20"/>
              </w:rPr>
              <w:t>[</w:t>
            </w:r>
            <w:proofErr w:type="gramEnd"/>
            <w:r>
              <w:rPr>
                <w:rFonts w:ascii="Times New Roman" w:hAnsi="Times New Roman" w:cs="Times New Roman"/>
                <w:sz w:val="20"/>
                <w:szCs w:val="20"/>
              </w:rPr>
              <w:t xml:space="preserve">10] </w:t>
            </w:r>
            <w:r w:rsidRPr="00F97DF8">
              <w:rPr>
                <w:rFonts w:ascii="Times New Roman" w:hAnsi="Times New Roman" w:cs="Times New Roman"/>
                <w:sz w:val="20"/>
                <w:szCs w:val="20"/>
              </w:rPr>
              <w:t>fatty acid biosynthetic process</w:t>
            </w:r>
          </w:p>
        </w:tc>
      </w:tr>
    </w:tbl>
    <w:p w14:paraId="6D044672" w14:textId="77777777" w:rsidR="00542F27" w:rsidRPr="00233E93" w:rsidRDefault="00542F27" w:rsidP="001961AE">
      <w:pPr>
        <w:spacing w:line="480" w:lineRule="auto"/>
      </w:pPr>
    </w:p>
    <w:p w14:paraId="580F7155" w14:textId="77777777" w:rsidR="001961AE" w:rsidRPr="008E0766" w:rsidRDefault="001961AE" w:rsidP="00D371C7">
      <w:pPr>
        <w:spacing w:line="480" w:lineRule="auto"/>
      </w:pPr>
    </w:p>
    <w:p w14:paraId="637BB5B3" w14:textId="77777777" w:rsidR="00BB6A37" w:rsidRDefault="00BB6A37" w:rsidP="00E967C2">
      <w:pPr>
        <w:spacing w:line="480" w:lineRule="auto"/>
      </w:pPr>
    </w:p>
    <w:p w14:paraId="77C07DA2" w14:textId="77777777" w:rsidR="00FB19E9" w:rsidRDefault="00FB19E9" w:rsidP="001B48AA">
      <w:pPr>
        <w:spacing w:line="480" w:lineRule="auto"/>
        <w:rPr>
          <w:b/>
        </w:rPr>
      </w:pPr>
    </w:p>
    <w:p w14:paraId="287E081D" w14:textId="77777777" w:rsidR="009279D3" w:rsidRDefault="009279D3" w:rsidP="001B48AA">
      <w:pPr>
        <w:spacing w:line="480" w:lineRule="auto"/>
        <w:rPr>
          <w:b/>
        </w:rPr>
      </w:pPr>
    </w:p>
    <w:p w14:paraId="1BF67C7B" w14:textId="222E2891" w:rsidR="001B48AA" w:rsidRDefault="00185486" w:rsidP="001B48AA">
      <w:pPr>
        <w:spacing w:line="480" w:lineRule="auto"/>
      </w:pPr>
      <w:r>
        <w:rPr>
          <w:b/>
        </w:rPr>
        <w:lastRenderedPageBreak/>
        <w:t>Table S5</w:t>
      </w:r>
      <w:r w:rsidR="001B48AA">
        <w:rPr>
          <w:b/>
        </w:rPr>
        <w:t xml:space="preserve">. </w:t>
      </w:r>
      <w:r w:rsidR="001B48AA" w:rsidRPr="009279D3">
        <w:t xml:space="preserve">Differential expression results for </w:t>
      </w:r>
      <w:r w:rsidR="001B48AA" w:rsidRPr="009279D3">
        <w:rPr>
          <w:i/>
        </w:rPr>
        <w:t xml:space="preserve">Bd </w:t>
      </w:r>
      <w:r w:rsidR="001B48AA" w:rsidRPr="009279D3">
        <w:t>contigs recovered from wood frog samples.</w:t>
      </w:r>
      <w:r w:rsidR="001B48AA">
        <w:rPr>
          <w:b/>
        </w:rPr>
        <w:t xml:space="preserve"> </w:t>
      </w:r>
      <w:r w:rsidR="001B48AA">
        <w:t xml:space="preserve">Differential expression analyses were conducted in ‘edgeR’ using a pathogen-specific RNA-seq dataset (i.e., composed only of </w:t>
      </w:r>
      <w:r w:rsidR="001B48AA">
        <w:rPr>
          <w:i/>
        </w:rPr>
        <w:t xml:space="preserve">Bd </w:t>
      </w:r>
      <w:r w:rsidR="001B48AA">
        <w:t xml:space="preserve">contigs). Treatment comparisons were specified for samples within species, and only results from wood frogs are shown as there was no differential expression detected in </w:t>
      </w:r>
      <w:r w:rsidR="001B48AA">
        <w:rPr>
          <w:i/>
        </w:rPr>
        <w:t>Bd</w:t>
      </w:r>
      <w:r w:rsidR="001B48AA">
        <w:t xml:space="preserve"> contigs recovered from American bullfrog samples. Contig IDs are derived from the </w:t>
      </w:r>
      <w:r w:rsidR="001B48AA">
        <w:rPr>
          <w:i/>
        </w:rPr>
        <w:t xml:space="preserve">Bd </w:t>
      </w:r>
      <w:r w:rsidR="001B48AA">
        <w:t>reference transcriptome, and contig descriptions come from the Trinotate annotation pipeline.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1260"/>
        <w:gridCol w:w="1440"/>
        <w:gridCol w:w="1800"/>
        <w:gridCol w:w="1080"/>
        <w:gridCol w:w="2718"/>
      </w:tblGrid>
      <w:tr w:rsidR="001B48AA" w:rsidRPr="00984983" w14:paraId="13AA379F" w14:textId="77777777">
        <w:tc>
          <w:tcPr>
            <w:tcW w:w="1278" w:type="dxa"/>
            <w:tcBorders>
              <w:bottom w:val="single" w:sz="18" w:space="0" w:color="auto"/>
            </w:tcBorders>
            <w:vAlign w:val="center"/>
          </w:tcPr>
          <w:p w14:paraId="5A12361A" w14:textId="77777777" w:rsidR="001B48AA" w:rsidRPr="00984983" w:rsidRDefault="001B48AA" w:rsidP="00E30340">
            <w:pPr>
              <w:jc w:val="center"/>
              <w:rPr>
                <w:rFonts w:ascii="Times New Roman" w:hAnsi="Times New Roman" w:cs="Times New Roman"/>
                <w:b/>
                <w:sz w:val="20"/>
                <w:szCs w:val="20"/>
              </w:rPr>
            </w:pPr>
            <w:r w:rsidRPr="00984983">
              <w:rPr>
                <w:rFonts w:ascii="Times New Roman" w:hAnsi="Times New Roman" w:cs="Times New Roman"/>
                <w:b/>
                <w:sz w:val="20"/>
                <w:szCs w:val="20"/>
              </w:rPr>
              <w:t>Treatment Comparison</w:t>
            </w:r>
          </w:p>
        </w:tc>
        <w:tc>
          <w:tcPr>
            <w:tcW w:w="1260" w:type="dxa"/>
            <w:tcBorders>
              <w:bottom w:val="single" w:sz="18" w:space="0" w:color="auto"/>
            </w:tcBorders>
            <w:vAlign w:val="center"/>
          </w:tcPr>
          <w:p w14:paraId="07B25EDD" w14:textId="77777777" w:rsidR="001B48AA" w:rsidRPr="00984983" w:rsidRDefault="001B48AA" w:rsidP="00E30340">
            <w:pPr>
              <w:jc w:val="center"/>
              <w:rPr>
                <w:rFonts w:ascii="Times New Roman" w:hAnsi="Times New Roman" w:cs="Times New Roman"/>
                <w:b/>
                <w:sz w:val="20"/>
                <w:szCs w:val="20"/>
              </w:rPr>
            </w:pPr>
            <w:r w:rsidRPr="00984983">
              <w:rPr>
                <w:rFonts w:ascii="Times New Roman" w:hAnsi="Times New Roman" w:cs="Times New Roman"/>
                <w:b/>
                <w:sz w:val="20"/>
                <w:szCs w:val="20"/>
              </w:rPr>
              <w:t>Direction of Differential Expression</w:t>
            </w:r>
          </w:p>
        </w:tc>
        <w:tc>
          <w:tcPr>
            <w:tcW w:w="1440" w:type="dxa"/>
            <w:tcBorders>
              <w:bottom w:val="single" w:sz="18" w:space="0" w:color="auto"/>
            </w:tcBorders>
            <w:vAlign w:val="center"/>
          </w:tcPr>
          <w:p w14:paraId="60EDE879" w14:textId="77777777" w:rsidR="001B48AA" w:rsidRPr="00984983" w:rsidRDefault="001B48AA" w:rsidP="00E30340">
            <w:pPr>
              <w:jc w:val="center"/>
              <w:rPr>
                <w:rFonts w:ascii="Times New Roman" w:hAnsi="Times New Roman" w:cs="Times New Roman"/>
                <w:b/>
                <w:sz w:val="20"/>
                <w:szCs w:val="20"/>
              </w:rPr>
            </w:pPr>
            <w:r w:rsidRPr="00984983">
              <w:rPr>
                <w:rFonts w:ascii="Times New Roman" w:hAnsi="Times New Roman" w:cs="Times New Roman"/>
                <w:b/>
                <w:sz w:val="20"/>
                <w:szCs w:val="20"/>
              </w:rPr>
              <w:t>No. of Differentially Expressed Contigs</w:t>
            </w:r>
          </w:p>
        </w:tc>
        <w:tc>
          <w:tcPr>
            <w:tcW w:w="1800" w:type="dxa"/>
            <w:tcBorders>
              <w:bottom w:val="single" w:sz="18" w:space="0" w:color="auto"/>
            </w:tcBorders>
            <w:vAlign w:val="center"/>
          </w:tcPr>
          <w:p w14:paraId="21FC5FE5" w14:textId="77777777" w:rsidR="001B48AA" w:rsidRPr="00984983" w:rsidRDefault="001B48AA" w:rsidP="00E30340">
            <w:pPr>
              <w:jc w:val="center"/>
              <w:rPr>
                <w:rFonts w:ascii="Times New Roman" w:hAnsi="Times New Roman" w:cs="Times New Roman"/>
                <w:b/>
                <w:sz w:val="20"/>
                <w:szCs w:val="20"/>
              </w:rPr>
            </w:pPr>
            <w:r>
              <w:rPr>
                <w:rFonts w:ascii="Times New Roman" w:hAnsi="Times New Roman" w:cs="Times New Roman"/>
                <w:b/>
                <w:sz w:val="20"/>
                <w:szCs w:val="20"/>
              </w:rPr>
              <w:t>Contig ID</w:t>
            </w:r>
          </w:p>
        </w:tc>
        <w:tc>
          <w:tcPr>
            <w:tcW w:w="1080" w:type="dxa"/>
            <w:tcBorders>
              <w:bottom w:val="single" w:sz="18" w:space="0" w:color="auto"/>
            </w:tcBorders>
            <w:vAlign w:val="center"/>
          </w:tcPr>
          <w:p w14:paraId="69F7AA48" w14:textId="77777777" w:rsidR="001B48AA" w:rsidRDefault="001B48AA" w:rsidP="00E30340">
            <w:pPr>
              <w:jc w:val="center"/>
              <w:rPr>
                <w:rFonts w:ascii="Times New Roman" w:hAnsi="Times New Roman" w:cs="Times New Roman"/>
                <w:b/>
                <w:sz w:val="20"/>
                <w:szCs w:val="20"/>
              </w:rPr>
            </w:pPr>
            <w:r>
              <w:rPr>
                <w:rFonts w:ascii="Times New Roman" w:hAnsi="Times New Roman" w:cs="Times New Roman"/>
                <w:b/>
                <w:sz w:val="20"/>
                <w:szCs w:val="20"/>
              </w:rPr>
              <w:t>Log2</w:t>
            </w:r>
          </w:p>
          <w:p w14:paraId="5D4C810B" w14:textId="77777777" w:rsidR="001B48AA" w:rsidRPr="00984983" w:rsidRDefault="001B48AA" w:rsidP="00E30340">
            <w:pPr>
              <w:jc w:val="center"/>
              <w:rPr>
                <w:rFonts w:ascii="Times New Roman" w:hAnsi="Times New Roman" w:cs="Times New Roman"/>
                <w:b/>
                <w:sz w:val="20"/>
                <w:szCs w:val="20"/>
              </w:rPr>
            </w:pPr>
            <w:r>
              <w:rPr>
                <w:rFonts w:ascii="Times New Roman" w:hAnsi="Times New Roman" w:cs="Times New Roman"/>
                <w:b/>
                <w:sz w:val="20"/>
                <w:szCs w:val="20"/>
              </w:rPr>
              <w:t>Fold Change</w:t>
            </w:r>
          </w:p>
        </w:tc>
        <w:tc>
          <w:tcPr>
            <w:tcW w:w="2718" w:type="dxa"/>
            <w:tcBorders>
              <w:bottom w:val="single" w:sz="18" w:space="0" w:color="auto"/>
            </w:tcBorders>
            <w:vAlign w:val="center"/>
          </w:tcPr>
          <w:p w14:paraId="5AFF6A9F" w14:textId="77777777" w:rsidR="001B48AA" w:rsidRPr="00984983" w:rsidRDefault="001B48AA" w:rsidP="00E30340">
            <w:pPr>
              <w:jc w:val="center"/>
              <w:rPr>
                <w:rFonts w:ascii="Times New Roman" w:hAnsi="Times New Roman" w:cs="Times New Roman"/>
                <w:b/>
                <w:sz w:val="20"/>
                <w:szCs w:val="20"/>
              </w:rPr>
            </w:pPr>
            <w:r>
              <w:rPr>
                <w:rFonts w:ascii="Times New Roman" w:hAnsi="Times New Roman" w:cs="Times New Roman"/>
                <w:b/>
                <w:sz w:val="20"/>
                <w:szCs w:val="20"/>
              </w:rPr>
              <w:t>Description</w:t>
            </w:r>
          </w:p>
        </w:tc>
      </w:tr>
      <w:tr w:rsidR="001B48AA" w:rsidRPr="00984983" w14:paraId="152DA822" w14:textId="77777777">
        <w:tc>
          <w:tcPr>
            <w:tcW w:w="1278" w:type="dxa"/>
            <w:tcBorders>
              <w:top w:val="single" w:sz="18" w:space="0" w:color="auto"/>
              <w:bottom w:val="single" w:sz="2" w:space="0" w:color="auto"/>
            </w:tcBorders>
            <w:vAlign w:val="center"/>
          </w:tcPr>
          <w:p w14:paraId="04248AC9"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SL vs. CM</w:t>
            </w:r>
          </w:p>
          <w:p w14:paraId="08ECE118"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(Day 3)</w:t>
            </w:r>
          </w:p>
        </w:tc>
        <w:tc>
          <w:tcPr>
            <w:tcW w:w="1260" w:type="dxa"/>
            <w:tcBorders>
              <w:top w:val="single" w:sz="18" w:space="0" w:color="auto"/>
              <w:bottom w:val="single" w:sz="2" w:space="0" w:color="auto"/>
            </w:tcBorders>
            <w:vAlign w:val="center"/>
          </w:tcPr>
          <w:p w14:paraId="0283FF4F"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Up</w:t>
            </w:r>
          </w:p>
        </w:tc>
        <w:tc>
          <w:tcPr>
            <w:tcW w:w="1440" w:type="dxa"/>
            <w:tcBorders>
              <w:top w:val="single" w:sz="18" w:space="0" w:color="auto"/>
              <w:bottom w:val="single" w:sz="2" w:space="0" w:color="auto"/>
            </w:tcBorders>
            <w:vAlign w:val="center"/>
          </w:tcPr>
          <w:p w14:paraId="1CE625E9"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1</w:t>
            </w:r>
            <w:r>
              <w:rPr>
                <w:rFonts w:ascii="Times New Roman" w:hAnsi="Times New Roman" w:cs="Times New Roman"/>
                <w:sz w:val="20"/>
                <w:szCs w:val="20"/>
              </w:rPr>
              <w:t>6</w:t>
            </w:r>
          </w:p>
        </w:tc>
        <w:tc>
          <w:tcPr>
            <w:tcW w:w="1800" w:type="dxa"/>
            <w:tcBorders>
              <w:top w:val="single" w:sz="18" w:space="0" w:color="auto"/>
              <w:bottom w:val="single" w:sz="2" w:space="0" w:color="auto"/>
            </w:tcBorders>
            <w:vAlign w:val="center"/>
          </w:tcPr>
          <w:p w14:paraId="44491591"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[1] BDET_01382</w:t>
            </w:r>
          </w:p>
          <w:p w14:paraId="42CD35D1"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 xml:space="preserve">[2] </w:t>
            </w:r>
            <w:r w:rsidRPr="008B28FE">
              <w:rPr>
                <w:rFonts w:ascii="Times New Roman" w:hAnsi="Times New Roman" w:cs="Times New Roman"/>
                <w:sz w:val="20"/>
                <w:szCs w:val="20"/>
              </w:rPr>
              <w:t>BDET_00873</w:t>
            </w:r>
          </w:p>
          <w:p w14:paraId="55965A1B" w14:textId="77777777" w:rsidR="001B48AA" w:rsidRPr="008B28FE" w:rsidRDefault="001B48AA" w:rsidP="00E30340">
            <w:pPr>
              <w:jc w:val="center"/>
              <w:rPr>
                <w:rFonts w:ascii="Times New Roman" w:hAnsi="Times New Roman" w:cs="Times New Roman"/>
                <w:sz w:val="20"/>
                <w:szCs w:val="20"/>
              </w:rPr>
            </w:pPr>
          </w:p>
          <w:p w14:paraId="040BAD15"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[3] BDET_05372</w:t>
            </w:r>
          </w:p>
          <w:p w14:paraId="4EFBA7FD" w14:textId="77777777" w:rsidR="001B48AA" w:rsidRDefault="001B48AA" w:rsidP="00E30340">
            <w:pPr>
              <w:jc w:val="center"/>
              <w:rPr>
                <w:rFonts w:ascii="Times New Roman" w:hAnsi="Times New Roman" w:cs="Times New Roman"/>
                <w:sz w:val="20"/>
                <w:szCs w:val="20"/>
              </w:rPr>
            </w:pPr>
          </w:p>
          <w:p w14:paraId="276878F1" w14:textId="77777777" w:rsidR="001B48AA" w:rsidRDefault="001B48AA" w:rsidP="00E30340">
            <w:pPr>
              <w:jc w:val="center"/>
              <w:rPr>
                <w:rFonts w:ascii="Times New Roman" w:hAnsi="Times New Roman" w:cs="Times New Roman"/>
                <w:sz w:val="20"/>
                <w:szCs w:val="20"/>
              </w:rPr>
            </w:pPr>
          </w:p>
          <w:p w14:paraId="6DF47BD5"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 xml:space="preserve">[4] </w:t>
            </w:r>
            <w:r w:rsidRPr="008B28FE">
              <w:rPr>
                <w:rFonts w:ascii="Times New Roman" w:hAnsi="Times New Roman" w:cs="Times New Roman"/>
                <w:sz w:val="20"/>
                <w:szCs w:val="20"/>
              </w:rPr>
              <w:t>BDET_05630</w:t>
            </w:r>
          </w:p>
          <w:p w14:paraId="573F82C1" w14:textId="77777777" w:rsidR="001B48AA" w:rsidRPr="008B28FE" w:rsidRDefault="001B48AA" w:rsidP="00E30340">
            <w:pPr>
              <w:jc w:val="center"/>
              <w:rPr>
                <w:rFonts w:ascii="Times New Roman" w:hAnsi="Times New Roman" w:cs="Times New Roman"/>
                <w:sz w:val="20"/>
                <w:szCs w:val="20"/>
              </w:rPr>
            </w:pPr>
          </w:p>
          <w:p w14:paraId="3A880101"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[5] BDET_01380</w:t>
            </w:r>
          </w:p>
          <w:p w14:paraId="0E9B4381" w14:textId="77777777" w:rsidR="001B48AA" w:rsidRPr="008B28FE" w:rsidRDefault="001B48AA" w:rsidP="00E30340">
            <w:pPr>
              <w:jc w:val="center"/>
              <w:rPr>
                <w:rFonts w:ascii="Times New Roman" w:hAnsi="Times New Roman" w:cs="Times New Roman"/>
                <w:sz w:val="20"/>
                <w:szCs w:val="20"/>
              </w:rPr>
            </w:pPr>
            <w:r>
              <w:rPr>
                <w:rFonts w:ascii="Times New Roman" w:hAnsi="Times New Roman" w:cs="Times New Roman"/>
                <w:sz w:val="20"/>
                <w:szCs w:val="20"/>
              </w:rPr>
              <w:t xml:space="preserve">[6] </w:t>
            </w:r>
            <w:r w:rsidRPr="008B28FE">
              <w:rPr>
                <w:rFonts w:ascii="Times New Roman" w:hAnsi="Times New Roman" w:cs="Times New Roman"/>
                <w:sz w:val="20"/>
                <w:szCs w:val="20"/>
              </w:rPr>
              <w:t>BDET_03287</w:t>
            </w:r>
          </w:p>
          <w:p w14:paraId="757971EB"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[7] BDET_05531</w:t>
            </w:r>
          </w:p>
          <w:p w14:paraId="4F143E34"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 xml:space="preserve">[8] </w:t>
            </w:r>
            <w:r w:rsidRPr="008B28FE">
              <w:rPr>
                <w:rFonts w:ascii="Times New Roman" w:hAnsi="Times New Roman" w:cs="Times New Roman"/>
                <w:sz w:val="20"/>
                <w:szCs w:val="20"/>
              </w:rPr>
              <w:t>BDET_04763</w:t>
            </w:r>
          </w:p>
          <w:p w14:paraId="56A33837" w14:textId="77777777" w:rsidR="001B48AA" w:rsidRPr="008B28FE" w:rsidRDefault="001B48AA" w:rsidP="00E30340">
            <w:pPr>
              <w:jc w:val="center"/>
              <w:rPr>
                <w:rFonts w:ascii="Times New Roman" w:hAnsi="Times New Roman" w:cs="Times New Roman"/>
                <w:sz w:val="20"/>
                <w:szCs w:val="20"/>
              </w:rPr>
            </w:pPr>
          </w:p>
          <w:p w14:paraId="4EB08254" w14:textId="77777777" w:rsidR="001B48AA" w:rsidRDefault="001B48AA" w:rsidP="00E30340">
            <w:pPr>
              <w:jc w:val="center"/>
              <w:rPr>
                <w:rFonts w:ascii="Times New Roman" w:hAnsi="Times New Roman" w:cs="Times New Roman"/>
                <w:sz w:val="20"/>
                <w:szCs w:val="20"/>
              </w:rPr>
            </w:pPr>
            <w:r w:rsidRPr="008B28FE">
              <w:rPr>
                <w:rFonts w:ascii="Times New Roman" w:hAnsi="Times New Roman" w:cs="Times New Roman"/>
                <w:sz w:val="20"/>
                <w:szCs w:val="20"/>
              </w:rPr>
              <w:t>[9] BDET_01885</w:t>
            </w:r>
          </w:p>
          <w:p w14:paraId="64849D04" w14:textId="77777777" w:rsidR="001B48AA" w:rsidRDefault="001B48AA" w:rsidP="00E30340">
            <w:pPr>
              <w:jc w:val="center"/>
              <w:rPr>
                <w:rFonts w:ascii="Times New Roman" w:hAnsi="Times New Roman" w:cs="Times New Roman"/>
                <w:sz w:val="20"/>
                <w:szCs w:val="20"/>
              </w:rPr>
            </w:pPr>
          </w:p>
          <w:p w14:paraId="4E888DC0" w14:textId="77777777" w:rsidR="001B48AA" w:rsidRDefault="001B48AA" w:rsidP="00E30340">
            <w:pPr>
              <w:jc w:val="center"/>
              <w:rPr>
                <w:rFonts w:ascii="Times New Roman" w:hAnsi="Times New Roman" w:cs="Times New Roman"/>
                <w:sz w:val="20"/>
                <w:szCs w:val="20"/>
              </w:rPr>
            </w:pPr>
          </w:p>
          <w:p w14:paraId="67B2DCC8" w14:textId="77777777" w:rsidR="001B48AA" w:rsidRDefault="001B48AA" w:rsidP="00E30340">
            <w:pPr>
              <w:jc w:val="center"/>
              <w:rPr>
                <w:rFonts w:ascii="Times New Roman" w:hAnsi="Times New Roman" w:cs="Times New Roman"/>
                <w:sz w:val="20"/>
                <w:szCs w:val="20"/>
              </w:rPr>
            </w:pPr>
          </w:p>
          <w:p w14:paraId="53CCE349" w14:textId="77777777" w:rsidR="001B48AA" w:rsidRPr="008B28FE" w:rsidRDefault="001B48AA" w:rsidP="00E30340">
            <w:pPr>
              <w:jc w:val="center"/>
              <w:rPr>
                <w:rFonts w:ascii="Times New Roman" w:hAnsi="Times New Roman" w:cs="Times New Roman"/>
                <w:sz w:val="20"/>
                <w:szCs w:val="20"/>
              </w:rPr>
            </w:pPr>
            <w:r>
              <w:rPr>
                <w:rFonts w:ascii="Times New Roman" w:hAnsi="Times New Roman" w:cs="Times New Roman"/>
                <w:sz w:val="20"/>
                <w:szCs w:val="20"/>
              </w:rPr>
              <w:t xml:space="preserve">[10] </w:t>
            </w:r>
            <w:r w:rsidRPr="008B28FE">
              <w:rPr>
                <w:rFonts w:ascii="Times New Roman" w:hAnsi="Times New Roman" w:cs="Times New Roman"/>
                <w:sz w:val="20"/>
                <w:szCs w:val="20"/>
              </w:rPr>
              <w:t>BDET_05222</w:t>
            </w:r>
          </w:p>
          <w:p w14:paraId="7638404E" w14:textId="77777777" w:rsidR="001B48AA" w:rsidRPr="008B28FE" w:rsidRDefault="001B48AA" w:rsidP="00E30340">
            <w:pPr>
              <w:jc w:val="center"/>
              <w:rPr>
                <w:rFonts w:ascii="Times New Roman" w:hAnsi="Times New Roman" w:cs="Times New Roman"/>
                <w:sz w:val="20"/>
                <w:szCs w:val="20"/>
              </w:rPr>
            </w:pPr>
            <w:r w:rsidRPr="008B28FE">
              <w:rPr>
                <w:rFonts w:ascii="Times New Roman" w:hAnsi="Times New Roman" w:cs="Times New Roman"/>
                <w:sz w:val="20"/>
                <w:szCs w:val="20"/>
              </w:rPr>
              <w:t xml:space="preserve">[11] BDET_03743 </w:t>
            </w:r>
            <w:r>
              <w:rPr>
                <w:rFonts w:ascii="Times New Roman" w:hAnsi="Times New Roman" w:cs="Times New Roman"/>
                <w:sz w:val="20"/>
                <w:szCs w:val="20"/>
              </w:rPr>
              <w:t xml:space="preserve">[12] </w:t>
            </w:r>
            <w:r w:rsidRPr="008B28FE">
              <w:rPr>
                <w:rFonts w:ascii="Times New Roman" w:hAnsi="Times New Roman" w:cs="Times New Roman"/>
                <w:sz w:val="20"/>
                <w:szCs w:val="20"/>
              </w:rPr>
              <w:t>BDET_03866</w:t>
            </w:r>
          </w:p>
          <w:p w14:paraId="6707F9E7" w14:textId="77777777" w:rsidR="001B48AA" w:rsidRDefault="001B48AA" w:rsidP="00E30340">
            <w:pPr>
              <w:jc w:val="center"/>
              <w:rPr>
                <w:rFonts w:ascii="Times New Roman" w:hAnsi="Times New Roman" w:cs="Times New Roman"/>
                <w:sz w:val="20"/>
                <w:szCs w:val="20"/>
              </w:rPr>
            </w:pPr>
            <w:r w:rsidRPr="008B28FE">
              <w:rPr>
                <w:rFonts w:ascii="Times New Roman" w:hAnsi="Times New Roman" w:cs="Times New Roman"/>
                <w:sz w:val="20"/>
                <w:szCs w:val="20"/>
              </w:rPr>
              <w:t>[13] BDET_02997</w:t>
            </w:r>
          </w:p>
          <w:p w14:paraId="380AFFA4" w14:textId="77777777" w:rsidR="001B48AA" w:rsidRDefault="001B48AA" w:rsidP="00E30340">
            <w:pPr>
              <w:jc w:val="center"/>
              <w:rPr>
                <w:rFonts w:ascii="Times New Roman" w:hAnsi="Times New Roman" w:cs="Times New Roman"/>
                <w:sz w:val="20"/>
                <w:szCs w:val="20"/>
              </w:rPr>
            </w:pPr>
          </w:p>
          <w:p w14:paraId="18FDFF90" w14:textId="77777777" w:rsidR="001B48AA" w:rsidRPr="008B28FE" w:rsidRDefault="001B48AA" w:rsidP="00E30340">
            <w:pPr>
              <w:jc w:val="center"/>
              <w:rPr>
                <w:rFonts w:ascii="Times New Roman" w:hAnsi="Times New Roman" w:cs="Times New Roman"/>
                <w:sz w:val="20"/>
                <w:szCs w:val="20"/>
              </w:rPr>
            </w:pPr>
            <w:r>
              <w:rPr>
                <w:rFonts w:ascii="Times New Roman" w:hAnsi="Times New Roman" w:cs="Times New Roman"/>
                <w:sz w:val="20"/>
                <w:szCs w:val="20"/>
              </w:rPr>
              <w:t xml:space="preserve">[14] </w:t>
            </w:r>
            <w:r w:rsidRPr="008B28FE">
              <w:rPr>
                <w:rFonts w:ascii="Times New Roman" w:hAnsi="Times New Roman" w:cs="Times New Roman"/>
                <w:sz w:val="20"/>
                <w:szCs w:val="20"/>
              </w:rPr>
              <w:t>BDET_01124</w:t>
            </w:r>
          </w:p>
          <w:p w14:paraId="6341E7A4" w14:textId="77777777" w:rsidR="001B48AA" w:rsidRPr="008B28FE" w:rsidRDefault="001B48AA" w:rsidP="00E30340">
            <w:pPr>
              <w:jc w:val="center"/>
              <w:rPr>
                <w:rFonts w:ascii="Times New Roman" w:hAnsi="Times New Roman" w:cs="Times New Roman"/>
                <w:sz w:val="20"/>
                <w:szCs w:val="20"/>
              </w:rPr>
            </w:pPr>
            <w:r>
              <w:rPr>
                <w:rFonts w:ascii="Times New Roman" w:hAnsi="Times New Roman" w:cs="Times New Roman"/>
                <w:sz w:val="20"/>
                <w:szCs w:val="20"/>
              </w:rPr>
              <w:t>[15]</w:t>
            </w:r>
            <w:r w:rsidRPr="008B28FE">
              <w:rPr>
                <w:rFonts w:ascii="Times New Roman" w:hAnsi="Times New Roman" w:cs="Times New Roman"/>
                <w:sz w:val="20"/>
                <w:szCs w:val="20"/>
              </w:rPr>
              <w:t xml:space="preserve"> BDET_04800</w:t>
            </w:r>
          </w:p>
          <w:p w14:paraId="72605E7C"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[16</w:t>
            </w:r>
            <w:r w:rsidRPr="008B28FE">
              <w:rPr>
                <w:rFonts w:ascii="Times New Roman" w:hAnsi="Times New Roman" w:cs="Times New Roman"/>
                <w:sz w:val="20"/>
                <w:szCs w:val="20"/>
              </w:rPr>
              <w:t>] BDET_01379</w:t>
            </w:r>
          </w:p>
        </w:tc>
        <w:tc>
          <w:tcPr>
            <w:tcW w:w="1080" w:type="dxa"/>
            <w:tcBorders>
              <w:top w:val="single" w:sz="18" w:space="0" w:color="auto"/>
              <w:bottom w:val="single" w:sz="2" w:space="0" w:color="auto"/>
            </w:tcBorders>
            <w:vAlign w:val="center"/>
          </w:tcPr>
          <w:p w14:paraId="7615A811"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[1] 3.84</w:t>
            </w:r>
          </w:p>
          <w:p w14:paraId="37DD791B"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[2] 5.34</w:t>
            </w:r>
          </w:p>
          <w:p w14:paraId="467BCE0F" w14:textId="77777777" w:rsidR="001B48AA" w:rsidRDefault="001B48AA" w:rsidP="00E30340">
            <w:pPr>
              <w:jc w:val="center"/>
              <w:rPr>
                <w:rFonts w:ascii="Times New Roman" w:hAnsi="Times New Roman" w:cs="Times New Roman"/>
                <w:sz w:val="20"/>
                <w:szCs w:val="20"/>
              </w:rPr>
            </w:pPr>
          </w:p>
          <w:p w14:paraId="169CF9B5"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[3] 3.70</w:t>
            </w:r>
          </w:p>
          <w:p w14:paraId="1F244995" w14:textId="77777777" w:rsidR="001B48AA" w:rsidRDefault="001B48AA" w:rsidP="00E30340">
            <w:pPr>
              <w:jc w:val="center"/>
              <w:rPr>
                <w:rFonts w:ascii="Times New Roman" w:hAnsi="Times New Roman" w:cs="Times New Roman"/>
                <w:sz w:val="20"/>
                <w:szCs w:val="20"/>
              </w:rPr>
            </w:pPr>
          </w:p>
          <w:p w14:paraId="4E278EC7" w14:textId="77777777" w:rsidR="001B48AA" w:rsidRDefault="001B48AA" w:rsidP="00E30340">
            <w:pPr>
              <w:jc w:val="center"/>
              <w:rPr>
                <w:rFonts w:ascii="Times New Roman" w:hAnsi="Times New Roman" w:cs="Times New Roman"/>
                <w:sz w:val="20"/>
                <w:szCs w:val="20"/>
              </w:rPr>
            </w:pPr>
          </w:p>
          <w:p w14:paraId="5E9D443A"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[4] 3.59</w:t>
            </w:r>
          </w:p>
          <w:p w14:paraId="524F6067" w14:textId="77777777" w:rsidR="001B48AA" w:rsidRDefault="001B48AA" w:rsidP="00E30340">
            <w:pPr>
              <w:jc w:val="center"/>
              <w:rPr>
                <w:rFonts w:ascii="Times New Roman" w:hAnsi="Times New Roman" w:cs="Times New Roman"/>
                <w:sz w:val="20"/>
                <w:szCs w:val="20"/>
              </w:rPr>
            </w:pPr>
          </w:p>
          <w:p w14:paraId="4A322882"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[5] 3.20</w:t>
            </w:r>
          </w:p>
          <w:p w14:paraId="0148DBF2"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[6] 3.62</w:t>
            </w:r>
          </w:p>
          <w:p w14:paraId="632A88C9"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[7] 4.36</w:t>
            </w:r>
          </w:p>
          <w:p w14:paraId="71CE77DC"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[8] 3.89</w:t>
            </w:r>
          </w:p>
          <w:p w14:paraId="18D92D5C" w14:textId="77777777" w:rsidR="001B48AA" w:rsidRDefault="001B48AA" w:rsidP="00E30340">
            <w:pPr>
              <w:jc w:val="center"/>
              <w:rPr>
                <w:rFonts w:ascii="Times New Roman" w:hAnsi="Times New Roman" w:cs="Times New Roman"/>
                <w:sz w:val="20"/>
                <w:szCs w:val="20"/>
              </w:rPr>
            </w:pPr>
          </w:p>
          <w:p w14:paraId="5EADCE67"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[9] 2.84</w:t>
            </w:r>
          </w:p>
          <w:p w14:paraId="4CD43729" w14:textId="77777777" w:rsidR="001B48AA" w:rsidRDefault="001B48AA" w:rsidP="00E30340">
            <w:pPr>
              <w:jc w:val="center"/>
              <w:rPr>
                <w:rFonts w:ascii="Times New Roman" w:hAnsi="Times New Roman" w:cs="Times New Roman"/>
                <w:sz w:val="20"/>
                <w:szCs w:val="20"/>
              </w:rPr>
            </w:pPr>
          </w:p>
          <w:p w14:paraId="0454EF66" w14:textId="77777777" w:rsidR="001B48AA" w:rsidRDefault="001B48AA" w:rsidP="00E30340">
            <w:pPr>
              <w:jc w:val="center"/>
              <w:rPr>
                <w:rFonts w:ascii="Times New Roman" w:hAnsi="Times New Roman" w:cs="Times New Roman"/>
                <w:sz w:val="20"/>
                <w:szCs w:val="20"/>
              </w:rPr>
            </w:pPr>
          </w:p>
          <w:p w14:paraId="4970C4D1" w14:textId="77777777" w:rsidR="001B48AA" w:rsidRDefault="001B48AA" w:rsidP="00E30340">
            <w:pPr>
              <w:jc w:val="center"/>
              <w:rPr>
                <w:rFonts w:ascii="Times New Roman" w:hAnsi="Times New Roman" w:cs="Times New Roman"/>
                <w:sz w:val="20"/>
                <w:szCs w:val="20"/>
              </w:rPr>
            </w:pPr>
          </w:p>
          <w:p w14:paraId="063B5893" w14:textId="77777777" w:rsidR="001B48AA" w:rsidRPr="00D83B74" w:rsidRDefault="001B48AA" w:rsidP="00E30340">
            <w:pPr>
              <w:jc w:val="center"/>
              <w:rPr>
                <w:rFonts w:ascii="Times New Roman" w:hAnsi="Times New Roman" w:cs="Times New Roman"/>
                <w:sz w:val="20"/>
                <w:szCs w:val="20"/>
              </w:rPr>
            </w:pPr>
            <w:r>
              <w:rPr>
                <w:rFonts w:ascii="Times New Roman" w:hAnsi="Times New Roman" w:cs="Times New Roman"/>
                <w:sz w:val="20"/>
                <w:szCs w:val="20"/>
              </w:rPr>
              <w:t xml:space="preserve">[10] </w:t>
            </w:r>
            <w:r w:rsidRPr="00D83B74">
              <w:rPr>
                <w:rFonts w:ascii="Times New Roman" w:hAnsi="Times New Roman" w:cs="Times New Roman"/>
                <w:sz w:val="20"/>
                <w:szCs w:val="20"/>
              </w:rPr>
              <w:t>2.98 [</w:t>
            </w:r>
            <w:r>
              <w:rPr>
                <w:rFonts w:ascii="Times New Roman" w:hAnsi="Times New Roman" w:cs="Times New Roman"/>
                <w:sz w:val="20"/>
                <w:szCs w:val="20"/>
              </w:rPr>
              <w:t xml:space="preserve">11] </w:t>
            </w:r>
            <w:r w:rsidRPr="00D83B74">
              <w:rPr>
                <w:rFonts w:ascii="Times New Roman" w:hAnsi="Times New Roman" w:cs="Times New Roman"/>
                <w:sz w:val="20"/>
                <w:szCs w:val="20"/>
              </w:rPr>
              <w:t>3.27</w:t>
            </w:r>
          </w:p>
          <w:p w14:paraId="2DC1C04B"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[12] 2.58 [13] 2.81</w:t>
            </w:r>
          </w:p>
          <w:p w14:paraId="7CFABC42" w14:textId="77777777" w:rsidR="001B48AA" w:rsidRDefault="001B48AA" w:rsidP="00E30340">
            <w:pPr>
              <w:jc w:val="center"/>
              <w:rPr>
                <w:rFonts w:ascii="Times New Roman" w:hAnsi="Times New Roman" w:cs="Times New Roman"/>
                <w:sz w:val="20"/>
                <w:szCs w:val="20"/>
              </w:rPr>
            </w:pPr>
          </w:p>
          <w:p w14:paraId="3A1526F7"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[14] 2.31</w:t>
            </w:r>
            <w:r w:rsidRPr="00D83B74">
              <w:rPr>
                <w:rFonts w:ascii="Times New Roman" w:hAnsi="Times New Roman" w:cs="Times New Roman"/>
                <w:sz w:val="20"/>
                <w:szCs w:val="20"/>
              </w:rPr>
              <w:t xml:space="preserve"> [</w:t>
            </w:r>
            <w:r>
              <w:rPr>
                <w:rFonts w:ascii="Times New Roman" w:hAnsi="Times New Roman" w:cs="Times New Roman"/>
                <w:sz w:val="20"/>
                <w:szCs w:val="20"/>
              </w:rPr>
              <w:t xml:space="preserve">15] </w:t>
            </w:r>
            <w:r w:rsidRPr="00D83B74">
              <w:rPr>
                <w:rFonts w:ascii="Times New Roman" w:hAnsi="Times New Roman" w:cs="Times New Roman"/>
                <w:sz w:val="20"/>
                <w:szCs w:val="20"/>
              </w:rPr>
              <w:t>2.43 [</w:t>
            </w:r>
            <w:r>
              <w:rPr>
                <w:rFonts w:ascii="Times New Roman" w:hAnsi="Times New Roman" w:cs="Times New Roman"/>
                <w:sz w:val="20"/>
                <w:szCs w:val="20"/>
              </w:rPr>
              <w:t xml:space="preserve">16] </w:t>
            </w:r>
            <w:r w:rsidRPr="00D83B74">
              <w:rPr>
                <w:rFonts w:ascii="Times New Roman" w:hAnsi="Times New Roman" w:cs="Times New Roman"/>
                <w:sz w:val="20"/>
                <w:szCs w:val="20"/>
              </w:rPr>
              <w:t>2.37</w:t>
            </w:r>
          </w:p>
        </w:tc>
        <w:tc>
          <w:tcPr>
            <w:tcW w:w="2718" w:type="dxa"/>
            <w:tcBorders>
              <w:top w:val="single" w:sz="18" w:space="0" w:color="auto"/>
              <w:bottom w:val="single" w:sz="2" w:space="0" w:color="auto"/>
            </w:tcBorders>
            <w:vAlign w:val="center"/>
          </w:tcPr>
          <w:p w14:paraId="5884964A" w14:textId="77777777" w:rsidR="001B48AA" w:rsidRDefault="001B48AA" w:rsidP="00E30340">
            <w:pPr>
              <w:rPr>
                <w:rFonts w:ascii="Times New Roman" w:hAnsi="Times New Roman" w:cs="Times New Roman"/>
                <w:sz w:val="20"/>
                <w:szCs w:val="20"/>
              </w:rPr>
            </w:pPr>
            <w:r>
              <w:rPr>
                <w:rFonts w:ascii="Times New Roman" w:hAnsi="Times New Roman" w:cs="Times New Roman"/>
                <w:sz w:val="20"/>
                <w:szCs w:val="20"/>
              </w:rPr>
              <w:t>[1] N/A</w:t>
            </w:r>
          </w:p>
          <w:p w14:paraId="71867670" w14:textId="77777777" w:rsidR="001B48AA" w:rsidRDefault="001B48AA" w:rsidP="00E30340">
            <w:pPr>
              <w:rPr>
                <w:rFonts w:ascii="Times New Roman" w:hAnsi="Times New Roman" w:cs="Times New Roman"/>
                <w:sz w:val="20"/>
                <w:szCs w:val="20"/>
              </w:rPr>
            </w:pPr>
            <w:r>
              <w:rPr>
                <w:rFonts w:ascii="Times New Roman" w:hAnsi="Times New Roman" w:cs="Times New Roman"/>
                <w:sz w:val="20"/>
                <w:szCs w:val="20"/>
              </w:rPr>
              <w:t xml:space="preserve">[2] </w:t>
            </w:r>
            <w:r w:rsidRPr="004713AD">
              <w:rPr>
                <w:rFonts w:ascii="Times New Roman" w:hAnsi="Times New Roman" w:cs="Times New Roman"/>
                <w:sz w:val="20"/>
                <w:szCs w:val="20"/>
              </w:rPr>
              <w:t>ADP,</w:t>
            </w:r>
            <w:r>
              <w:rPr>
                <w:rFonts w:ascii="Times New Roman" w:hAnsi="Times New Roman" w:cs="Times New Roman"/>
                <w:sz w:val="20"/>
                <w:szCs w:val="20"/>
              </w:rPr>
              <w:t xml:space="preserve"> </w:t>
            </w:r>
            <w:r w:rsidRPr="004713AD">
              <w:rPr>
                <w:rFonts w:ascii="Times New Roman" w:hAnsi="Times New Roman" w:cs="Times New Roman"/>
                <w:sz w:val="20"/>
                <w:szCs w:val="20"/>
              </w:rPr>
              <w:t>ATP carrier protein 1, mitochondrial</w:t>
            </w:r>
          </w:p>
          <w:p w14:paraId="4E7A938F" w14:textId="77777777" w:rsidR="001B48AA" w:rsidRDefault="001B48AA" w:rsidP="00E30340">
            <w:pPr>
              <w:rPr>
                <w:rFonts w:ascii="Times New Roman" w:hAnsi="Times New Roman" w:cs="Times New Roman"/>
                <w:sz w:val="20"/>
                <w:szCs w:val="20"/>
              </w:rPr>
            </w:pPr>
            <w:r>
              <w:rPr>
                <w:rFonts w:ascii="Times New Roman" w:hAnsi="Times New Roman" w:cs="Times New Roman"/>
                <w:sz w:val="20"/>
                <w:szCs w:val="20"/>
              </w:rPr>
              <w:t xml:space="preserve">[3] </w:t>
            </w:r>
            <w:r w:rsidRPr="004713AD">
              <w:rPr>
                <w:rFonts w:ascii="Times New Roman" w:hAnsi="Times New Roman" w:cs="Times New Roman"/>
                <w:sz w:val="20"/>
                <w:szCs w:val="20"/>
              </w:rPr>
              <w:t>Uncharacterized threonine-rich GPI-anchored glycoprotein PJ4664.02</w:t>
            </w:r>
          </w:p>
          <w:p w14:paraId="4F7BABF1" w14:textId="77777777" w:rsidR="001B48AA" w:rsidRDefault="001B48AA" w:rsidP="00E30340">
            <w:pPr>
              <w:rPr>
                <w:rFonts w:ascii="Times New Roman" w:hAnsi="Times New Roman" w:cs="Times New Roman"/>
                <w:sz w:val="20"/>
                <w:szCs w:val="20"/>
              </w:rPr>
            </w:pPr>
            <w:r>
              <w:rPr>
                <w:rFonts w:ascii="Times New Roman" w:hAnsi="Times New Roman" w:cs="Times New Roman"/>
                <w:sz w:val="20"/>
                <w:szCs w:val="20"/>
              </w:rPr>
              <w:t xml:space="preserve">[4] </w:t>
            </w:r>
            <w:r w:rsidRPr="00187E37">
              <w:rPr>
                <w:rFonts w:ascii="Times New Roman" w:hAnsi="Times New Roman" w:cs="Times New Roman"/>
                <w:sz w:val="20"/>
                <w:szCs w:val="20"/>
              </w:rPr>
              <w:t>ATP synthase subunit beta, mitochondrial</w:t>
            </w:r>
          </w:p>
          <w:p w14:paraId="568011F8" w14:textId="77777777" w:rsidR="001B48AA" w:rsidRDefault="001B48AA" w:rsidP="00E30340">
            <w:pPr>
              <w:rPr>
                <w:rFonts w:ascii="Times New Roman" w:hAnsi="Times New Roman" w:cs="Times New Roman"/>
                <w:sz w:val="20"/>
                <w:szCs w:val="20"/>
              </w:rPr>
            </w:pPr>
            <w:r>
              <w:rPr>
                <w:rFonts w:ascii="Times New Roman" w:hAnsi="Times New Roman" w:cs="Times New Roman"/>
                <w:sz w:val="20"/>
                <w:szCs w:val="20"/>
              </w:rPr>
              <w:t>[5] N/A</w:t>
            </w:r>
          </w:p>
          <w:p w14:paraId="0A3E33A2" w14:textId="77777777" w:rsidR="001B48AA" w:rsidRDefault="001B48AA" w:rsidP="00E30340">
            <w:pPr>
              <w:rPr>
                <w:rFonts w:ascii="Times New Roman" w:hAnsi="Times New Roman" w:cs="Times New Roman"/>
                <w:sz w:val="20"/>
                <w:szCs w:val="20"/>
              </w:rPr>
            </w:pPr>
            <w:r>
              <w:rPr>
                <w:rFonts w:ascii="Times New Roman" w:hAnsi="Times New Roman" w:cs="Times New Roman"/>
                <w:sz w:val="20"/>
                <w:szCs w:val="20"/>
              </w:rPr>
              <w:t xml:space="preserve">[6] </w:t>
            </w:r>
            <w:proofErr w:type="spellStart"/>
            <w:r w:rsidRPr="00187E37">
              <w:rPr>
                <w:rFonts w:ascii="Times New Roman" w:hAnsi="Times New Roman" w:cs="Times New Roman"/>
                <w:sz w:val="20"/>
                <w:szCs w:val="20"/>
              </w:rPr>
              <w:t>Adenosylhomocysteinase</w:t>
            </w:r>
            <w:proofErr w:type="spellEnd"/>
          </w:p>
          <w:p w14:paraId="0F4F8DD8" w14:textId="77777777" w:rsidR="001B48AA" w:rsidRDefault="001B48AA" w:rsidP="00E30340">
            <w:pPr>
              <w:rPr>
                <w:rFonts w:ascii="Times New Roman" w:hAnsi="Times New Roman" w:cs="Times New Roman"/>
                <w:sz w:val="20"/>
                <w:szCs w:val="20"/>
              </w:rPr>
            </w:pPr>
            <w:r>
              <w:rPr>
                <w:rFonts w:ascii="Times New Roman" w:hAnsi="Times New Roman" w:cs="Times New Roman"/>
                <w:sz w:val="20"/>
                <w:szCs w:val="20"/>
              </w:rPr>
              <w:t>[7] N/A</w:t>
            </w:r>
          </w:p>
          <w:p w14:paraId="7A014F96" w14:textId="77777777" w:rsidR="001B48AA" w:rsidRDefault="001B48AA" w:rsidP="00E30340">
            <w:pPr>
              <w:rPr>
                <w:rFonts w:ascii="Times New Roman" w:hAnsi="Times New Roman" w:cs="Times New Roman"/>
                <w:sz w:val="20"/>
                <w:szCs w:val="20"/>
              </w:rPr>
            </w:pPr>
            <w:r>
              <w:rPr>
                <w:rFonts w:ascii="Times New Roman" w:hAnsi="Times New Roman" w:cs="Times New Roman"/>
                <w:sz w:val="20"/>
                <w:szCs w:val="20"/>
              </w:rPr>
              <w:t xml:space="preserve">[8] </w:t>
            </w:r>
            <w:r w:rsidRPr="007134B9">
              <w:rPr>
                <w:rFonts w:ascii="Times New Roman" w:hAnsi="Times New Roman" w:cs="Times New Roman"/>
                <w:sz w:val="20"/>
                <w:szCs w:val="20"/>
              </w:rPr>
              <w:t xml:space="preserve">Uncharacterized amino acid permease </w:t>
            </w:r>
            <w:proofErr w:type="spellStart"/>
            <w:r w:rsidRPr="007134B9">
              <w:rPr>
                <w:rFonts w:ascii="Times New Roman" w:hAnsi="Times New Roman" w:cs="Times New Roman"/>
                <w:sz w:val="20"/>
                <w:szCs w:val="20"/>
              </w:rPr>
              <w:t>YfnA</w:t>
            </w:r>
            <w:proofErr w:type="spellEnd"/>
          </w:p>
          <w:p w14:paraId="1F572F92" w14:textId="77777777" w:rsidR="001B48AA" w:rsidRDefault="001B48AA" w:rsidP="00E30340">
            <w:pPr>
              <w:rPr>
                <w:rFonts w:ascii="Times New Roman" w:hAnsi="Times New Roman" w:cs="Times New Roman"/>
                <w:sz w:val="20"/>
                <w:szCs w:val="20"/>
              </w:rPr>
            </w:pPr>
            <w:r>
              <w:rPr>
                <w:rFonts w:ascii="Times New Roman" w:hAnsi="Times New Roman" w:cs="Times New Roman"/>
                <w:sz w:val="20"/>
                <w:szCs w:val="20"/>
              </w:rPr>
              <w:t xml:space="preserve">[9] </w:t>
            </w:r>
            <w:r w:rsidRPr="004713AD">
              <w:rPr>
                <w:rFonts w:ascii="Times New Roman" w:hAnsi="Times New Roman" w:cs="Times New Roman"/>
                <w:sz w:val="20"/>
                <w:szCs w:val="20"/>
              </w:rPr>
              <w:t>5-methyltetrahydropteroyltriglutamate--homocysteine methyltransferase</w:t>
            </w:r>
          </w:p>
          <w:p w14:paraId="6EC8B41A" w14:textId="77777777" w:rsidR="001B48AA" w:rsidRDefault="001B48AA" w:rsidP="00E30340">
            <w:pPr>
              <w:rPr>
                <w:rFonts w:ascii="Times New Roman" w:hAnsi="Times New Roman" w:cs="Times New Roman"/>
                <w:sz w:val="20"/>
                <w:szCs w:val="20"/>
              </w:rPr>
            </w:pPr>
            <w:r>
              <w:rPr>
                <w:rFonts w:ascii="Times New Roman" w:hAnsi="Times New Roman" w:cs="Times New Roman"/>
                <w:sz w:val="20"/>
                <w:szCs w:val="20"/>
              </w:rPr>
              <w:t xml:space="preserve">[10] </w:t>
            </w:r>
            <w:r w:rsidRPr="00E4511E">
              <w:rPr>
                <w:rFonts w:ascii="Times New Roman" w:hAnsi="Times New Roman" w:cs="Times New Roman"/>
                <w:sz w:val="20"/>
                <w:szCs w:val="20"/>
              </w:rPr>
              <w:t>Heat shock protein 8</w:t>
            </w:r>
            <w:r>
              <w:rPr>
                <w:rFonts w:ascii="Times New Roman" w:hAnsi="Times New Roman" w:cs="Times New Roman"/>
                <w:sz w:val="20"/>
                <w:szCs w:val="20"/>
              </w:rPr>
              <w:t>3</w:t>
            </w:r>
          </w:p>
          <w:p w14:paraId="24B22EE6" w14:textId="77777777" w:rsidR="001B48AA" w:rsidRDefault="001B48AA" w:rsidP="00E30340">
            <w:pPr>
              <w:rPr>
                <w:rFonts w:ascii="Times New Roman" w:hAnsi="Times New Roman" w:cs="Times New Roman"/>
                <w:sz w:val="20"/>
                <w:szCs w:val="20"/>
              </w:rPr>
            </w:pPr>
            <w:r>
              <w:rPr>
                <w:rFonts w:ascii="Times New Roman" w:hAnsi="Times New Roman" w:cs="Times New Roman"/>
                <w:sz w:val="20"/>
                <w:szCs w:val="20"/>
              </w:rPr>
              <w:t>[11] N/A</w:t>
            </w:r>
          </w:p>
          <w:p w14:paraId="62BE054B" w14:textId="77777777" w:rsidR="001B48AA" w:rsidRDefault="001B48AA" w:rsidP="00E30340">
            <w:pPr>
              <w:rPr>
                <w:rFonts w:ascii="Times New Roman" w:hAnsi="Times New Roman" w:cs="Times New Roman"/>
                <w:sz w:val="20"/>
                <w:szCs w:val="20"/>
              </w:rPr>
            </w:pPr>
            <w:r>
              <w:rPr>
                <w:rFonts w:ascii="Times New Roman" w:hAnsi="Times New Roman" w:cs="Times New Roman"/>
                <w:sz w:val="20"/>
                <w:szCs w:val="20"/>
              </w:rPr>
              <w:t xml:space="preserve">[12] </w:t>
            </w:r>
            <w:r w:rsidRPr="00AA6E10">
              <w:rPr>
                <w:rFonts w:ascii="Times New Roman" w:hAnsi="Times New Roman" w:cs="Times New Roman"/>
                <w:sz w:val="20"/>
                <w:szCs w:val="20"/>
              </w:rPr>
              <w:t>S-antigen protein</w:t>
            </w:r>
          </w:p>
          <w:p w14:paraId="2EDE02FC" w14:textId="77777777" w:rsidR="001B48AA" w:rsidRDefault="001B48AA" w:rsidP="00E30340">
            <w:pPr>
              <w:rPr>
                <w:rFonts w:ascii="Times New Roman" w:hAnsi="Times New Roman" w:cs="Times New Roman"/>
                <w:sz w:val="20"/>
                <w:szCs w:val="20"/>
              </w:rPr>
            </w:pPr>
            <w:r>
              <w:rPr>
                <w:rFonts w:ascii="Times New Roman" w:hAnsi="Times New Roman" w:cs="Times New Roman"/>
                <w:sz w:val="20"/>
                <w:szCs w:val="20"/>
              </w:rPr>
              <w:t xml:space="preserve">[13] </w:t>
            </w:r>
            <w:r w:rsidRPr="00AA6E10">
              <w:rPr>
                <w:rFonts w:ascii="Times New Roman" w:hAnsi="Times New Roman" w:cs="Times New Roman"/>
                <w:sz w:val="20"/>
                <w:szCs w:val="20"/>
              </w:rPr>
              <w:t>ATP synthase subunit alpha, mitochondrial</w:t>
            </w:r>
          </w:p>
          <w:p w14:paraId="1625573D" w14:textId="77777777" w:rsidR="001B48AA" w:rsidRDefault="001B48AA" w:rsidP="00E30340">
            <w:pPr>
              <w:rPr>
                <w:rFonts w:ascii="Times New Roman" w:hAnsi="Times New Roman" w:cs="Times New Roman"/>
                <w:sz w:val="20"/>
                <w:szCs w:val="20"/>
              </w:rPr>
            </w:pPr>
            <w:r>
              <w:rPr>
                <w:rFonts w:ascii="Times New Roman" w:hAnsi="Times New Roman" w:cs="Times New Roman"/>
                <w:sz w:val="20"/>
                <w:szCs w:val="20"/>
              </w:rPr>
              <w:t xml:space="preserve">[14] </w:t>
            </w:r>
            <w:r w:rsidRPr="00AA6E10">
              <w:rPr>
                <w:rFonts w:ascii="Times New Roman" w:hAnsi="Times New Roman" w:cs="Times New Roman"/>
                <w:sz w:val="20"/>
                <w:szCs w:val="20"/>
              </w:rPr>
              <w:t>Heat shock protein HSS1</w:t>
            </w:r>
          </w:p>
          <w:p w14:paraId="319082E6" w14:textId="77777777" w:rsidR="001B48AA" w:rsidRDefault="001B48AA" w:rsidP="00E30340">
            <w:pPr>
              <w:rPr>
                <w:rFonts w:ascii="Times New Roman" w:hAnsi="Times New Roman" w:cs="Times New Roman"/>
                <w:sz w:val="20"/>
                <w:szCs w:val="20"/>
              </w:rPr>
            </w:pPr>
            <w:r>
              <w:rPr>
                <w:rFonts w:ascii="Times New Roman" w:hAnsi="Times New Roman" w:cs="Times New Roman"/>
                <w:sz w:val="20"/>
                <w:szCs w:val="20"/>
              </w:rPr>
              <w:t>[15] N/A</w:t>
            </w:r>
          </w:p>
          <w:p w14:paraId="0FFA6CD4" w14:textId="77777777" w:rsidR="001B48AA" w:rsidRPr="00984983" w:rsidRDefault="001B48AA" w:rsidP="00E30340">
            <w:pPr>
              <w:rPr>
                <w:rFonts w:ascii="Times New Roman" w:hAnsi="Times New Roman" w:cs="Times New Roman"/>
                <w:sz w:val="20"/>
                <w:szCs w:val="20"/>
              </w:rPr>
            </w:pPr>
            <w:r>
              <w:rPr>
                <w:rFonts w:ascii="Times New Roman" w:hAnsi="Times New Roman" w:cs="Times New Roman"/>
                <w:sz w:val="20"/>
                <w:szCs w:val="20"/>
              </w:rPr>
              <w:t>[16] N/A</w:t>
            </w:r>
          </w:p>
        </w:tc>
      </w:tr>
      <w:tr w:rsidR="001B48AA" w:rsidRPr="00984983" w14:paraId="1801E697" w14:textId="77777777">
        <w:tc>
          <w:tcPr>
            <w:tcW w:w="1278" w:type="dxa"/>
            <w:tcBorders>
              <w:top w:val="single" w:sz="2" w:space="0" w:color="auto"/>
              <w:bottom w:val="single" w:sz="2" w:space="0" w:color="auto"/>
            </w:tcBorders>
            <w:vAlign w:val="center"/>
          </w:tcPr>
          <w:p w14:paraId="1397CCC9"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SL vs. CM</w:t>
            </w:r>
          </w:p>
          <w:p w14:paraId="419809D8"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(Day 3)</w:t>
            </w:r>
          </w:p>
        </w:tc>
        <w:tc>
          <w:tcPr>
            <w:tcW w:w="1260" w:type="dxa"/>
            <w:tcBorders>
              <w:top w:val="single" w:sz="2" w:space="0" w:color="auto"/>
              <w:bottom w:val="single" w:sz="2" w:space="0" w:color="auto"/>
            </w:tcBorders>
            <w:vAlign w:val="center"/>
          </w:tcPr>
          <w:p w14:paraId="00BE809C"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Down</w:t>
            </w:r>
          </w:p>
        </w:tc>
        <w:tc>
          <w:tcPr>
            <w:tcW w:w="1440" w:type="dxa"/>
            <w:tcBorders>
              <w:top w:val="single" w:sz="2" w:space="0" w:color="auto"/>
              <w:bottom w:val="single" w:sz="2" w:space="0" w:color="auto"/>
            </w:tcBorders>
            <w:vAlign w:val="center"/>
          </w:tcPr>
          <w:p w14:paraId="27588BAF"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Borders>
              <w:top w:val="single" w:sz="2" w:space="0" w:color="auto"/>
              <w:bottom w:val="single" w:sz="2" w:space="0" w:color="auto"/>
            </w:tcBorders>
            <w:vAlign w:val="center"/>
          </w:tcPr>
          <w:p w14:paraId="0AF37618"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 xml:space="preserve">[1] </w:t>
            </w:r>
            <w:r w:rsidRPr="0076394A">
              <w:rPr>
                <w:rFonts w:ascii="Times New Roman" w:hAnsi="Times New Roman" w:cs="Times New Roman"/>
                <w:sz w:val="20"/>
                <w:szCs w:val="20"/>
              </w:rPr>
              <w:t>BDET_06202</w:t>
            </w:r>
          </w:p>
          <w:p w14:paraId="39063A91" w14:textId="77777777" w:rsidR="001B48AA" w:rsidRPr="00984983" w:rsidRDefault="001B48AA" w:rsidP="00E30340">
            <w:pPr>
              <w:jc w:val="center"/>
              <w:rPr>
                <w:rFonts w:ascii="Times New Roman" w:hAnsi="Times New Roman" w:cs="Times New Roman"/>
                <w:sz w:val="20"/>
                <w:szCs w:val="20"/>
              </w:rPr>
            </w:pPr>
          </w:p>
        </w:tc>
        <w:tc>
          <w:tcPr>
            <w:tcW w:w="1080" w:type="dxa"/>
            <w:tcBorders>
              <w:top w:val="single" w:sz="2" w:space="0" w:color="auto"/>
              <w:bottom w:val="single" w:sz="2" w:space="0" w:color="auto"/>
            </w:tcBorders>
            <w:vAlign w:val="center"/>
          </w:tcPr>
          <w:p w14:paraId="3F01A594"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[1] -2.75</w:t>
            </w:r>
          </w:p>
          <w:p w14:paraId="3D39F948" w14:textId="77777777" w:rsidR="001B48AA" w:rsidRDefault="001B48AA" w:rsidP="00E30340">
            <w:pPr>
              <w:jc w:val="center"/>
              <w:rPr>
                <w:rFonts w:ascii="Times New Roman" w:hAnsi="Times New Roman" w:cs="Times New Roman"/>
                <w:sz w:val="20"/>
                <w:szCs w:val="20"/>
              </w:rPr>
            </w:pPr>
          </w:p>
        </w:tc>
        <w:tc>
          <w:tcPr>
            <w:tcW w:w="2718" w:type="dxa"/>
            <w:tcBorders>
              <w:top w:val="single" w:sz="2" w:space="0" w:color="auto"/>
              <w:bottom w:val="single" w:sz="2" w:space="0" w:color="auto"/>
            </w:tcBorders>
            <w:vAlign w:val="center"/>
          </w:tcPr>
          <w:p w14:paraId="741D02D0" w14:textId="77777777" w:rsidR="001B48AA" w:rsidRPr="00984983" w:rsidRDefault="001B48AA" w:rsidP="00E30340">
            <w:pPr>
              <w:rPr>
                <w:rFonts w:ascii="Times New Roman" w:hAnsi="Times New Roman" w:cs="Times New Roman"/>
                <w:sz w:val="20"/>
                <w:szCs w:val="20"/>
              </w:rPr>
            </w:pPr>
            <w:r>
              <w:rPr>
                <w:rFonts w:ascii="Times New Roman" w:hAnsi="Times New Roman" w:cs="Times New Roman"/>
                <w:sz w:val="20"/>
                <w:szCs w:val="20"/>
              </w:rPr>
              <w:t xml:space="preserve">[1] </w:t>
            </w:r>
            <w:r w:rsidRPr="006725DA">
              <w:rPr>
                <w:rFonts w:ascii="Times New Roman" w:hAnsi="Times New Roman" w:cs="Times New Roman"/>
                <w:sz w:val="20"/>
                <w:szCs w:val="20"/>
              </w:rPr>
              <w:t>Uncharacterized GTP-binding protein YGR210C</w:t>
            </w:r>
          </w:p>
        </w:tc>
      </w:tr>
      <w:tr w:rsidR="001B48AA" w:rsidRPr="00984983" w14:paraId="605ADE63" w14:textId="77777777">
        <w:tc>
          <w:tcPr>
            <w:tcW w:w="1278" w:type="dxa"/>
            <w:tcBorders>
              <w:top w:val="single" w:sz="2" w:space="0" w:color="auto"/>
              <w:bottom w:val="single" w:sz="2" w:space="0" w:color="auto"/>
            </w:tcBorders>
            <w:vAlign w:val="center"/>
          </w:tcPr>
          <w:p w14:paraId="1BF8009B"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SL vs. CM</w:t>
            </w:r>
          </w:p>
          <w:p w14:paraId="143BF44E"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(Day 7)</w:t>
            </w:r>
          </w:p>
        </w:tc>
        <w:tc>
          <w:tcPr>
            <w:tcW w:w="1260" w:type="dxa"/>
            <w:tcBorders>
              <w:top w:val="single" w:sz="2" w:space="0" w:color="auto"/>
              <w:bottom w:val="single" w:sz="2" w:space="0" w:color="auto"/>
            </w:tcBorders>
            <w:vAlign w:val="center"/>
          </w:tcPr>
          <w:p w14:paraId="5B181E70"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Up</w:t>
            </w:r>
          </w:p>
        </w:tc>
        <w:tc>
          <w:tcPr>
            <w:tcW w:w="1440" w:type="dxa"/>
            <w:tcBorders>
              <w:top w:val="single" w:sz="2" w:space="0" w:color="auto"/>
              <w:bottom w:val="single" w:sz="2" w:space="0" w:color="auto"/>
            </w:tcBorders>
            <w:vAlign w:val="center"/>
          </w:tcPr>
          <w:p w14:paraId="4754A12E"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0</w:t>
            </w:r>
          </w:p>
        </w:tc>
        <w:tc>
          <w:tcPr>
            <w:tcW w:w="1800" w:type="dxa"/>
            <w:tcBorders>
              <w:top w:val="single" w:sz="2" w:space="0" w:color="auto"/>
              <w:bottom w:val="single" w:sz="2" w:space="0" w:color="auto"/>
            </w:tcBorders>
            <w:vAlign w:val="center"/>
          </w:tcPr>
          <w:p w14:paraId="14B82A2B"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N/A</w:t>
            </w:r>
          </w:p>
        </w:tc>
        <w:tc>
          <w:tcPr>
            <w:tcW w:w="1080" w:type="dxa"/>
            <w:tcBorders>
              <w:top w:val="single" w:sz="2" w:space="0" w:color="auto"/>
              <w:bottom w:val="single" w:sz="2" w:space="0" w:color="auto"/>
            </w:tcBorders>
            <w:vAlign w:val="center"/>
          </w:tcPr>
          <w:p w14:paraId="78367FE5"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N/A</w:t>
            </w:r>
          </w:p>
        </w:tc>
        <w:tc>
          <w:tcPr>
            <w:tcW w:w="2718" w:type="dxa"/>
            <w:tcBorders>
              <w:top w:val="single" w:sz="2" w:space="0" w:color="auto"/>
              <w:bottom w:val="single" w:sz="2" w:space="0" w:color="auto"/>
            </w:tcBorders>
            <w:vAlign w:val="center"/>
          </w:tcPr>
          <w:p w14:paraId="5DD570F2"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N/A</w:t>
            </w:r>
          </w:p>
        </w:tc>
      </w:tr>
      <w:tr w:rsidR="001B48AA" w:rsidRPr="00984983" w14:paraId="39AAF8A9" w14:textId="77777777">
        <w:tc>
          <w:tcPr>
            <w:tcW w:w="1278" w:type="dxa"/>
            <w:tcBorders>
              <w:top w:val="single" w:sz="2" w:space="0" w:color="auto"/>
              <w:bottom w:val="single" w:sz="2" w:space="0" w:color="auto"/>
            </w:tcBorders>
            <w:vAlign w:val="center"/>
          </w:tcPr>
          <w:p w14:paraId="19125A14"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SL vs. CM</w:t>
            </w:r>
          </w:p>
          <w:p w14:paraId="70166A22"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(Day 7)</w:t>
            </w:r>
          </w:p>
        </w:tc>
        <w:tc>
          <w:tcPr>
            <w:tcW w:w="1260" w:type="dxa"/>
            <w:tcBorders>
              <w:top w:val="single" w:sz="2" w:space="0" w:color="auto"/>
              <w:bottom w:val="single" w:sz="2" w:space="0" w:color="auto"/>
            </w:tcBorders>
            <w:vAlign w:val="center"/>
          </w:tcPr>
          <w:p w14:paraId="26F29563"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Down</w:t>
            </w:r>
          </w:p>
        </w:tc>
        <w:tc>
          <w:tcPr>
            <w:tcW w:w="1440" w:type="dxa"/>
            <w:tcBorders>
              <w:top w:val="single" w:sz="2" w:space="0" w:color="auto"/>
              <w:bottom w:val="single" w:sz="2" w:space="0" w:color="auto"/>
            </w:tcBorders>
            <w:vAlign w:val="center"/>
          </w:tcPr>
          <w:p w14:paraId="4359B455"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0</w:t>
            </w:r>
          </w:p>
        </w:tc>
        <w:tc>
          <w:tcPr>
            <w:tcW w:w="1800" w:type="dxa"/>
            <w:tcBorders>
              <w:top w:val="single" w:sz="2" w:space="0" w:color="auto"/>
              <w:bottom w:val="single" w:sz="2" w:space="0" w:color="auto"/>
            </w:tcBorders>
            <w:vAlign w:val="center"/>
          </w:tcPr>
          <w:p w14:paraId="6367F1A6"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N/A</w:t>
            </w:r>
          </w:p>
        </w:tc>
        <w:tc>
          <w:tcPr>
            <w:tcW w:w="1080" w:type="dxa"/>
            <w:tcBorders>
              <w:top w:val="single" w:sz="2" w:space="0" w:color="auto"/>
              <w:bottom w:val="single" w:sz="2" w:space="0" w:color="auto"/>
            </w:tcBorders>
            <w:vAlign w:val="center"/>
          </w:tcPr>
          <w:p w14:paraId="25AE662A"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N/A</w:t>
            </w:r>
          </w:p>
        </w:tc>
        <w:tc>
          <w:tcPr>
            <w:tcW w:w="2718" w:type="dxa"/>
            <w:tcBorders>
              <w:top w:val="single" w:sz="2" w:space="0" w:color="auto"/>
              <w:bottom w:val="single" w:sz="2" w:space="0" w:color="auto"/>
            </w:tcBorders>
            <w:vAlign w:val="center"/>
          </w:tcPr>
          <w:p w14:paraId="2E923293"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N/A</w:t>
            </w:r>
          </w:p>
        </w:tc>
      </w:tr>
      <w:tr w:rsidR="001B48AA" w:rsidRPr="00984983" w14:paraId="0B55355B" w14:textId="77777777">
        <w:tc>
          <w:tcPr>
            <w:tcW w:w="1278" w:type="dxa"/>
            <w:tcBorders>
              <w:top w:val="single" w:sz="2" w:space="0" w:color="auto"/>
              <w:bottom w:val="single" w:sz="2" w:space="0" w:color="auto"/>
            </w:tcBorders>
            <w:vAlign w:val="center"/>
          </w:tcPr>
          <w:p w14:paraId="6F123B44"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SL vs. CM</w:t>
            </w:r>
          </w:p>
          <w:p w14:paraId="297891AC"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(Day 10)</w:t>
            </w:r>
          </w:p>
        </w:tc>
        <w:tc>
          <w:tcPr>
            <w:tcW w:w="1260" w:type="dxa"/>
            <w:tcBorders>
              <w:top w:val="single" w:sz="2" w:space="0" w:color="auto"/>
              <w:bottom w:val="single" w:sz="2" w:space="0" w:color="auto"/>
            </w:tcBorders>
            <w:vAlign w:val="center"/>
          </w:tcPr>
          <w:p w14:paraId="1179319A"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Up</w:t>
            </w:r>
          </w:p>
        </w:tc>
        <w:tc>
          <w:tcPr>
            <w:tcW w:w="1440" w:type="dxa"/>
            <w:tcBorders>
              <w:top w:val="single" w:sz="2" w:space="0" w:color="auto"/>
              <w:bottom w:val="single" w:sz="2" w:space="0" w:color="auto"/>
            </w:tcBorders>
            <w:vAlign w:val="center"/>
          </w:tcPr>
          <w:p w14:paraId="7170AAAC"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0</w:t>
            </w:r>
          </w:p>
        </w:tc>
        <w:tc>
          <w:tcPr>
            <w:tcW w:w="1800" w:type="dxa"/>
            <w:tcBorders>
              <w:top w:val="single" w:sz="2" w:space="0" w:color="auto"/>
              <w:bottom w:val="single" w:sz="2" w:space="0" w:color="auto"/>
            </w:tcBorders>
            <w:vAlign w:val="center"/>
          </w:tcPr>
          <w:p w14:paraId="0A507E80"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N/A</w:t>
            </w:r>
          </w:p>
        </w:tc>
        <w:tc>
          <w:tcPr>
            <w:tcW w:w="1080" w:type="dxa"/>
            <w:tcBorders>
              <w:top w:val="single" w:sz="2" w:space="0" w:color="auto"/>
              <w:bottom w:val="single" w:sz="2" w:space="0" w:color="auto"/>
            </w:tcBorders>
            <w:vAlign w:val="center"/>
          </w:tcPr>
          <w:p w14:paraId="4D11AB46"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N/A</w:t>
            </w:r>
          </w:p>
        </w:tc>
        <w:tc>
          <w:tcPr>
            <w:tcW w:w="2718" w:type="dxa"/>
            <w:tcBorders>
              <w:top w:val="single" w:sz="2" w:space="0" w:color="auto"/>
              <w:bottom w:val="single" w:sz="2" w:space="0" w:color="auto"/>
            </w:tcBorders>
            <w:vAlign w:val="center"/>
          </w:tcPr>
          <w:p w14:paraId="39E46DCD"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N/A</w:t>
            </w:r>
          </w:p>
        </w:tc>
      </w:tr>
      <w:tr w:rsidR="001B48AA" w:rsidRPr="00984983" w14:paraId="6A96CAA5" w14:textId="77777777">
        <w:trPr>
          <w:trHeight w:val="490"/>
        </w:trPr>
        <w:tc>
          <w:tcPr>
            <w:tcW w:w="1278" w:type="dxa"/>
            <w:tcBorders>
              <w:top w:val="single" w:sz="2" w:space="0" w:color="auto"/>
              <w:bottom w:val="single" w:sz="2" w:space="0" w:color="auto"/>
            </w:tcBorders>
            <w:vAlign w:val="center"/>
          </w:tcPr>
          <w:p w14:paraId="5EEC9C67"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SL vs. CM</w:t>
            </w:r>
          </w:p>
          <w:p w14:paraId="36390C09"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(Day 10)</w:t>
            </w:r>
          </w:p>
        </w:tc>
        <w:tc>
          <w:tcPr>
            <w:tcW w:w="1260" w:type="dxa"/>
            <w:tcBorders>
              <w:top w:val="single" w:sz="2" w:space="0" w:color="auto"/>
              <w:bottom w:val="single" w:sz="2" w:space="0" w:color="auto"/>
            </w:tcBorders>
            <w:vAlign w:val="center"/>
          </w:tcPr>
          <w:p w14:paraId="458F8F55"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Down</w:t>
            </w:r>
          </w:p>
        </w:tc>
        <w:tc>
          <w:tcPr>
            <w:tcW w:w="1440" w:type="dxa"/>
            <w:tcBorders>
              <w:top w:val="single" w:sz="2" w:space="0" w:color="auto"/>
              <w:bottom w:val="single" w:sz="2" w:space="0" w:color="auto"/>
            </w:tcBorders>
            <w:vAlign w:val="center"/>
          </w:tcPr>
          <w:p w14:paraId="2F7A9675"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0</w:t>
            </w:r>
          </w:p>
        </w:tc>
        <w:tc>
          <w:tcPr>
            <w:tcW w:w="1800" w:type="dxa"/>
            <w:tcBorders>
              <w:top w:val="single" w:sz="2" w:space="0" w:color="auto"/>
              <w:bottom w:val="single" w:sz="2" w:space="0" w:color="auto"/>
            </w:tcBorders>
            <w:vAlign w:val="center"/>
          </w:tcPr>
          <w:p w14:paraId="0CEAD389"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N/A</w:t>
            </w:r>
          </w:p>
        </w:tc>
        <w:tc>
          <w:tcPr>
            <w:tcW w:w="1080" w:type="dxa"/>
            <w:tcBorders>
              <w:top w:val="single" w:sz="2" w:space="0" w:color="auto"/>
              <w:bottom w:val="single" w:sz="2" w:space="0" w:color="auto"/>
            </w:tcBorders>
            <w:vAlign w:val="center"/>
          </w:tcPr>
          <w:p w14:paraId="27C1D7C2"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N/A</w:t>
            </w:r>
          </w:p>
        </w:tc>
        <w:tc>
          <w:tcPr>
            <w:tcW w:w="2718" w:type="dxa"/>
            <w:tcBorders>
              <w:top w:val="single" w:sz="2" w:space="0" w:color="auto"/>
              <w:bottom w:val="single" w:sz="2" w:space="0" w:color="auto"/>
            </w:tcBorders>
            <w:vAlign w:val="center"/>
          </w:tcPr>
          <w:p w14:paraId="527EEEAA"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N/A</w:t>
            </w:r>
          </w:p>
        </w:tc>
      </w:tr>
      <w:tr w:rsidR="001B48AA" w:rsidRPr="00984983" w14:paraId="233E36F8" w14:textId="77777777">
        <w:tc>
          <w:tcPr>
            <w:tcW w:w="1278" w:type="dxa"/>
            <w:tcBorders>
              <w:top w:val="single" w:sz="2" w:space="0" w:color="auto"/>
              <w:bottom w:val="single" w:sz="2" w:space="0" w:color="auto"/>
            </w:tcBorders>
            <w:vAlign w:val="center"/>
          </w:tcPr>
          <w:p w14:paraId="35E90272"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lastRenderedPageBreak/>
              <w:t>PE SL vs. SL</w:t>
            </w:r>
          </w:p>
          <w:p w14:paraId="470F9579"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(Day 3)</w:t>
            </w:r>
          </w:p>
        </w:tc>
        <w:tc>
          <w:tcPr>
            <w:tcW w:w="1260" w:type="dxa"/>
            <w:tcBorders>
              <w:top w:val="single" w:sz="2" w:space="0" w:color="auto"/>
              <w:bottom w:val="single" w:sz="2" w:space="0" w:color="auto"/>
            </w:tcBorders>
            <w:vAlign w:val="center"/>
          </w:tcPr>
          <w:p w14:paraId="3BE6166D"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Up</w:t>
            </w:r>
          </w:p>
        </w:tc>
        <w:tc>
          <w:tcPr>
            <w:tcW w:w="1440" w:type="dxa"/>
            <w:tcBorders>
              <w:top w:val="single" w:sz="2" w:space="0" w:color="auto"/>
              <w:bottom w:val="single" w:sz="2" w:space="0" w:color="auto"/>
            </w:tcBorders>
            <w:vAlign w:val="center"/>
          </w:tcPr>
          <w:p w14:paraId="04F73AC7"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0</w:t>
            </w:r>
          </w:p>
        </w:tc>
        <w:tc>
          <w:tcPr>
            <w:tcW w:w="1800" w:type="dxa"/>
            <w:tcBorders>
              <w:top w:val="single" w:sz="2" w:space="0" w:color="auto"/>
              <w:bottom w:val="single" w:sz="2" w:space="0" w:color="auto"/>
            </w:tcBorders>
            <w:vAlign w:val="center"/>
          </w:tcPr>
          <w:p w14:paraId="1B969C58"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N/A</w:t>
            </w:r>
          </w:p>
        </w:tc>
        <w:tc>
          <w:tcPr>
            <w:tcW w:w="1080" w:type="dxa"/>
            <w:tcBorders>
              <w:top w:val="single" w:sz="2" w:space="0" w:color="auto"/>
              <w:bottom w:val="single" w:sz="2" w:space="0" w:color="auto"/>
            </w:tcBorders>
            <w:vAlign w:val="center"/>
          </w:tcPr>
          <w:p w14:paraId="7BF88A59"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N/A</w:t>
            </w:r>
          </w:p>
        </w:tc>
        <w:tc>
          <w:tcPr>
            <w:tcW w:w="2718" w:type="dxa"/>
            <w:tcBorders>
              <w:top w:val="single" w:sz="2" w:space="0" w:color="auto"/>
              <w:bottom w:val="single" w:sz="2" w:space="0" w:color="auto"/>
            </w:tcBorders>
            <w:vAlign w:val="center"/>
          </w:tcPr>
          <w:p w14:paraId="08E062E2"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N/A</w:t>
            </w:r>
          </w:p>
        </w:tc>
      </w:tr>
      <w:tr w:rsidR="001B48AA" w:rsidRPr="00984983" w14:paraId="7227A90A" w14:textId="77777777">
        <w:tc>
          <w:tcPr>
            <w:tcW w:w="1278" w:type="dxa"/>
            <w:tcBorders>
              <w:top w:val="single" w:sz="2" w:space="0" w:color="auto"/>
              <w:bottom w:val="single" w:sz="2" w:space="0" w:color="auto"/>
            </w:tcBorders>
            <w:vAlign w:val="center"/>
          </w:tcPr>
          <w:p w14:paraId="24CF8AC8"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PE SL vs. SL</w:t>
            </w:r>
          </w:p>
          <w:p w14:paraId="490BE775"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(Day 3)</w:t>
            </w:r>
          </w:p>
        </w:tc>
        <w:tc>
          <w:tcPr>
            <w:tcW w:w="1260" w:type="dxa"/>
            <w:tcBorders>
              <w:top w:val="single" w:sz="2" w:space="0" w:color="auto"/>
              <w:bottom w:val="single" w:sz="2" w:space="0" w:color="auto"/>
            </w:tcBorders>
            <w:vAlign w:val="center"/>
          </w:tcPr>
          <w:p w14:paraId="68BB544F"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Down</w:t>
            </w:r>
          </w:p>
        </w:tc>
        <w:tc>
          <w:tcPr>
            <w:tcW w:w="1440" w:type="dxa"/>
            <w:tcBorders>
              <w:top w:val="single" w:sz="2" w:space="0" w:color="auto"/>
              <w:bottom w:val="single" w:sz="2" w:space="0" w:color="auto"/>
            </w:tcBorders>
            <w:vAlign w:val="center"/>
          </w:tcPr>
          <w:p w14:paraId="759E4E9C"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14</w:t>
            </w:r>
          </w:p>
        </w:tc>
        <w:tc>
          <w:tcPr>
            <w:tcW w:w="1800" w:type="dxa"/>
            <w:tcBorders>
              <w:top w:val="single" w:sz="2" w:space="0" w:color="auto"/>
              <w:bottom w:val="single" w:sz="2" w:space="0" w:color="auto"/>
            </w:tcBorders>
            <w:vAlign w:val="center"/>
          </w:tcPr>
          <w:p w14:paraId="553AB6CC" w14:textId="77777777" w:rsidR="001B48AA" w:rsidRDefault="001B48AA" w:rsidP="00E30340">
            <w:pPr>
              <w:jc w:val="center"/>
              <w:rPr>
                <w:rFonts w:ascii="Times New Roman" w:hAnsi="Times New Roman" w:cs="Times New Roman"/>
                <w:sz w:val="20"/>
                <w:szCs w:val="20"/>
              </w:rPr>
            </w:pPr>
          </w:p>
          <w:p w14:paraId="4883A153" w14:textId="77777777" w:rsidR="001B48AA" w:rsidRDefault="001B48AA" w:rsidP="00E30340">
            <w:pPr>
              <w:jc w:val="center"/>
              <w:rPr>
                <w:rFonts w:ascii="Times New Roman" w:hAnsi="Times New Roman" w:cs="Times New Roman"/>
                <w:sz w:val="20"/>
                <w:szCs w:val="20"/>
              </w:rPr>
            </w:pPr>
            <w:r w:rsidRPr="00A92AE8">
              <w:rPr>
                <w:rFonts w:ascii="Times New Roman" w:hAnsi="Times New Roman" w:cs="Times New Roman"/>
                <w:sz w:val="20"/>
                <w:szCs w:val="20"/>
              </w:rPr>
              <w:t>[1] BDET_01885</w:t>
            </w:r>
          </w:p>
          <w:p w14:paraId="7CD0D899" w14:textId="77777777" w:rsidR="001B48AA" w:rsidRDefault="001B48AA" w:rsidP="00E30340">
            <w:pPr>
              <w:jc w:val="center"/>
              <w:rPr>
                <w:rFonts w:ascii="Times New Roman" w:hAnsi="Times New Roman" w:cs="Times New Roman"/>
                <w:sz w:val="20"/>
                <w:szCs w:val="20"/>
              </w:rPr>
            </w:pPr>
          </w:p>
          <w:p w14:paraId="7312518D" w14:textId="77777777" w:rsidR="001B48AA" w:rsidRDefault="001B48AA" w:rsidP="00E30340">
            <w:pPr>
              <w:jc w:val="center"/>
              <w:rPr>
                <w:rFonts w:ascii="Times New Roman" w:hAnsi="Times New Roman" w:cs="Times New Roman"/>
                <w:sz w:val="20"/>
                <w:szCs w:val="20"/>
              </w:rPr>
            </w:pPr>
          </w:p>
          <w:p w14:paraId="20CF84B0" w14:textId="77777777" w:rsidR="001B48AA" w:rsidRDefault="001B48AA" w:rsidP="00E30340">
            <w:pPr>
              <w:jc w:val="center"/>
              <w:rPr>
                <w:rFonts w:ascii="Times New Roman" w:hAnsi="Times New Roman" w:cs="Times New Roman"/>
                <w:sz w:val="20"/>
                <w:szCs w:val="20"/>
              </w:rPr>
            </w:pPr>
          </w:p>
          <w:p w14:paraId="54220E28"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 xml:space="preserve">[2] </w:t>
            </w:r>
            <w:r w:rsidRPr="00A92AE8">
              <w:rPr>
                <w:rFonts w:ascii="Times New Roman" w:hAnsi="Times New Roman" w:cs="Times New Roman"/>
                <w:sz w:val="20"/>
                <w:szCs w:val="20"/>
              </w:rPr>
              <w:t>BDET_05630</w:t>
            </w:r>
          </w:p>
          <w:p w14:paraId="3985F38B" w14:textId="77777777" w:rsidR="001B48AA" w:rsidRDefault="001B48AA" w:rsidP="00E30340">
            <w:pPr>
              <w:jc w:val="center"/>
              <w:rPr>
                <w:rFonts w:ascii="Times New Roman" w:hAnsi="Times New Roman" w:cs="Times New Roman"/>
                <w:sz w:val="20"/>
                <w:szCs w:val="20"/>
              </w:rPr>
            </w:pPr>
          </w:p>
          <w:p w14:paraId="62DCDB42"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 xml:space="preserve">[3] </w:t>
            </w:r>
            <w:r w:rsidRPr="00A92AE8">
              <w:rPr>
                <w:rFonts w:ascii="Times New Roman" w:hAnsi="Times New Roman" w:cs="Times New Roman"/>
                <w:sz w:val="20"/>
                <w:szCs w:val="20"/>
              </w:rPr>
              <w:t>BDET_04763</w:t>
            </w:r>
          </w:p>
          <w:p w14:paraId="4DD462EB" w14:textId="77777777" w:rsidR="001B48AA" w:rsidRDefault="001B48AA" w:rsidP="00E30340">
            <w:pPr>
              <w:jc w:val="center"/>
              <w:rPr>
                <w:rFonts w:ascii="Times New Roman" w:hAnsi="Times New Roman" w:cs="Times New Roman"/>
                <w:sz w:val="20"/>
                <w:szCs w:val="20"/>
              </w:rPr>
            </w:pPr>
          </w:p>
          <w:p w14:paraId="67E3B972"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 xml:space="preserve">[4] </w:t>
            </w:r>
            <w:r w:rsidRPr="00A92AE8">
              <w:rPr>
                <w:rFonts w:ascii="Times New Roman" w:hAnsi="Times New Roman" w:cs="Times New Roman"/>
                <w:sz w:val="20"/>
                <w:szCs w:val="20"/>
              </w:rPr>
              <w:t>BDET_01379</w:t>
            </w:r>
          </w:p>
          <w:p w14:paraId="264E2FB8"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 xml:space="preserve">[5] </w:t>
            </w:r>
            <w:r w:rsidRPr="00A92AE8">
              <w:rPr>
                <w:rFonts w:ascii="Times New Roman" w:hAnsi="Times New Roman" w:cs="Times New Roman"/>
                <w:sz w:val="20"/>
                <w:szCs w:val="20"/>
              </w:rPr>
              <w:t>BDET_05372</w:t>
            </w:r>
          </w:p>
          <w:p w14:paraId="20896F80" w14:textId="77777777" w:rsidR="001B48AA" w:rsidRDefault="001B48AA" w:rsidP="00E30340">
            <w:pPr>
              <w:rPr>
                <w:rFonts w:ascii="Times New Roman" w:hAnsi="Times New Roman" w:cs="Times New Roman"/>
                <w:sz w:val="20"/>
                <w:szCs w:val="20"/>
              </w:rPr>
            </w:pPr>
          </w:p>
          <w:p w14:paraId="53874A2E" w14:textId="77777777" w:rsidR="001B48AA" w:rsidRDefault="001B48AA" w:rsidP="00E30340">
            <w:pPr>
              <w:jc w:val="center"/>
              <w:rPr>
                <w:rFonts w:ascii="Times New Roman" w:hAnsi="Times New Roman" w:cs="Times New Roman"/>
                <w:sz w:val="20"/>
                <w:szCs w:val="20"/>
              </w:rPr>
            </w:pPr>
          </w:p>
          <w:p w14:paraId="0835A7E6" w14:textId="77777777" w:rsidR="001B48AA" w:rsidRDefault="001B48AA" w:rsidP="00E30340">
            <w:pPr>
              <w:jc w:val="center"/>
              <w:rPr>
                <w:rFonts w:ascii="Times New Roman" w:hAnsi="Times New Roman" w:cs="Times New Roman"/>
                <w:sz w:val="20"/>
                <w:szCs w:val="20"/>
              </w:rPr>
            </w:pPr>
            <w:r w:rsidRPr="00A92AE8">
              <w:rPr>
                <w:rFonts w:ascii="Times New Roman" w:hAnsi="Times New Roman" w:cs="Times New Roman"/>
                <w:sz w:val="20"/>
                <w:szCs w:val="20"/>
              </w:rPr>
              <w:t>[6] BDET_01124</w:t>
            </w:r>
          </w:p>
          <w:p w14:paraId="0D76C639"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[7] BDET_03287</w:t>
            </w:r>
          </w:p>
          <w:p w14:paraId="209F3DDE"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[8] BDET_04591</w:t>
            </w:r>
          </w:p>
          <w:p w14:paraId="18153A3A" w14:textId="77777777" w:rsidR="001B48AA" w:rsidRPr="00A92AE8" w:rsidRDefault="001B48AA" w:rsidP="00E30340">
            <w:pPr>
              <w:jc w:val="center"/>
              <w:rPr>
                <w:rFonts w:ascii="Times New Roman" w:hAnsi="Times New Roman" w:cs="Times New Roman"/>
                <w:sz w:val="20"/>
                <w:szCs w:val="20"/>
              </w:rPr>
            </w:pPr>
            <w:r>
              <w:rPr>
                <w:rFonts w:ascii="Times New Roman" w:hAnsi="Times New Roman" w:cs="Times New Roman"/>
                <w:sz w:val="20"/>
                <w:szCs w:val="20"/>
              </w:rPr>
              <w:t xml:space="preserve">[9] </w:t>
            </w:r>
            <w:r w:rsidRPr="00A92AE8">
              <w:rPr>
                <w:rFonts w:ascii="Times New Roman" w:hAnsi="Times New Roman" w:cs="Times New Roman"/>
                <w:sz w:val="20"/>
                <w:szCs w:val="20"/>
              </w:rPr>
              <w:t xml:space="preserve">BDET_01382 </w:t>
            </w:r>
            <w:r>
              <w:rPr>
                <w:rFonts w:ascii="Times New Roman" w:hAnsi="Times New Roman" w:cs="Times New Roman"/>
                <w:sz w:val="20"/>
                <w:szCs w:val="20"/>
              </w:rPr>
              <w:t xml:space="preserve">[10] </w:t>
            </w:r>
            <w:r w:rsidRPr="00A92AE8">
              <w:rPr>
                <w:rFonts w:ascii="Times New Roman" w:hAnsi="Times New Roman" w:cs="Times New Roman"/>
                <w:sz w:val="20"/>
                <w:szCs w:val="20"/>
              </w:rPr>
              <w:t>BDET_03743</w:t>
            </w:r>
          </w:p>
          <w:p w14:paraId="01678EFA" w14:textId="77777777" w:rsidR="001B48AA" w:rsidRDefault="001B48AA" w:rsidP="00E30340">
            <w:pPr>
              <w:jc w:val="center"/>
              <w:rPr>
                <w:rFonts w:ascii="Times New Roman" w:hAnsi="Times New Roman" w:cs="Times New Roman"/>
                <w:sz w:val="20"/>
                <w:szCs w:val="20"/>
              </w:rPr>
            </w:pPr>
            <w:r w:rsidRPr="00A92AE8">
              <w:rPr>
                <w:rFonts w:ascii="Times New Roman" w:hAnsi="Times New Roman" w:cs="Times New Roman"/>
                <w:sz w:val="20"/>
                <w:szCs w:val="20"/>
              </w:rPr>
              <w:t xml:space="preserve">[11] BDET_01380 </w:t>
            </w:r>
            <w:r>
              <w:rPr>
                <w:rFonts w:ascii="Times New Roman" w:hAnsi="Times New Roman" w:cs="Times New Roman"/>
                <w:sz w:val="20"/>
                <w:szCs w:val="20"/>
              </w:rPr>
              <w:t xml:space="preserve">[12] </w:t>
            </w:r>
            <w:r w:rsidRPr="00A92AE8">
              <w:rPr>
                <w:rFonts w:ascii="Times New Roman" w:hAnsi="Times New Roman" w:cs="Times New Roman"/>
                <w:sz w:val="20"/>
                <w:szCs w:val="20"/>
              </w:rPr>
              <w:t>BDET_02997</w:t>
            </w:r>
          </w:p>
          <w:p w14:paraId="7CE4C05E" w14:textId="77777777" w:rsidR="001B48AA" w:rsidRDefault="001B48AA" w:rsidP="00E30340">
            <w:pPr>
              <w:jc w:val="center"/>
              <w:rPr>
                <w:rFonts w:ascii="Times New Roman" w:hAnsi="Times New Roman" w:cs="Times New Roman"/>
                <w:sz w:val="20"/>
                <w:szCs w:val="20"/>
              </w:rPr>
            </w:pPr>
          </w:p>
          <w:p w14:paraId="6EB4D527"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 xml:space="preserve">[13] </w:t>
            </w:r>
            <w:r w:rsidRPr="00A92AE8">
              <w:rPr>
                <w:rFonts w:ascii="Times New Roman" w:hAnsi="Times New Roman" w:cs="Times New Roman"/>
                <w:sz w:val="20"/>
                <w:szCs w:val="20"/>
              </w:rPr>
              <w:t xml:space="preserve">BDET_03866 </w:t>
            </w:r>
            <w:r>
              <w:rPr>
                <w:rFonts w:ascii="Times New Roman" w:hAnsi="Times New Roman" w:cs="Times New Roman"/>
                <w:sz w:val="20"/>
                <w:szCs w:val="20"/>
              </w:rPr>
              <w:t xml:space="preserve">[14] </w:t>
            </w:r>
            <w:r w:rsidRPr="00A92AE8">
              <w:rPr>
                <w:rFonts w:ascii="Times New Roman" w:hAnsi="Times New Roman" w:cs="Times New Roman"/>
                <w:sz w:val="20"/>
                <w:szCs w:val="20"/>
              </w:rPr>
              <w:t>BDET_05531</w:t>
            </w:r>
          </w:p>
          <w:p w14:paraId="2A621A0D" w14:textId="77777777" w:rsidR="001B48AA" w:rsidRPr="00984983" w:rsidRDefault="001B48AA" w:rsidP="00E30340">
            <w:pPr>
              <w:jc w:val="center"/>
              <w:rPr>
                <w:rFonts w:ascii="Times New Roman" w:hAnsi="Times New Roman" w:cs="Times New Roman"/>
                <w:sz w:val="20"/>
                <w:szCs w:val="20"/>
              </w:rPr>
            </w:pPr>
          </w:p>
        </w:tc>
        <w:tc>
          <w:tcPr>
            <w:tcW w:w="1080" w:type="dxa"/>
            <w:tcBorders>
              <w:top w:val="single" w:sz="2" w:space="0" w:color="auto"/>
              <w:bottom w:val="single" w:sz="2" w:space="0" w:color="auto"/>
            </w:tcBorders>
            <w:vAlign w:val="center"/>
          </w:tcPr>
          <w:p w14:paraId="108E3952" w14:textId="77777777" w:rsidR="001B48AA" w:rsidRDefault="001B48AA" w:rsidP="00E30340">
            <w:pPr>
              <w:jc w:val="center"/>
              <w:rPr>
                <w:rFonts w:ascii="Times New Roman" w:hAnsi="Times New Roman" w:cs="Times New Roman"/>
                <w:sz w:val="20"/>
                <w:szCs w:val="20"/>
              </w:rPr>
            </w:pPr>
            <w:r w:rsidRPr="00A10AB5">
              <w:rPr>
                <w:rFonts w:ascii="Times New Roman" w:hAnsi="Times New Roman" w:cs="Times New Roman"/>
                <w:sz w:val="20"/>
                <w:szCs w:val="20"/>
              </w:rPr>
              <w:t>[1] -3.80</w:t>
            </w:r>
          </w:p>
          <w:p w14:paraId="3B39B50A" w14:textId="77777777" w:rsidR="001B48AA" w:rsidRDefault="001B48AA" w:rsidP="00E30340">
            <w:pPr>
              <w:jc w:val="center"/>
              <w:rPr>
                <w:rFonts w:ascii="Times New Roman" w:hAnsi="Times New Roman" w:cs="Times New Roman"/>
                <w:sz w:val="20"/>
                <w:szCs w:val="20"/>
              </w:rPr>
            </w:pPr>
          </w:p>
          <w:p w14:paraId="2FE30797" w14:textId="77777777" w:rsidR="001B48AA" w:rsidRDefault="001B48AA" w:rsidP="00E30340">
            <w:pPr>
              <w:jc w:val="center"/>
              <w:rPr>
                <w:rFonts w:ascii="Times New Roman" w:hAnsi="Times New Roman" w:cs="Times New Roman"/>
                <w:sz w:val="20"/>
                <w:szCs w:val="20"/>
              </w:rPr>
            </w:pPr>
          </w:p>
          <w:p w14:paraId="33A70638" w14:textId="77777777" w:rsidR="001B48AA" w:rsidRDefault="001B48AA" w:rsidP="00E30340">
            <w:pPr>
              <w:jc w:val="center"/>
              <w:rPr>
                <w:rFonts w:ascii="Times New Roman" w:hAnsi="Times New Roman" w:cs="Times New Roman"/>
                <w:sz w:val="20"/>
                <w:szCs w:val="20"/>
              </w:rPr>
            </w:pPr>
          </w:p>
          <w:p w14:paraId="29A66E6F"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 xml:space="preserve">[2] </w:t>
            </w:r>
            <w:r w:rsidRPr="00A10AB5">
              <w:rPr>
                <w:rFonts w:ascii="Times New Roman" w:hAnsi="Times New Roman" w:cs="Times New Roman"/>
                <w:sz w:val="20"/>
                <w:szCs w:val="20"/>
              </w:rPr>
              <w:t>-3.19</w:t>
            </w:r>
          </w:p>
          <w:p w14:paraId="70E754DD" w14:textId="77777777" w:rsidR="001B48AA" w:rsidRDefault="001B48AA" w:rsidP="00E30340">
            <w:pPr>
              <w:jc w:val="center"/>
              <w:rPr>
                <w:rFonts w:ascii="Times New Roman" w:hAnsi="Times New Roman" w:cs="Times New Roman"/>
                <w:sz w:val="20"/>
                <w:szCs w:val="20"/>
              </w:rPr>
            </w:pPr>
          </w:p>
          <w:p w14:paraId="75AF997E"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 xml:space="preserve">[3] </w:t>
            </w:r>
            <w:r w:rsidRPr="00A10AB5">
              <w:rPr>
                <w:rFonts w:ascii="Times New Roman" w:hAnsi="Times New Roman" w:cs="Times New Roman"/>
                <w:sz w:val="20"/>
                <w:szCs w:val="20"/>
              </w:rPr>
              <w:t>-3.88</w:t>
            </w:r>
          </w:p>
          <w:p w14:paraId="6CA076AC" w14:textId="77777777" w:rsidR="001B48AA" w:rsidRDefault="001B48AA" w:rsidP="00E30340">
            <w:pPr>
              <w:jc w:val="center"/>
              <w:rPr>
                <w:rFonts w:ascii="Times New Roman" w:hAnsi="Times New Roman" w:cs="Times New Roman"/>
                <w:sz w:val="20"/>
                <w:szCs w:val="20"/>
              </w:rPr>
            </w:pPr>
          </w:p>
          <w:p w14:paraId="62F5A715"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 xml:space="preserve">[4] </w:t>
            </w:r>
            <w:r w:rsidRPr="00A10AB5">
              <w:rPr>
                <w:rFonts w:ascii="Times New Roman" w:hAnsi="Times New Roman" w:cs="Times New Roman"/>
                <w:sz w:val="20"/>
                <w:szCs w:val="20"/>
              </w:rPr>
              <w:t xml:space="preserve">-3.12 </w:t>
            </w:r>
            <w:r>
              <w:rPr>
                <w:rFonts w:ascii="Times New Roman" w:hAnsi="Times New Roman" w:cs="Times New Roman"/>
                <w:sz w:val="20"/>
                <w:szCs w:val="20"/>
              </w:rPr>
              <w:t xml:space="preserve">[5] </w:t>
            </w:r>
            <w:r w:rsidRPr="00A10AB5">
              <w:rPr>
                <w:rFonts w:ascii="Times New Roman" w:hAnsi="Times New Roman" w:cs="Times New Roman"/>
                <w:sz w:val="20"/>
                <w:szCs w:val="20"/>
              </w:rPr>
              <w:t>-2.87</w:t>
            </w:r>
          </w:p>
          <w:p w14:paraId="0517C18D" w14:textId="77777777" w:rsidR="001B48AA" w:rsidRDefault="001B48AA" w:rsidP="00E30340">
            <w:pPr>
              <w:rPr>
                <w:rFonts w:ascii="Times New Roman" w:hAnsi="Times New Roman" w:cs="Times New Roman"/>
                <w:sz w:val="20"/>
                <w:szCs w:val="20"/>
              </w:rPr>
            </w:pPr>
          </w:p>
          <w:p w14:paraId="7B68E76E" w14:textId="77777777" w:rsidR="001B48AA" w:rsidRDefault="001B48AA" w:rsidP="00E30340">
            <w:pPr>
              <w:jc w:val="center"/>
              <w:rPr>
                <w:rFonts w:ascii="Times New Roman" w:hAnsi="Times New Roman" w:cs="Times New Roman"/>
                <w:sz w:val="20"/>
                <w:szCs w:val="20"/>
              </w:rPr>
            </w:pPr>
          </w:p>
          <w:p w14:paraId="0283636C"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 xml:space="preserve">[6] </w:t>
            </w:r>
            <w:r w:rsidRPr="00A10AB5">
              <w:rPr>
                <w:rFonts w:ascii="Times New Roman" w:hAnsi="Times New Roman" w:cs="Times New Roman"/>
                <w:sz w:val="20"/>
                <w:szCs w:val="20"/>
              </w:rPr>
              <w:t xml:space="preserve">-2.86 </w:t>
            </w:r>
            <w:r>
              <w:rPr>
                <w:rFonts w:ascii="Times New Roman" w:hAnsi="Times New Roman" w:cs="Times New Roman"/>
                <w:sz w:val="20"/>
                <w:szCs w:val="20"/>
              </w:rPr>
              <w:t xml:space="preserve">[7] </w:t>
            </w:r>
            <w:r w:rsidRPr="00A10AB5">
              <w:rPr>
                <w:rFonts w:ascii="Times New Roman" w:hAnsi="Times New Roman" w:cs="Times New Roman"/>
                <w:sz w:val="20"/>
                <w:szCs w:val="20"/>
              </w:rPr>
              <w:t xml:space="preserve">-3.24 </w:t>
            </w:r>
            <w:r>
              <w:rPr>
                <w:rFonts w:ascii="Times New Roman" w:hAnsi="Times New Roman" w:cs="Times New Roman"/>
                <w:sz w:val="20"/>
                <w:szCs w:val="20"/>
              </w:rPr>
              <w:t xml:space="preserve">[8] </w:t>
            </w:r>
            <w:r w:rsidRPr="00A10AB5">
              <w:rPr>
                <w:rFonts w:ascii="Times New Roman" w:hAnsi="Times New Roman" w:cs="Times New Roman"/>
                <w:sz w:val="20"/>
                <w:szCs w:val="20"/>
              </w:rPr>
              <w:t xml:space="preserve">-4.22 </w:t>
            </w:r>
            <w:r>
              <w:rPr>
                <w:rFonts w:ascii="Times New Roman" w:hAnsi="Times New Roman" w:cs="Times New Roman"/>
                <w:sz w:val="20"/>
                <w:szCs w:val="20"/>
              </w:rPr>
              <w:t xml:space="preserve">[9] </w:t>
            </w:r>
            <w:r w:rsidRPr="00A10AB5">
              <w:rPr>
                <w:rFonts w:ascii="Times New Roman" w:hAnsi="Times New Roman" w:cs="Times New Roman"/>
                <w:sz w:val="20"/>
                <w:szCs w:val="20"/>
              </w:rPr>
              <w:t xml:space="preserve">-2.40 </w:t>
            </w:r>
            <w:r>
              <w:rPr>
                <w:rFonts w:ascii="Times New Roman" w:hAnsi="Times New Roman" w:cs="Times New Roman"/>
                <w:sz w:val="20"/>
                <w:szCs w:val="20"/>
              </w:rPr>
              <w:t>[10] -</w:t>
            </w:r>
            <w:r w:rsidRPr="00A10AB5">
              <w:rPr>
                <w:rFonts w:ascii="Times New Roman" w:hAnsi="Times New Roman" w:cs="Times New Roman"/>
                <w:sz w:val="20"/>
                <w:szCs w:val="20"/>
              </w:rPr>
              <w:t>3.21</w:t>
            </w:r>
          </w:p>
          <w:p w14:paraId="0589CE7A" w14:textId="77777777" w:rsidR="001B48AA" w:rsidRPr="00A10AB5" w:rsidRDefault="001B48AA" w:rsidP="00E30340">
            <w:pPr>
              <w:jc w:val="center"/>
              <w:rPr>
                <w:rFonts w:ascii="Times New Roman" w:hAnsi="Times New Roman" w:cs="Times New Roman"/>
                <w:sz w:val="20"/>
                <w:szCs w:val="20"/>
              </w:rPr>
            </w:pPr>
            <w:r>
              <w:rPr>
                <w:rFonts w:ascii="Times New Roman" w:hAnsi="Times New Roman" w:cs="Times New Roman"/>
                <w:sz w:val="20"/>
                <w:szCs w:val="20"/>
              </w:rPr>
              <w:t xml:space="preserve">[11] </w:t>
            </w:r>
            <w:r w:rsidRPr="00A10AB5">
              <w:rPr>
                <w:rFonts w:ascii="Times New Roman" w:hAnsi="Times New Roman" w:cs="Times New Roman"/>
                <w:sz w:val="20"/>
                <w:szCs w:val="20"/>
              </w:rPr>
              <w:t>-2.50</w:t>
            </w:r>
          </w:p>
          <w:p w14:paraId="12C2C031" w14:textId="77777777" w:rsidR="001B48AA" w:rsidRDefault="001B48AA" w:rsidP="00E30340">
            <w:pPr>
              <w:jc w:val="center"/>
              <w:rPr>
                <w:rFonts w:ascii="Times New Roman" w:hAnsi="Times New Roman" w:cs="Times New Roman"/>
                <w:sz w:val="20"/>
                <w:szCs w:val="20"/>
              </w:rPr>
            </w:pPr>
            <w:r w:rsidRPr="00A10AB5">
              <w:rPr>
                <w:rFonts w:ascii="Times New Roman" w:hAnsi="Times New Roman" w:cs="Times New Roman"/>
                <w:sz w:val="20"/>
                <w:szCs w:val="20"/>
              </w:rPr>
              <w:t>[12] -2.76</w:t>
            </w:r>
          </w:p>
          <w:p w14:paraId="5453E62A" w14:textId="77777777" w:rsidR="001B48AA" w:rsidRDefault="001B48AA" w:rsidP="00E30340">
            <w:pPr>
              <w:jc w:val="center"/>
              <w:rPr>
                <w:rFonts w:ascii="Times New Roman" w:hAnsi="Times New Roman" w:cs="Times New Roman"/>
                <w:sz w:val="20"/>
                <w:szCs w:val="20"/>
              </w:rPr>
            </w:pPr>
          </w:p>
          <w:p w14:paraId="31B1CA10"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 xml:space="preserve">[13] </w:t>
            </w:r>
            <w:r w:rsidRPr="00A10AB5">
              <w:rPr>
                <w:rFonts w:ascii="Times New Roman" w:hAnsi="Times New Roman" w:cs="Times New Roman"/>
                <w:sz w:val="20"/>
                <w:szCs w:val="20"/>
              </w:rPr>
              <w:t xml:space="preserve">-2.52 </w:t>
            </w:r>
            <w:r>
              <w:rPr>
                <w:rFonts w:ascii="Times New Roman" w:hAnsi="Times New Roman" w:cs="Times New Roman"/>
                <w:sz w:val="20"/>
                <w:szCs w:val="20"/>
              </w:rPr>
              <w:t xml:space="preserve">[14] </w:t>
            </w:r>
            <w:r w:rsidRPr="00A10AB5">
              <w:rPr>
                <w:rFonts w:ascii="Times New Roman" w:hAnsi="Times New Roman" w:cs="Times New Roman"/>
                <w:sz w:val="20"/>
                <w:szCs w:val="20"/>
              </w:rPr>
              <w:t>-2.97</w:t>
            </w:r>
          </w:p>
        </w:tc>
        <w:tc>
          <w:tcPr>
            <w:tcW w:w="2718" w:type="dxa"/>
            <w:tcBorders>
              <w:top w:val="single" w:sz="2" w:space="0" w:color="auto"/>
              <w:bottom w:val="single" w:sz="2" w:space="0" w:color="auto"/>
            </w:tcBorders>
            <w:vAlign w:val="center"/>
          </w:tcPr>
          <w:p w14:paraId="0CA1A015" w14:textId="77777777" w:rsidR="001B48AA" w:rsidRDefault="001B48AA" w:rsidP="00E30340">
            <w:pPr>
              <w:rPr>
                <w:rFonts w:ascii="Times New Roman" w:hAnsi="Times New Roman" w:cs="Times New Roman"/>
                <w:sz w:val="20"/>
                <w:szCs w:val="20"/>
              </w:rPr>
            </w:pPr>
            <w:r>
              <w:rPr>
                <w:rFonts w:ascii="Times New Roman" w:hAnsi="Times New Roman" w:cs="Times New Roman"/>
                <w:sz w:val="20"/>
                <w:szCs w:val="20"/>
              </w:rPr>
              <w:t xml:space="preserve">[1] </w:t>
            </w:r>
            <w:r w:rsidRPr="004713AD">
              <w:rPr>
                <w:rFonts w:ascii="Times New Roman" w:hAnsi="Times New Roman" w:cs="Times New Roman"/>
                <w:sz w:val="20"/>
                <w:szCs w:val="20"/>
              </w:rPr>
              <w:t>5-methyltetrahydropteroyltriglutamate--homocysteine methyltransferase</w:t>
            </w:r>
          </w:p>
          <w:p w14:paraId="2F86F80F" w14:textId="77777777" w:rsidR="001B48AA" w:rsidRDefault="001B48AA" w:rsidP="00E30340">
            <w:pPr>
              <w:rPr>
                <w:rFonts w:ascii="Times New Roman" w:hAnsi="Times New Roman" w:cs="Times New Roman"/>
                <w:sz w:val="20"/>
                <w:szCs w:val="20"/>
              </w:rPr>
            </w:pPr>
            <w:r>
              <w:rPr>
                <w:rFonts w:ascii="Times New Roman" w:hAnsi="Times New Roman" w:cs="Times New Roman"/>
                <w:sz w:val="20"/>
                <w:szCs w:val="20"/>
              </w:rPr>
              <w:t xml:space="preserve">[2] </w:t>
            </w:r>
            <w:r w:rsidRPr="00187E37">
              <w:rPr>
                <w:rFonts w:ascii="Times New Roman" w:hAnsi="Times New Roman" w:cs="Times New Roman"/>
                <w:sz w:val="20"/>
                <w:szCs w:val="20"/>
              </w:rPr>
              <w:t>ATP synthase subunit beta, mitochondrial</w:t>
            </w:r>
          </w:p>
          <w:p w14:paraId="67E7144A" w14:textId="77777777" w:rsidR="001B48AA" w:rsidRDefault="001B48AA" w:rsidP="00E30340">
            <w:pPr>
              <w:rPr>
                <w:rFonts w:ascii="Times New Roman" w:hAnsi="Times New Roman" w:cs="Times New Roman"/>
                <w:sz w:val="20"/>
                <w:szCs w:val="20"/>
              </w:rPr>
            </w:pPr>
            <w:r>
              <w:rPr>
                <w:rFonts w:ascii="Times New Roman" w:hAnsi="Times New Roman" w:cs="Times New Roman"/>
                <w:sz w:val="20"/>
                <w:szCs w:val="20"/>
              </w:rPr>
              <w:t xml:space="preserve">[3] </w:t>
            </w:r>
            <w:r w:rsidRPr="007134B9">
              <w:rPr>
                <w:rFonts w:ascii="Times New Roman" w:hAnsi="Times New Roman" w:cs="Times New Roman"/>
                <w:sz w:val="20"/>
                <w:szCs w:val="20"/>
              </w:rPr>
              <w:t xml:space="preserve">Uncharacterized amino acid permease </w:t>
            </w:r>
            <w:proofErr w:type="spellStart"/>
            <w:r w:rsidRPr="007134B9">
              <w:rPr>
                <w:rFonts w:ascii="Times New Roman" w:hAnsi="Times New Roman" w:cs="Times New Roman"/>
                <w:sz w:val="20"/>
                <w:szCs w:val="20"/>
              </w:rPr>
              <w:t>YfnA</w:t>
            </w:r>
            <w:proofErr w:type="spellEnd"/>
          </w:p>
          <w:p w14:paraId="2702479B" w14:textId="77777777" w:rsidR="001B48AA" w:rsidRDefault="001B48AA" w:rsidP="00E30340">
            <w:pPr>
              <w:rPr>
                <w:rFonts w:ascii="Times New Roman" w:hAnsi="Times New Roman" w:cs="Times New Roman"/>
                <w:sz w:val="20"/>
                <w:szCs w:val="20"/>
              </w:rPr>
            </w:pPr>
            <w:r>
              <w:rPr>
                <w:rFonts w:ascii="Times New Roman" w:hAnsi="Times New Roman" w:cs="Times New Roman"/>
                <w:sz w:val="20"/>
                <w:szCs w:val="20"/>
              </w:rPr>
              <w:t>[4] N/A</w:t>
            </w:r>
          </w:p>
          <w:p w14:paraId="1D81CE4B" w14:textId="77777777" w:rsidR="001B48AA" w:rsidRDefault="001B48AA" w:rsidP="00E30340">
            <w:pPr>
              <w:rPr>
                <w:rFonts w:ascii="Times New Roman" w:hAnsi="Times New Roman" w:cs="Times New Roman"/>
                <w:sz w:val="20"/>
                <w:szCs w:val="20"/>
              </w:rPr>
            </w:pPr>
            <w:r>
              <w:rPr>
                <w:rFonts w:ascii="Times New Roman" w:hAnsi="Times New Roman" w:cs="Times New Roman"/>
                <w:sz w:val="20"/>
                <w:szCs w:val="20"/>
              </w:rPr>
              <w:t xml:space="preserve">[5] </w:t>
            </w:r>
            <w:r w:rsidRPr="004713AD">
              <w:rPr>
                <w:rFonts w:ascii="Times New Roman" w:hAnsi="Times New Roman" w:cs="Times New Roman"/>
                <w:sz w:val="20"/>
                <w:szCs w:val="20"/>
              </w:rPr>
              <w:t>Uncharacterized threonine-rich GPI-anchored glycoprotein PJ4664.02</w:t>
            </w:r>
          </w:p>
          <w:p w14:paraId="17D3C394" w14:textId="77777777" w:rsidR="001B48AA" w:rsidRDefault="001B48AA" w:rsidP="00E30340">
            <w:pPr>
              <w:rPr>
                <w:rFonts w:ascii="Times New Roman" w:hAnsi="Times New Roman" w:cs="Times New Roman"/>
                <w:sz w:val="20"/>
                <w:szCs w:val="20"/>
              </w:rPr>
            </w:pPr>
            <w:r>
              <w:rPr>
                <w:rFonts w:ascii="Times New Roman" w:hAnsi="Times New Roman" w:cs="Times New Roman"/>
                <w:sz w:val="20"/>
                <w:szCs w:val="20"/>
              </w:rPr>
              <w:t xml:space="preserve">[6] </w:t>
            </w:r>
            <w:r w:rsidRPr="00AA6E10">
              <w:rPr>
                <w:rFonts w:ascii="Times New Roman" w:hAnsi="Times New Roman" w:cs="Times New Roman"/>
                <w:sz w:val="20"/>
                <w:szCs w:val="20"/>
              </w:rPr>
              <w:t>Heat shock protein HSS1</w:t>
            </w:r>
          </w:p>
          <w:p w14:paraId="3202BE50" w14:textId="77777777" w:rsidR="001B48AA" w:rsidRDefault="001B48AA" w:rsidP="00E30340">
            <w:pPr>
              <w:rPr>
                <w:rFonts w:ascii="Times New Roman" w:hAnsi="Times New Roman" w:cs="Times New Roman"/>
                <w:sz w:val="20"/>
                <w:szCs w:val="20"/>
              </w:rPr>
            </w:pPr>
            <w:r>
              <w:rPr>
                <w:rFonts w:ascii="Times New Roman" w:hAnsi="Times New Roman" w:cs="Times New Roman"/>
                <w:sz w:val="20"/>
                <w:szCs w:val="20"/>
              </w:rPr>
              <w:t xml:space="preserve">[7] </w:t>
            </w:r>
            <w:proofErr w:type="spellStart"/>
            <w:r w:rsidRPr="00187E37">
              <w:rPr>
                <w:rFonts w:ascii="Times New Roman" w:hAnsi="Times New Roman" w:cs="Times New Roman"/>
                <w:sz w:val="20"/>
                <w:szCs w:val="20"/>
              </w:rPr>
              <w:t>Adenosylhomocysteinase</w:t>
            </w:r>
            <w:proofErr w:type="spellEnd"/>
          </w:p>
          <w:p w14:paraId="2E4BC9B9" w14:textId="77777777" w:rsidR="001B48AA" w:rsidRDefault="001B48AA" w:rsidP="00E30340">
            <w:pPr>
              <w:rPr>
                <w:rFonts w:ascii="Times New Roman" w:hAnsi="Times New Roman" w:cs="Times New Roman"/>
                <w:sz w:val="20"/>
                <w:szCs w:val="20"/>
              </w:rPr>
            </w:pPr>
            <w:r>
              <w:rPr>
                <w:rFonts w:ascii="Times New Roman" w:hAnsi="Times New Roman" w:cs="Times New Roman"/>
                <w:sz w:val="20"/>
                <w:szCs w:val="20"/>
              </w:rPr>
              <w:t>[8] N/A</w:t>
            </w:r>
          </w:p>
          <w:p w14:paraId="2C867CB3" w14:textId="77777777" w:rsidR="001B48AA" w:rsidRDefault="001B48AA" w:rsidP="00E30340">
            <w:pPr>
              <w:rPr>
                <w:rFonts w:ascii="Times New Roman" w:hAnsi="Times New Roman" w:cs="Times New Roman"/>
                <w:sz w:val="20"/>
                <w:szCs w:val="20"/>
              </w:rPr>
            </w:pPr>
            <w:r>
              <w:rPr>
                <w:rFonts w:ascii="Times New Roman" w:hAnsi="Times New Roman" w:cs="Times New Roman"/>
                <w:sz w:val="20"/>
                <w:szCs w:val="20"/>
              </w:rPr>
              <w:t>[9] N/A</w:t>
            </w:r>
          </w:p>
          <w:p w14:paraId="3E6AA53C" w14:textId="77777777" w:rsidR="001B48AA" w:rsidRDefault="001B48AA" w:rsidP="00E30340">
            <w:pPr>
              <w:rPr>
                <w:rFonts w:ascii="Times New Roman" w:hAnsi="Times New Roman" w:cs="Times New Roman"/>
                <w:sz w:val="20"/>
                <w:szCs w:val="20"/>
              </w:rPr>
            </w:pPr>
            <w:r>
              <w:rPr>
                <w:rFonts w:ascii="Times New Roman" w:hAnsi="Times New Roman" w:cs="Times New Roman"/>
                <w:sz w:val="20"/>
                <w:szCs w:val="20"/>
              </w:rPr>
              <w:t>[10] N/A</w:t>
            </w:r>
          </w:p>
          <w:p w14:paraId="1C51D035" w14:textId="77777777" w:rsidR="001B48AA" w:rsidRDefault="001B48AA" w:rsidP="00E30340">
            <w:pPr>
              <w:rPr>
                <w:rFonts w:ascii="Times New Roman" w:hAnsi="Times New Roman" w:cs="Times New Roman"/>
                <w:sz w:val="20"/>
                <w:szCs w:val="20"/>
              </w:rPr>
            </w:pPr>
            <w:r>
              <w:rPr>
                <w:rFonts w:ascii="Times New Roman" w:hAnsi="Times New Roman" w:cs="Times New Roman"/>
                <w:sz w:val="20"/>
                <w:szCs w:val="20"/>
              </w:rPr>
              <w:t>[11] N/A</w:t>
            </w:r>
          </w:p>
          <w:p w14:paraId="09AD39D4" w14:textId="77777777" w:rsidR="001B48AA" w:rsidRDefault="001B48AA" w:rsidP="00E30340">
            <w:pPr>
              <w:rPr>
                <w:rFonts w:ascii="Times New Roman" w:hAnsi="Times New Roman" w:cs="Times New Roman"/>
                <w:sz w:val="20"/>
                <w:szCs w:val="20"/>
              </w:rPr>
            </w:pPr>
            <w:r>
              <w:rPr>
                <w:rFonts w:ascii="Times New Roman" w:hAnsi="Times New Roman" w:cs="Times New Roman"/>
                <w:sz w:val="20"/>
                <w:szCs w:val="20"/>
              </w:rPr>
              <w:t xml:space="preserve">[12] </w:t>
            </w:r>
            <w:r w:rsidRPr="008B7B88">
              <w:rPr>
                <w:rFonts w:ascii="Times New Roman" w:hAnsi="Times New Roman" w:cs="Times New Roman"/>
                <w:sz w:val="20"/>
                <w:szCs w:val="20"/>
              </w:rPr>
              <w:t>ATP synthase subunit alpha, mitochondrial</w:t>
            </w:r>
          </w:p>
          <w:p w14:paraId="559032CF" w14:textId="77777777" w:rsidR="001B48AA" w:rsidRDefault="001B48AA" w:rsidP="00E30340">
            <w:pPr>
              <w:rPr>
                <w:rFonts w:ascii="Times New Roman" w:hAnsi="Times New Roman" w:cs="Times New Roman"/>
                <w:sz w:val="20"/>
                <w:szCs w:val="20"/>
              </w:rPr>
            </w:pPr>
            <w:r>
              <w:rPr>
                <w:rFonts w:ascii="Times New Roman" w:hAnsi="Times New Roman" w:cs="Times New Roman"/>
                <w:sz w:val="20"/>
                <w:szCs w:val="20"/>
              </w:rPr>
              <w:t>[13] S-antigen protein</w:t>
            </w:r>
          </w:p>
          <w:p w14:paraId="17FA2344" w14:textId="77777777" w:rsidR="001B48AA" w:rsidRPr="00984983" w:rsidRDefault="001B48AA" w:rsidP="00E30340">
            <w:pPr>
              <w:rPr>
                <w:rFonts w:ascii="Times New Roman" w:hAnsi="Times New Roman" w:cs="Times New Roman"/>
                <w:sz w:val="20"/>
                <w:szCs w:val="20"/>
              </w:rPr>
            </w:pPr>
            <w:r>
              <w:rPr>
                <w:rFonts w:ascii="Times New Roman" w:hAnsi="Times New Roman" w:cs="Times New Roman"/>
                <w:sz w:val="20"/>
                <w:szCs w:val="20"/>
              </w:rPr>
              <w:t>[14] N/A</w:t>
            </w:r>
          </w:p>
        </w:tc>
      </w:tr>
      <w:tr w:rsidR="001B48AA" w:rsidRPr="00984983" w14:paraId="0E15E06C" w14:textId="77777777">
        <w:tc>
          <w:tcPr>
            <w:tcW w:w="1278" w:type="dxa"/>
            <w:tcBorders>
              <w:top w:val="single" w:sz="2" w:space="0" w:color="auto"/>
              <w:bottom w:val="single" w:sz="2" w:space="0" w:color="auto"/>
            </w:tcBorders>
            <w:vAlign w:val="center"/>
          </w:tcPr>
          <w:p w14:paraId="768CCD74"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PE SL vs. SL</w:t>
            </w:r>
          </w:p>
          <w:p w14:paraId="12B2DFD7"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(Day 7)</w:t>
            </w:r>
          </w:p>
        </w:tc>
        <w:tc>
          <w:tcPr>
            <w:tcW w:w="1260" w:type="dxa"/>
            <w:tcBorders>
              <w:top w:val="single" w:sz="2" w:space="0" w:color="auto"/>
              <w:bottom w:val="single" w:sz="2" w:space="0" w:color="auto"/>
            </w:tcBorders>
            <w:vAlign w:val="center"/>
          </w:tcPr>
          <w:p w14:paraId="734208F4"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Up</w:t>
            </w:r>
          </w:p>
        </w:tc>
        <w:tc>
          <w:tcPr>
            <w:tcW w:w="1440" w:type="dxa"/>
            <w:tcBorders>
              <w:top w:val="single" w:sz="2" w:space="0" w:color="auto"/>
              <w:bottom w:val="single" w:sz="2" w:space="0" w:color="auto"/>
            </w:tcBorders>
            <w:vAlign w:val="center"/>
          </w:tcPr>
          <w:p w14:paraId="475E6E47"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1</w:t>
            </w:r>
          </w:p>
        </w:tc>
        <w:tc>
          <w:tcPr>
            <w:tcW w:w="1800" w:type="dxa"/>
            <w:tcBorders>
              <w:top w:val="single" w:sz="2" w:space="0" w:color="auto"/>
              <w:bottom w:val="single" w:sz="2" w:space="0" w:color="auto"/>
            </w:tcBorders>
            <w:vAlign w:val="center"/>
          </w:tcPr>
          <w:p w14:paraId="0CB97A87"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 xml:space="preserve">[1] </w:t>
            </w:r>
            <w:r w:rsidRPr="00870B55">
              <w:rPr>
                <w:rFonts w:ascii="Times New Roman" w:hAnsi="Times New Roman" w:cs="Times New Roman"/>
                <w:sz w:val="20"/>
                <w:szCs w:val="20"/>
              </w:rPr>
              <w:t>BDET_04147</w:t>
            </w:r>
          </w:p>
        </w:tc>
        <w:tc>
          <w:tcPr>
            <w:tcW w:w="1080" w:type="dxa"/>
            <w:tcBorders>
              <w:top w:val="single" w:sz="2" w:space="0" w:color="auto"/>
              <w:bottom w:val="single" w:sz="2" w:space="0" w:color="auto"/>
            </w:tcBorders>
            <w:vAlign w:val="center"/>
          </w:tcPr>
          <w:p w14:paraId="429E53A0"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[1] 4.85</w:t>
            </w:r>
          </w:p>
        </w:tc>
        <w:tc>
          <w:tcPr>
            <w:tcW w:w="2718" w:type="dxa"/>
            <w:tcBorders>
              <w:top w:val="single" w:sz="2" w:space="0" w:color="auto"/>
              <w:bottom w:val="single" w:sz="2" w:space="0" w:color="auto"/>
            </w:tcBorders>
            <w:vAlign w:val="center"/>
          </w:tcPr>
          <w:p w14:paraId="4EFAFF02" w14:textId="77777777" w:rsidR="001B48AA" w:rsidRPr="00984983" w:rsidRDefault="001B48AA" w:rsidP="00E30340">
            <w:pPr>
              <w:rPr>
                <w:rFonts w:ascii="Times New Roman" w:hAnsi="Times New Roman" w:cs="Times New Roman"/>
                <w:sz w:val="20"/>
                <w:szCs w:val="20"/>
              </w:rPr>
            </w:pPr>
            <w:r>
              <w:rPr>
                <w:rFonts w:ascii="Times New Roman" w:hAnsi="Times New Roman" w:cs="Times New Roman"/>
                <w:sz w:val="20"/>
                <w:szCs w:val="20"/>
              </w:rPr>
              <w:t xml:space="preserve">[1] </w:t>
            </w:r>
            <w:r w:rsidRPr="004713AD">
              <w:rPr>
                <w:rFonts w:ascii="Times New Roman" w:hAnsi="Times New Roman" w:cs="Times New Roman"/>
                <w:sz w:val="20"/>
                <w:szCs w:val="20"/>
              </w:rPr>
              <w:t>40S ribosomal protein S2</w:t>
            </w:r>
          </w:p>
        </w:tc>
      </w:tr>
      <w:tr w:rsidR="001B48AA" w:rsidRPr="00984983" w14:paraId="6C4CCF2B" w14:textId="77777777">
        <w:trPr>
          <w:trHeight w:val="418"/>
        </w:trPr>
        <w:tc>
          <w:tcPr>
            <w:tcW w:w="1278" w:type="dxa"/>
            <w:tcBorders>
              <w:top w:val="single" w:sz="2" w:space="0" w:color="auto"/>
            </w:tcBorders>
            <w:vAlign w:val="center"/>
          </w:tcPr>
          <w:p w14:paraId="784F49E6"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PE SL vs. SL</w:t>
            </w:r>
          </w:p>
          <w:p w14:paraId="14D30560"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(Day 7)</w:t>
            </w:r>
          </w:p>
        </w:tc>
        <w:tc>
          <w:tcPr>
            <w:tcW w:w="1260" w:type="dxa"/>
            <w:tcBorders>
              <w:top w:val="single" w:sz="2" w:space="0" w:color="auto"/>
            </w:tcBorders>
            <w:vAlign w:val="center"/>
          </w:tcPr>
          <w:p w14:paraId="7E82016C"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Down</w:t>
            </w:r>
          </w:p>
        </w:tc>
        <w:tc>
          <w:tcPr>
            <w:tcW w:w="1440" w:type="dxa"/>
            <w:tcBorders>
              <w:top w:val="single" w:sz="2" w:space="0" w:color="auto"/>
            </w:tcBorders>
            <w:vAlign w:val="center"/>
          </w:tcPr>
          <w:p w14:paraId="5C7D8C5C"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1</w:t>
            </w:r>
          </w:p>
        </w:tc>
        <w:tc>
          <w:tcPr>
            <w:tcW w:w="1800" w:type="dxa"/>
            <w:tcBorders>
              <w:top w:val="single" w:sz="2" w:space="0" w:color="auto"/>
            </w:tcBorders>
            <w:vAlign w:val="center"/>
          </w:tcPr>
          <w:p w14:paraId="577E96A3"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 xml:space="preserve">[1] </w:t>
            </w:r>
            <w:r w:rsidRPr="00870B55">
              <w:rPr>
                <w:rFonts w:ascii="Times New Roman" w:hAnsi="Times New Roman" w:cs="Times New Roman"/>
                <w:sz w:val="20"/>
                <w:szCs w:val="20"/>
              </w:rPr>
              <w:t>BDET_01382</w:t>
            </w:r>
          </w:p>
        </w:tc>
        <w:tc>
          <w:tcPr>
            <w:tcW w:w="1080" w:type="dxa"/>
            <w:tcBorders>
              <w:top w:val="single" w:sz="2" w:space="0" w:color="auto"/>
            </w:tcBorders>
            <w:vAlign w:val="center"/>
          </w:tcPr>
          <w:p w14:paraId="2E65D6AA"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 xml:space="preserve">[1] </w:t>
            </w:r>
            <w:r w:rsidRPr="00870B55">
              <w:rPr>
                <w:rFonts w:ascii="Times New Roman" w:hAnsi="Times New Roman" w:cs="Times New Roman"/>
                <w:sz w:val="20"/>
                <w:szCs w:val="20"/>
              </w:rPr>
              <w:t>-6.</w:t>
            </w:r>
            <w:r>
              <w:rPr>
                <w:rFonts w:ascii="Times New Roman" w:hAnsi="Times New Roman" w:cs="Times New Roman"/>
                <w:sz w:val="20"/>
                <w:szCs w:val="20"/>
              </w:rPr>
              <w:t>55</w:t>
            </w:r>
          </w:p>
        </w:tc>
        <w:tc>
          <w:tcPr>
            <w:tcW w:w="2718" w:type="dxa"/>
            <w:tcBorders>
              <w:top w:val="single" w:sz="2" w:space="0" w:color="auto"/>
            </w:tcBorders>
            <w:vAlign w:val="center"/>
          </w:tcPr>
          <w:p w14:paraId="13E8FD5F" w14:textId="77777777" w:rsidR="001B48AA" w:rsidRPr="00984983" w:rsidRDefault="001B48AA" w:rsidP="00E30340">
            <w:pPr>
              <w:rPr>
                <w:rFonts w:ascii="Times New Roman" w:hAnsi="Times New Roman" w:cs="Times New Roman"/>
                <w:sz w:val="20"/>
                <w:szCs w:val="20"/>
              </w:rPr>
            </w:pPr>
            <w:r>
              <w:rPr>
                <w:rFonts w:ascii="Times New Roman" w:hAnsi="Times New Roman" w:cs="Times New Roman"/>
                <w:sz w:val="20"/>
                <w:szCs w:val="20"/>
              </w:rPr>
              <w:t>[1] N/A</w:t>
            </w:r>
          </w:p>
        </w:tc>
      </w:tr>
    </w:tbl>
    <w:p w14:paraId="59B4A486" w14:textId="77777777" w:rsidR="001B48AA" w:rsidRDefault="001B48AA" w:rsidP="001B48AA">
      <w:pPr>
        <w:spacing w:line="480" w:lineRule="auto"/>
        <w:rPr>
          <w:b/>
        </w:rPr>
      </w:pPr>
    </w:p>
    <w:p w14:paraId="021884EC" w14:textId="77777777" w:rsidR="001B48AA" w:rsidRDefault="001B48AA" w:rsidP="001B48AA">
      <w:pPr>
        <w:spacing w:line="480" w:lineRule="auto"/>
        <w:rPr>
          <w:b/>
        </w:rPr>
      </w:pPr>
    </w:p>
    <w:p w14:paraId="01AFF5DB" w14:textId="77777777" w:rsidR="001B48AA" w:rsidRDefault="001B48AA" w:rsidP="001B48AA">
      <w:pPr>
        <w:spacing w:line="480" w:lineRule="auto"/>
        <w:rPr>
          <w:b/>
        </w:rPr>
      </w:pPr>
    </w:p>
    <w:p w14:paraId="567774CD" w14:textId="77777777" w:rsidR="001B48AA" w:rsidRDefault="001B48AA" w:rsidP="001B48AA">
      <w:pPr>
        <w:spacing w:line="480" w:lineRule="auto"/>
        <w:rPr>
          <w:b/>
        </w:rPr>
      </w:pPr>
    </w:p>
    <w:p w14:paraId="3FC8CDAF" w14:textId="77777777" w:rsidR="001B48AA" w:rsidRDefault="001B48AA" w:rsidP="001B48AA">
      <w:pPr>
        <w:spacing w:line="480" w:lineRule="auto"/>
        <w:rPr>
          <w:b/>
        </w:rPr>
      </w:pPr>
    </w:p>
    <w:p w14:paraId="15879662" w14:textId="77777777" w:rsidR="001B48AA" w:rsidRDefault="001B48AA" w:rsidP="001B48AA">
      <w:pPr>
        <w:spacing w:line="480" w:lineRule="auto"/>
        <w:rPr>
          <w:b/>
        </w:rPr>
      </w:pPr>
    </w:p>
    <w:p w14:paraId="0DA0DEFC" w14:textId="77777777" w:rsidR="001B48AA" w:rsidRDefault="001B48AA" w:rsidP="001B48AA">
      <w:pPr>
        <w:spacing w:line="480" w:lineRule="auto"/>
        <w:rPr>
          <w:b/>
        </w:rPr>
      </w:pPr>
    </w:p>
    <w:p w14:paraId="6F97118E" w14:textId="77777777" w:rsidR="001B48AA" w:rsidRDefault="001B48AA" w:rsidP="001B48AA">
      <w:pPr>
        <w:spacing w:line="480" w:lineRule="auto"/>
        <w:rPr>
          <w:b/>
        </w:rPr>
      </w:pPr>
    </w:p>
    <w:p w14:paraId="118974A4" w14:textId="77777777" w:rsidR="001B48AA" w:rsidRDefault="001B48AA" w:rsidP="001B48AA">
      <w:pPr>
        <w:spacing w:line="480" w:lineRule="auto"/>
        <w:rPr>
          <w:b/>
        </w:rPr>
      </w:pPr>
    </w:p>
    <w:p w14:paraId="614C7B63" w14:textId="562696E6" w:rsidR="001B48AA" w:rsidRDefault="00185486" w:rsidP="001B48AA">
      <w:pPr>
        <w:spacing w:line="480" w:lineRule="auto"/>
      </w:pPr>
      <w:r>
        <w:rPr>
          <w:b/>
        </w:rPr>
        <w:lastRenderedPageBreak/>
        <w:t>Table S6</w:t>
      </w:r>
      <w:r w:rsidR="001B48AA">
        <w:rPr>
          <w:b/>
        </w:rPr>
        <w:t xml:space="preserve">. </w:t>
      </w:r>
      <w:r w:rsidR="001B48AA" w:rsidRPr="009279D3">
        <w:t xml:space="preserve">Gene ontology (GO) term enrichment analysis for </w:t>
      </w:r>
      <w:r w:rsidR="001B48AA" w:rsidRPr="009279D3">
        <w:rPr>
          <w:i/>
        </w:rPr>
        <w:t xml:space="preserve">Bd </w:t>
      </w:r>
      <w:r w:rsidR="001B48AA" w:rsidRPr="009279D3">
        <w:t>contigs differentially expressed within wood frog samples.</w:t>
      </w:r>
      <w:r w:rsidR="001B48AA">
        <w:rPr>
          <w:b/>
        </w:rPr>
        <w:t xml:space="preserve"> </w:t>
      </w:r>
      <w:r w:rsidR="001B48AA">
        <w:t xml:space="preserve">Differential expression analyses were conducted in ‘edgeR’ using a pathogen-specific RNA-seq dataset (i.e., composed only of </w:t>
      </w:r>
      <w:r w:rsidR="001B48AA">
        <w:rPr>
          <w:i/>
        </w:rPr>
        <w:t xml:space="preserve">Bd </w:t>
      </w:r>
      <w:r w:rsidR="001B48AA">
        <w:t xml:space="preserve">contigs). Treatment comparisons were specified for samples within species, and only results from wood frogs are shown as there was no differential expression detected in </w:t>
      </w:r>
      <w:r w:rsidR="001B48AA">
        <w:rPr>
          <w:i/>
        </w:rPr>
        <w:t>Bd</w:t>
      </w:r>
      <w:r w:rsidR="001B48AA">
        <w:t xml:space="preserve"> contigs recovered from American bullfrog samples. GO term enrichment was performed using ‘</w:t>
      </w:r>
      <w:proofErr w:type="spellStart"/>
      <w:r w:rsidR="001B48AA">
        <w:t>GOstats</w:t>
      </w:r>
      <w:proofErr w:type="spellEnd"/>
      <w:r w:rsidR="001B48AA">
        <w:t>’, and the top enriched GO terms (up to 10) within each contig set are shown.</w:t>
      </w:r>
    </w:p>
    <w:p w14:paraId="4E266D90" w14:textId="77777777" w:rsidR="001B48AA" w:rsidRDefault="001B48AA" w:rsidP="001B48AA">
      <w:pPr>
        <w:spacing w:line="480" w:lineRule="auto"/>
      </w:pPr>
    </w:p>
    <w:p w14:paraId="33461D08" w14:textId="77777777" w:rsidR="001B48AA" w:rsidRDefault="001B48AA" w:rsidP="001B48AA">
      <w:pPr>
        <w:spacing w:line="480" w:lineRule="auto"/>
      </w:pPr>
    </w:p>
    <w:p w14:paraId="23D48F14" w14:textId="77777777" w:rsidR="001B48AA" w:rsidRDefault="001B48AA" w:rsidP="001B48AA">
      <w:pPr>
        <w:spacing w:line="480" w:lineRule="auto"/>
      </w:pPr>
    </w:p>
    <w:p w14:paraId="2C81BD92" w14:textId="77777777" w:rsidR="001B48AA" w:rsidRDefault="001B48AA" w:rsidP="001B48AA">
      <w:pPr>
        <w:spacing w:line="480" w:lineRule="auto"/>
      </w:pPr>
    </w:p>
    <w:p w14:paraId="08525293" w14:textId="77777777" w:rsidR="001B48AA" w:rsidRDefault="001B48AA" w:rsidP="001B48AA">
      <w:pPr>
        <w:spacing w:line="480" w:lineRule="auto"/>
      </w:pPr>
    </w:p>
    <w:p w14:paraId="59367E48" w14:textId="77777777" w:rsidR="001B48AA" w:rsidRDefault="001B48AA" w:rsidP="001B48AA">
      <w:pPr>
        <w:spacing w:line="480" w:lineRule="auto"/>
      </w:pPr>
    </w:p>
    <w:p w14:paraId="1A9788CB" w14:textId="77777777" w:rsidR="001B48AA" w:rsidRDefault="001B48AA" w:rsidP="001B48AA">
      <w:pPr>
        <w:spacing w:line="480" w:lineRule="auto"/>
      </w:pPr>
    </w:p>
    <w:p w14:paraId="42679828" w14:textId="77777777" w:rsidR="001B48AA" w:rsidRDefault="001B48AA" w:rsidP="001B48AA">
      <w:pPr>
        <w:spacing w:line="480" w:lineRule="auto"/>
      </w:pPr>
    </w:p>
    <w:p w14:paraId="1B450A27" w14:textId="77777777" w:rsidR="001B48AA" w:rsidRDefault="001B48AA" w:rsidP="001B48AA">
      <w:pPr>
        <w:spacing w:line="480" w:lineRule="auto"/>
      </w:pPr>
    </w:p>
    <w:p w14:paraId="42A348EB" w14:textId="77777777" w:rsidR="001B48AA" w:rsidRDefault="001B48AA" w:rsidP="001B48AA">
      <w:pPr>
        <w:spacing w:line="480" w:lineRule="auto"/>
      </w:pPr>
    </w:p>
    <w:p w14:paraId="0D31358B" w14:textId="77777777" w:rsidR="001B48AA" w:rsidRDefault="001B48AA" w:rsidP="001B48AA">
      <w:pPr>
        <w:spacing w:line="480" w:lineRule="auto"/>
      </w:pPr>
    </w:p>
    <w:p w14:paraId="33DFC4A1" w14:textId="77777777" w:rsidR="001B48AA" w:rsidRDefault="001B48AA" w:rsidP="001B48AA">
      <w:pPr>
        <w:spacing w:line="480" w:lineRule="auto"/>
      </w:pPr>
    </w:p>
    <w:p w14:paraId="2A8711A2" w14:textId="77777777" w:rsidR="001B48AA" w:rsidRDefault="001B48AA" w:rsidP="001B48AA">
      <w:pPr>
        <w:spacing w:line="480" w:lineRule="auto"/>
      </w:pPr>
    </w:p>
    <w:p w14:paraId="1ABC2FB9" w14:textId="77777777" w:rsidR="001B48AA" w:rsidRDefault="001B48AA" w:rsidP="001B48AA">
      <w:pPr>
        <w:spacing w:line="480" w:lineRule="auto"/>
      </w:pPr>
    </w:p>
    <w:p w14:paraId="407F84B4" w14:textId="77777777" w:rsidR="001B48AA" w:rsidRDefault="001B48AA" w:rsidP="001B48AA">
      <w:pPr>
        <w:spacing w:line="480" w:lineRule="auto"/>
      </w:pPr>
    </w:p>
    <w:p w14:paraId="7712C594" w14:textId="77777777" w:rsidR="001B48AA" w:rsidRDefault="001B48AA" w:rsidP="001B48AA">
      <w:pPr>
        <w:spacing w:line="48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6"/>
        <w:gridCol w:w="1262"/>
        <w:gridCol w:w="1800"/>
        <w:gridCol w:w="1170"/>
        <w:gridCol w:w="3978"/>
      </w:tblGrid>
      <w:tr w:rsidR="001B48AA" w:rsidRPr="00984983" w14:paraId="37C3F92F" w14:textId="77777777">
        <w:tc>
          <w:tcPr>
            <w:tcW w:w="1366" w:type="dxa"/>
            <w:tcBorders>
              <w:bottom w:val="single" w:sz="18" w:space="0" w:color="auto"/>
            </w:tcBorders>
            <w:vAlign w:val="center"/>
          </w:tcPr>
          <w:p w14:paraId="2632B6F4" w14:textId="77777777" w:rsidR="001B48AA" w:rsidRPr="00984983" w:rsidRDefault="001B48AA" w:rsidP="00E30340">
            <w:pPr>
              <w:jc w:val="center"/>
              <w:rPr>
                <w:rFonts w:ascii="Times New Roman" w:hAnsi="Times New Roman" w:cs="Times New Roman"/>
                <w:b/>
                <w:sz w:val="20"/>
                <w:szCs w:val="20"/>
              </w:rPr>
            </w:pPr>
            <w:r w:rsidRPr="00984983">
              <w:rPr>
                <w:rFonts w:ascii="Times New Roman" w:hAnsi="Times New Roman" w:cs="Times New Roman"/>
                <w:b/>
                <w:sz w:val="20"/>
                <w:szCs w:val="20"/>
              </w:rPr>
              <w:lastRenderedPageBreak/>
              <w:t>Treatment Comparison</w:t>
            </w:r>
          </w:p>
        </w:tc>
        <w:tc>
          <w:tcPr>
            <w:tcW w:w="1262" w:type="dxa"/>
            <w:tcBorders>
              <w:bottom w:val="single" w:sz="18" w:space="0" w:color="auto"/>
            </w:tcBorders>
            <w:vAlign w:val="center"/>
          </w:tcPr>
          <w:p w14:paraId="02A16F9C" w14:textId="77777777" w:rsidR="001B48AA" w:rsidRPr="00984983" w:rsidRDefault="001B48AA" w:rsidP="00E30340">
            <w:pPr>
              <w:jc w:val="center"/>
              <w:rPr>
                <w:rFonts w:ascii="Times New Roman" w:hAnsi="Times New Roman" w:cs="Times New Roman"/>
                <w:b/>
                <w:sz w:val="20"/>
                <w:szCs w:val="20"/>
              </w:rPr>
            </w:pPr>
            <w:r w:rsidRPr="00984983">
              <w:rPr>
                <w:rFonts w:ascii="Times New Roman" w:hAnsi="Times New Roman" w:cs="Times New Roman"/>
                <w:b/>
                <w:sz w:val="20"/>
                <w:szCs w:val="20"/>
              </w:rPr>
              <w:t>Direction of Differential Expression</w:t>
            </w:r>
          </w:p>
        </w:tc>
        <w:tc>
          <w:tcPr>
            <w:tcW w:w="1800" w:type="dxa"/>
            <w:tcBorders>
              <w:bottom w:val="single" w:sz="18" w:space="0" w:color="auto"/>
            </w:tcBorders>
            <w:vAlign w:val="center"/>
          </w:tcPr>
          <w:p w14:paraId="0643534C" w14:textId="77777777" w:rsidR="001B48AA" w:rsidRDefault="001B48AA" w:rsidP="00E30340">
            <w:pPr>
              <w:jc w:val="center"/>
              <w:rPr>
                <w:rFonts w:ascii="Times New Roman" w:hAnsi="Times New Roman" w:cs="Times New Roman"/>
                <w:b/>
                <w:sz w:val="20"/>
                <w:szCs w:val="20"/>
              </w:rPr>
            </w:pPr>
            <w:r w:rsidRPr="00984983">
              <w:rPr>
                <w:rFonts w:ascii="Times New Roman" w:hAnsi="Times New Roman" w:cs="Times New Roman"/>
                <w:b/>
                <w:sz w:val="20"/>
                <w:szCs w:val="20"/>
              </w:rPr>
              <w:t>No. of Differentially Expressed Contigs</w:t>
            </w:r>
          </w:p>
          <w:p w14:paraId="5FDF30C0" w14:textId="77777777" w:rsidR="001B48AA" w:rsidRPr="00984983" w:rsidRDefault="001B48AA" w:rsidP="00E30340">
            <w:pPr>
              <w:jc w:val="center"/>
              <w:rPr>
                <w:rFonts w:ascii="Times New Roman" w:hAnsi="Times New Roman" w:cs="Times New Roman"/>
                <w:b/>
                <w:sz w:val="20"/>
                <w:szCs w:val="20"/>
              </w:rPr>
            </w:pPr>
            <w:r>
              <w:rPr>
                <w:rFonts w:ascii="Times New Roman" w:hAnsi="Times New Roman" w:cs="Times New Roman"/>
                <w:b/>
                <w:sz w:val="20"/>
                <w:szCs w:val="20"/>
              </w:rPr>
              <w:t>(No. with GO Annotation)</w:t>
            </w:r>
          </w:p>
        </w:tc>
        <w:tc>
          <w:tcPr>
            <w:tcW w:w="1170" w:type="dxa"/>
            <w:tcBorders>
              <w:bottom w:val="single" w:sz="18" w:space="0" w:color="auto"/>
            </w:tcBorders>
            <w:vAlign w:val="center"/>
          </w:tcPr>
          <w:p w14:paraId="105E11AE" w14:textId="77777777" w:rsidR="001B48AA" w:rsidRPr="00984983" w:rsidRDefault="001B48AA" w:rsidP="00E30340">
            <w:pPr>
              <w:jc w:val="center"/>
              <w:rPr>
                <w:rFonts w:ascii="Times New Roman" w:hAnsi="Times New Roman" w:cs="Times New Roman"/>
                <w:b/>
                <w:sz w:val="20"/>
                <w:szCs w:val="20"/>
              </w:rPr>
            </w:pPr>
            <w:r w:rsidRPr="00984983">
              <w:rPr>
                <w:rFonts w:ascii="Times New Roman" w:hAnsi="Times New Roman" w:cs="Times New Roman"/>
                <w:b/>
                <w:sz w:val="20"/>
                <w:szCs w:val="20"/>
              </w:rPr>
              <w:t>No. of Enriched GO Terms</w:t>
            </w:r>
          </w:p>
        </w:tc>
        <w:tc>
          <w:tcPr>
            <w:tcW w:w="3978" w:type="dxa"/>
            <w:tcBorders>
              <w:bottom w:val="single" w:sz="18" w:space="0" w:color="auto"/>
            </w:tcBorders>
            <w:vAlign w:val="center"/>
          </w:tcPr>
          <w:p w14:paraId="03D905E6" w14:textId="77777777" w:rsidR="001B48AA" w:rsidRPr="00984983" w:rsidRDefault="001B48AA" w:rsidP="00E30340">
            <w:pPr>
              <w:jc w:val="center"/>
              <w:rPr>
                <w:rFonts w:ascii="Times New Roman" w:hAnsi="Times New Roman" w:cs="Times New Roman"/>
                <w:b/>
                <w:sz w:val="20"/>
                <w:szCs w:val="20"/>
              </w:rPr>
            </w:pPr>
            <w:r w:rsidRPr="00984983">
              <w:rPr>
                <w:rFonts w:ascii="Times New Roman" w:hAnsi="Times New Roman" w:cs="Times New Roman"/>
                <w:b/>
                <w:sz w:val="20"/>
                <w:szCs w:val="20"/>
              </w:rPr>
              <w:t>Top Enriched GO Terms</w:t>
            </w:r>
          </w:p>
        </w:tc>
      </w:tr>
      <w:tr w:rsidR="001B48AA" w:rsidRPr="00984983" w14:paraId="5B42422F" w14:textId="77777777">
        <w:tc>
          <w:tcPr>
            <w:tcW w:w="1366" w:type="dxa"/>
            <w:tcBorders>
              <w:top w:val="single" w:sz="18" w:space="0" w:color="auto"/>
              <w:bottom w:val="single" w:sz="2" w:space="0" w:color="auto"/>
            </w:tcBorders>
            <w:vAlign w:val="center"/>
          </w:tcPr>
          <w:p w14:paraId="743B557D"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SL vs. CM</w:t>
            </w:r>
          </w:p>
          <w:p w14:paraId="234B9F50"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(Day 3)</w:t>
            </w:r>
          </w:p>
        </w:tc>
        <w:tc>
          <w:tcPr>
            <w:tcW w:w="1262" w:type="dxa"/>
            <w:tcBorders>
              <w:top w:val="single" w:sz="18" w:space="0" w:color="auto"/>
              <w:bottom w:val="single" w:sz="2" w:space="0" w:color="auto"/>
            </w:tcBorders>
            <w:vAlign w:val="center"/>
          </w:tcPr>
          <w:p w14:paraId="272B8021"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Up</w:t>
            </w:r>
          </w:p>
        </w:tc>
        <w:tc>
          <w:tcPr>
            <w:tcW w:w="1800" w:type="dxa"/>
            <w:tcBorders>
              <w:top w:val="single" w:sz="18" w:space="0" w:color="auto"/>
              <w:bottom w:val="single" w:sz="2" w:space="0" w:color="auto"/>
            </w:tcBorders>
            <w:vAlign w:val="center"/>
          </w:tcPr>
          <w:p w14:paraId="4ADF3114"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16</w:t>
            </w:r>
          </w:p>
          <w:p w14:paraId="6F6AA3DB"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(10)</w:t>
            </w:r>
          </w:p>
        </w:tc>
        <w:tc>
          <w:tcPr>
            <w:tcW w:w="1170" w:type="dxa"/>
            <w:tcBorders>
              <w:top w:val="single" w:sz="18" w:space="0" w:color="auto"/>
              <w:bottom w:val="single" w:sz="2" w:space="0" w:color="auto"/>
            </w:tcBorders>
            <w:vAlign w:val="center"/>
          </w:tcPr>
          <w:p w14:paraId="691CEF5C"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33</w:t>
            </w:r>
          </w:p>
        </w:tc>
        <w:tc>
          <w:tcPr>
            <w:tcW w:w="3978" w:type="dxa"/>
            <w:tcBorders>
              <w:top w:val="single" w:sz="18" w:space="0" w:color="auto"/>
              <w:bottom w:val="single" w:sz="2" w:space="0" w:color="auto"/>
            </w:tcBorders>
            <w:vAlign w:val="center"/>
          </w:tcPr>
          <w:p w14:paraId="16177E5B" w14:textId="77777777" w:rsidR="001B48AA" w:rsidRPr="00BB0044" w:rsidRDefault="001B48AA" w:rsidP="00E30340">
            <w:pPr>
              <w:rPr>
                <w:rFonts w:ascii="Times New Roman" w:hAnsi="Times New Roman" w:cs="Times New Roman"/>
                <w:sz w:val="20"/>
                <w:szCs w:val="20"/>
              </w:rPr>
            </w:pPr>
            <w:r w:rsidRPr="00BB0044">
              <w:rPr>
                <w:rFonts w:ascii="Times New Roman" w:hAnsi="Times New Roman" w:cs="Times New Roman"/>
                <w:sz w:val="20"/>
                <w:szCs w:val="20"/>
              </w:rPr>
              <w:t xml:space="preserve">[1] transmembrane transport                      </w:t>
            </w:r>
          </w:p>
          <w:p w14:paraId="1E572C0C" w14:textId="77777777" w:rsidR="001B48AA" w:rsidRPr="00BB0044" w:rsidRDefault="001B48AA" w:rsidP="00E30340">
            <w:pPr>
              <w:rPr>
                <w:rFonts w:ascii="Times New Roman" w:hAnsi="Times New Roman" w:cs="Times New Roman"/>
                <w:sz w:val="20"/>
                <w:szCs w:val="20"/>
              </w:rPr>
            </w:pPr>
            <w:r w:rsidRPr="00BB0044">
              <w:rPr>
                <w:rFonts w:ascii="Times New Roman" w:hAnsi="Times New Roman" w:cs="Times New Roman"/>
                <w:sz w:val="20"/>
                <w:szCs w:val="20"/>
              </w:rPr>
              <w:t xml:space="preserve">[2] </w:t>
            </w:r>
            <w:proofErr w:type="spellStart"/>
            <w:r w:rsidRPr="00BB0044">
              <w:rPr>
                <w:rFonts w:ascii="Times New Roman" w:hAnsi="Times New Roman" w:cs="Times New Roman"/>
                <w:sz w:val="20"/>
                <w:szCs w:val="20"/>
              </w:rPr>
              <w:t>ribonucleoside</w:t>
            </w:r>
            <w:proofErr w:type="spellEnd"/>
            <w:r w:rsidRPr="00BB0044">
              <w:rPr>
                <w:rFonts w:ascii="Times New Roman" w:hAnsi="Times New Roman" w:cs="Times New Roman"/>
                <w:sz w:val="20"/>
                <w:szCs w:val="20"/>
              </w:rPr>
              <w:t xml:space="preserve"> metabolic process             </w:t>
            </w:r>
          </w:p>
          <w:p w14:paraId="11418AAD" w14:textId="77777777" w:rsidR="001B48AA" w:rsidRPr="00BB0044" w:rsidRDefault="001B48AA" w:rsidP="00E30340">
            <w:pPr>
              <w:rPr>
                <w:rFonts w:ascii="Times New Roman" w:hAnsi="Times New Roman" w:cs="Times New Roman"/>
                <w:sz w:val="20"/>
                <w:szCs w:val="20"/>
              </w:rPr>
            </w:pPr>
            <w:r w:rsidRPr="00BB0044">
              <w:rPr>
                <w:rFonts w:ascii="Times New Roman" w:hAnsi="Times New Roman" w:cs="Times New Roman"/>
                <w:sz w:val="20"/>
                <w:szCs w:val="20"/>
              </w:rPr>
              <w:t xml:space="preserve">[3] purine nucleoside metabolic process          </w:t>
            </w:r>
          </w:p>
          <w:p w14:paraId="1A71B8CF" w14:textId="77777777" w:rsidR="001B48AA" w:rsidRPr="00BB0044" w:rsidRDefault="001B48AA" w:rsidP="00E30340">
            <w:pPr>
              <w:rPr>
                <w:rFonts w:ascii="Times New Roman" w:hAnsi="Times New Roman" w:cs="Times New Roman"/>
                <w:sz w:val="20"/>
                <w:szCs w:val="20"/>
              </w:rPr>
            </w:pPr>
            <w:r w:rsidRPr="00BB0044">
              <w:rPr>
                <w:rFonts w:ascii="Times New Roman" w:hAnsi="Times New Roman" w:cs="Times New Roman"/>
                <w:sz w:val="20"/>
                <w:szCs w:val="20"/>
              </w:rPr>
              <w:t xml:space="preserve">[4] single-organism localization                 </w:t>
            </w:r>
          </w:p>
          <w:p w14:paraId="17CBAC40" w14:textId="77777777" w:rsidR="001B48AA" w:rsidRPr="00BB0044" w:rsidRDefault="001B48AA" w:rsidP="00E30340">
            <w:pPr>
              <w:rPr>
                <w:rFonts w:ascii="Times New Roman" w:hAnsi="Times New Roman" w:cs="Times New Roman"/>
                <w:sz w:val="20"/>
                <w:szCs w:val="20"/>
              </w:rPr>
            </w:pPr>
            <w:r w:rsidRPr="00BB0044">
              <w:rPr>
                <w:rFonts w:ascii="Times New Roman" w:hAnsi="Times New Roman" w:cs="Times New Roman"/>
                <w:sz w:val="20"/>
                <w:szCs w:val="20"/>
              </w:rPr>
              <w:t xml:space="preserve">[5] </w:t>
            </w:r>
            <w:proofErr w:type="spellStart"/>
            <w:r w:rsidRPr="00BB0044">
              <w:rPr>
                <w:rFonts w:ascii="Times New Roman" w:hAnsi="Times New Roman" w:cs="Times New Roman"/>
                <w:sz w:val="20"/>
                <w:szCs w:val="20"/>
              </w:rPr>
              <w:t>glycosyl</w:t>
            </w:r>
            <w:proofErr w:type="spellEnd"/>
            <w:r w:rsidRPr="00BB0044">
              <w:rPr>
                <w:rFonts w:ascii="Times New Roman" w:hAnsi="Times New Roman" w:cs="Times New Roman"/>
                <w:sz w:val="20"/>
                <w:szCs w:val="20"/>
              </w:rPr>
              <w:t xml:space="preserve"> compound metabolic process          </w:t>
            </w:r>
          </w:p>
          <w:p w14:paraId="7B9BDEED" w14:textId="77777777" w:rsidR="001B48AA" w:rsidRPr="00BB0044" w:rsidRDefault="001B48AA" w:rsidP="00E30340">
            <w:pPr>
              <w:rPr>
                <w:rFonts w:ascii="Times New Roman" w:hAnsi="Times New Roman" w:cs="Times New Roman"/>
                <w:sz w:val="20"/>
                <w:szCs w:val="20"/>
              </w:rPr>
            </w:pPr>
            <w:r w:rsidRPr="00BB0044">
              <w:rPr>
                <w:rFonts w:ascii="Times New Roman" w:hAnsi="Times New Roman" w:cs="Times New Roman"/>
                <w:sz w:val="20"/>
                <w:szCs w:val="20"/>
              </w:rPr>
              <w:t xml:space="preserve">[6] ion transport                                </w:t>
            </w:r>
          </w:p>
          <w:p w14:paraId="25C41579" w14:textId="77777777" w:rsidR="001B48AA" w:rsidRPr="00BB0044" w:rsidRDefault="001B48AA" w:rsidP="00E30340">
            <w:pPr>
              <w:rPr>
                <w:rFonts w:ascii="Times New Roman" w:hAnsi="Times New Roman" w:cs="Times New Roman"/>
                <w:sz w:val="20"/>
                <w:szCs w:val="20"/>
              </w:rPr>
            </w:pPr>
            <w:r w:rsidRPr="00BB0044">
              <w:rPr>
                <w:rFonts w:ascii="Times New Roman" w:hAnsi="Times New Roman" w:cs="Times New Roman"/>
                <w:sz w:val="20"/>
                <w:szCs w:val="20"/>
              </w:rPr>
              <w:t xml:space="preserve">[7] inorganic ion transmembrane transport        </w:t>
            </w:r>
          </w:p>
          <w:p w14:paraId="6E7881AB" w14:textId="77777777" w:rsidR="001B48AA" w:rsidRPr="00BB0044" w:rsidRDefault="001B48AA" w:rsidP="00E30340">
            <w:pPr>
              <w:rPr>
                <w:rFonts w:ascii="Times New Roman" w:hAnsi="Times New Roman" w:cs="Times New Roman"/>
                <w:sz w:val="20"/>
                <w:szCs w:val="20"/>
              </w:rPr>
            </w:pPr>
            <w:r w:rsidRPr="00BB0044">
              <w:rPr>
                <w:rFonts w:ascii="Times New Roman" w:hAnsi="Times New Roman" w:cs="Times New Roman"/>
                <w:sz w:val="20"/>
                <w:szCs w:val="20"/>
              </w:rPr>
              <w:t xml:space="preserve">[8] cation transmembrane transport               </w:t>
            </w:r>
          </w:p>
          <w:p w14:paraId="20137E99" w14:textId="77777777" w:rsidR="001B48AA" w:rsidRPr="00BB0044" w:rsidRDefault="001B48AA" w:rsidP="00E30340">
            <w:pPr>
              <w:rPr>
                <w:rFonts w:ascii="Times New Roman" w:hAnsi="Times New Roman" w:cs="Times New Roman"/>
                <w:sz w:val="20"/>
                <w:szCs w:val="20"/>
              </w:rPr>
            </w:pPr>
            <w:r w:rsidRPr="00BB0044">
              <w:rPr>
                <w:rFonts w:ascii="Times New Roman" w:hAnsi="Times New Roman" w:cs="Times New Roman"/>
                <w:sz w:val="20"/>
                <w:szCs w:val="20"/>
              </w:rPr>
              <w:t xml:space="preserve">[9] </w:t>
            </w:r>
            <w:proofErr w:type="spellStart"/>
            <w:r w:rsidRPr="00BB0044">
              <w:rPr>
                <w:rFonts w:ascii="Times New Roman" w:hAnsi="Times New Roman" w:cs="Times New Roman"/>
                <w:sz w:val="20"/>
                <w:szCs w:val="20"/>
              </w:rPr>
              <w:t>ribonucleoside</w:t>
            </w:r>
            <w:proofErr w:type="spellEnd"/>
            <w:r w:rsidRPr="00BB0044">
              <w:rPr>
                <w:rFonts w:ascii="Times New Roman" w:hAnsi="Times New Roman" w:cs="Times New Roman"/>
                <w:sz w:val="20"/>
                <w:szCs w:val="20"/>
              </w:rPr>
              <w:t xml:space="preserve"> triphosphate metabolic process</w:t>
            </w:r>
          </w:p>
          <w:p w14:paraId="26EC88A1" w14:textId="77777777" w:rsidR="001B48AA" w:rsidRPr="00984983" w:rsidRDefault="001B48AA" w:rsidP="00E30340">
            <w:pPr>
              <w:rPr>
                <w:rFonts w:ascii="Times New Roman" w:hAnsi="Times New Roman" w:cs="Times New Roman"/>
                <w:sz w:val="20"/>
                <w:szCs w:val="20"/>
              </w:rPr>
            </w:pPr>
            <w:r w:rsidRPr="00BB0044">
              <w:rPr>
                <w:rFonts w:ascii="Times New Roman" w:hAnsi="Times New Roman" w:cs="Times New Roman"/>
                <w:sz w:val="20"/>
                <w:szCs w:val="20"/>
              </w:rPr>
              <w:t>[10] nucleoside biosynthetic process</w:t>
            </w:r>
          </w:p>
        </w:tc>
      </w:tr>
      <w:tr w:rsidR="001B48AA" w:rsidRPr="00984983" w14:paraId="63E6C421" w14:textId="77777777">
        <w:tc>
          <w:tcPr>
            <w:tcW w:w="1366" w:type="dxa"/>
            <w:tcBorders>
              <w:top w:val="single" w:sz="2" w:space="0" w:color="auto"/>
              <w:bottom w:val="single" w:sz="2" w:space="0" w:color="auto"/>
            </w:tcBorders>
            <w:vAlign w:val="center"/>
          </w:tcPr>
          <w:p w14:paraId="17F1D9AC"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SL vs. CM</w:t>
            </w:r>
          </w:p>
          <w:p w14:paraId="343851BC"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(Day 3)</w:t>
            </w:r>
          </w:p>
        </w:tc>
        <w:tc>
          <w:tcPr>
            <w:tcW w:w="1262" w:type="dxa"/>
            <w:tcBorders>
              <w:top w:val="single" w:sz="2" w:space="0" w:color="auto"/>
              <w:bottom w:val="single" w:sz="2" w:space="0" w:color="auto"/>
            </w:tcBorders>
            <w:vAlign w:val="center"/>
          </w:tcPr>
          <w:p w14:paraId="6FA46040"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Down</w:t>
            </w:r>
          </w:p>
        </w:tc>
        <w:tc>
          <w:tcPr>
            <w:tcW w:w="1800" w:type="dxa"/>
            <w:tcBorders>
              <w:top w:val="single" w:sz="2" w:space="0" w:color="auto"/>
              <w:bottom w:val="single" w:sz="2" w:space="0" w:color="auto"/>
            </w:tcBorders>
            <w:vAlign w:val="center"/>
          </w:tcPr>
          <w:p w14:paraId="100D77FB"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1</w:t>
            </w:r>
          </w:p>
          <w:p w14:paraId="6FC08E0E"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(1)</w:t>
            </w:r>
          </w:p>
        </w:tc>
        <w:tc>
          <w:tcPr>
            <w:tcW w:w="1170" w:type="dxa"/>
            <w:tcBorders>
              <w:top w:val="single" w:sz="2" w:space="0" w:color="auto"/>
              <w:bottom w:val="single" w:sz="2" w:space="0" w:color="auto"/>
            </w:tcBorders>
            <w:vAlign w:val="center"/>
          </w:tcPr>
          <w:p w14:paraId="49169FED"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0</w:t>
            </w:r>
          </w:p>
        </w:tc>
        <w:tc>
          <w:tcPr>
            <w:tcW w:w="3978" w:type="dxa"/>
            <w:tcBorders>
              <w:top w:val="single" w:sz="2" w:space="0" w:color="auto"/>
              <w:bottom w:val="single" w:sz="2" w:space="0" w:color="auto"/>
            </w:tcBorders>
            <w:vAlign w:val="center"/>
          </w:tcPr>
          <w:p w14:paraId="04023638"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N/A</w:t>
            </w:r>
          </w:p>
        </w:tc>
      </w:tr>
      <w:tr w:rsidR="001B48AA" w:rsidRPr="00984983" w14:paraId="3CDDC0E1" w14:textId="77777777">
        <w:tc>
          <w:tcPr>
            <w:tcW w:w="1366" w:type="dxa"/>
            <w:tcBorders>
              <w:top w:val="single" w:sz="2" w:space="0" w:color="auto"/>
              <w:bottom w:val="single" w:sz="2" w:space="0" w:color="auto"/>
            </w:tcBorders>
            <w:vAlign w:val="center"/>
          </w:tcPr>
          <w:p w14:paraId="26FF1243"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SL vs. CM</w:t>
            </w:r>
          </w:p>
          <w:p w14:paraId="226C59E0"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(Day 7)</w:t>
            </w:r>
          </w:p>
        </w:tc>
        <w:tc>
          <w:tcPr>
            <w:tcW w:w="1262" w:type="dxa"/>
            <w:tcBorders>
              <w:top w:val="single" w:sz="2" w:space="0" w:color="auto"/>
              <w:bottom w:val="single" w:sz="2" w:space="0" w:color="auto"/>
            </w:tcBorders>
            <w:vAlign w:val="center"/>
          </w:tcPr>
          <w:p w14:paraId="31C0AF6E"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Up</w:t>
            </w:r>
          </w:p>
        </w:tc>
        <w:tc>
          <w:tcPr>
            <w:tcW w:w="1800" w:type="dxa"/>
            <w:tcBorders>
              <w:top w:val="single" w:sz="2" w:space="0" w:color="auto"/>
              <w:bottom w:val="single" w:sz="2" w:space="0" w:color="auto"/>
            </w:tcBorders>
            <w:vAlign w:val="center"/>
          </w:tcPr>
          <w:p w14:paraId="4816EC9F" w14:textId="77777777" w:rsidR="001B48AA"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0</w:t>
            </w:r>
          </w:p>
          <w:p w14:paraId="32806B8D"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(N/A)</w:t>
            </w:r>
          </w:p>
        </w:tc>
        <w:tc>
          <w:tcPr>
            <w:tcW w:w="1170" w:type="dxa"/>
            <w:tcBorders>
              <w:top w:val="single" w:sz="2" w:space="0" w:color="auto"/>
              <w:bottom w:val="single" w:sz="2" w:space="0" w:color="auto"/>
            </w:tcBorders>
            <w:vAlign w:val="center"/>
          </w:tcPr>
          <w:p w14:paraId="03AAC742"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N/A</w:t>
            </w:r>
          </w:p>
        </w:tc>
        <w:tc>
          <w:tcPr>
            <w:tcW w:w="3978" w:type="dxa"/>
            <w:tcBorders>
              <w:top w:val="single" w:sz="2" w:space="0" w:color="auto"/>
              <w:bottom w:val="single" w:sz="2" w:space="0" w:color="auto"/>
            </w:tcBorders>
            <w:vAlign w:val="center"/>
          </w:tcPr>
          <w:p w14:paraId="49AAE9F2"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N/A</w:t>
            </w:r>
          </w:p>
        </w:tc>
      </w:tr>
      <w:tr w:rsidR="001B48AA" w:rsidRPr="00984983" w14:paraId="04DBA6DD" w14:textId="77777777">
        <w:tc>
          <w:tcPr>
            <w:tcW w:w="1366" w:type="dxa"/>
            <w:tcBorders>
              <w:top w:val="single" w:sz="2" w:space="0" w:color="auto"/>
              <w:bottom w:val="single" w:sz="2" w:space="0" w:color="auto"/>
            </w:tcBorders>
            <w:vAlign w:val="center"/>
          </w:tcPr>
          <w:p w14:paraId="223D5B05"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SL vs. CM</w:t>
            </w:r>
          </w:p>
          <w:p w14:paraId="26D99C25"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(Day 7)</w:t>
            </w:r>
          </w:p>
        </w:tc>
        <w:tc>
          <w:tcPr>
            <w:tcW w:w="1262" w:type="dxa"/>
            <w:tcBorders>
              <w:top w:val="single" w:sz="2" w:space="0" w:color="auto"/>
              <w:bottom w:val="single" w:sz="2" w:space="0" w:color="auto"/>
            </w:tcBorders>
            <w:vAlign w:val="center"/>
          </w:tcPr>
          <w:p w14:paraId="0547FC4E"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Down</w:t>
            </w:r>
          </w:p>
        </w:tc>
        <w:tc>
          <w:tcPr>
            <w:tcW w:w="1800" w:type="dxa"/>
            <w:tcBorders>
              <w:top w:val="single" w:sz="2" w:space="0" w:color="auto"/>
              <w:bottom w:val="single" w:sz="2" w:space="0" w:color="auto"/>
            </w:tcBorders>
            <w:vAlign w:val="center"/>
          </w:tcPr>
          <w:p w14:paraId="35A6ED0A" w14:textId="77777777" w:rsidR="001B48AA"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0</w:t>
            </w:r>
          </w:p>
          <w:p w14:paraId="5FE07505"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(N/A)</w:t>
            </w:r>
          </w:p>
        </w:tc>
        <w:tc>
          <w:tcPr>
            <w:tcW w:w="1170" w:type="dxa"/>
            <w:tcBorders>
              <w:top w:val="single" w:sz="2" w:space="0" w:color="auto"/>
              <w:bottom w:val="single" w:sz="2" w:space="0" w:color="auto"/>
            </w:tcBorders>
            <w:vAlign w:val="center"/>
          </w:tcPr>
          <w:p w14:paraId="40F6193B"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N/A</w:t>
            </w:r>
          </w:p>
        </w:tc>
        <w:tc>
          <w:tcPr>
            <w:tcW w:w="3978" w:type="dxa"/>
            <w:tcBorders>
              <w:top w:val="single" w:sz="2" w:space="0" w:color="auto"/>
              <w:bottom w:val="single" w:sz="2" w:space="0" w:color="auto"/>
            </w:tcBorders>
            <w:vAlign w:val="center"/>
          </w:tcPr>
          <w:p w14:paraId="3C32D329"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N/A</w:t>
            </w:r>
          </w:p>
        </w:tc>
      </w:tr>
      <w:tr w:rsidR="001B48AA" w:rsidRPr="00984983" w14:paraId="1FD216A1" w14:textId="77777777">
        <w:tc>
          <w:tcPr>
            <w:tcW w:w="1366" w:type="dxa"/>
            <w:tcBorders>
              <w:top w:val="single" w:sz="2" w:space="0" w:color="auto"/>
              <w:bottom w:val="single" w:sz="2" w:space="0" w:color="auto"/>
            </w:tcBorders>
            <w:vAlign w:val="center"/>
          </w:tcPr>
          <w:p w14:paraId="799D0D07"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SL vs. CM</w:t>
            </w:r>
          </w:p>
          <w:p w14:paraId="1909ADD9"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(Day 10)</w:t>
            </w:r>
          </w:p>
        </w:tc>
        <w:tc>
          <w:tcPr>
            <w:tcW w:w="1262" w:type="dxa"/>
            <w:tcBorders>
              <w:top w:val="single" w:sz="2" w:space="0" w:color="auto"/>
              <w:bottom w:val="single" w:sz="2" w:space="0" w:color="auto"/>
            </w:tcBorders>
            <w:vAlign w:val="center"/>
          </w:tcPr>
          <w:p w14:paraId="235F0B51"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Up</w:t>
            </w:r>
          </w:p>
        </w:tc>
        <w:tc>
          <w:tcPr>
            <w:tcW w:w="1800" w:type="dxa"/>
            <w:tcBorders>
              <w:top w:val="single" w:sz="2" w:space="0" w:color="auto"/>
              <w:bottom w:val="single" w:sz="2" w:space="0" w:color="auto"/>
            </w:tcBorders>
            <w:vAlign w:val="center"/>
          </w:tcPr>
          <w:p w14:paraId="1041DFB8" w14:textId="77777777" w:rsidR="001B48AA"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0</w:t>
            </w:r>
          </w:p>
          <w:p w14:paraId="4A305FA6"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(N/A)</w:t>
            </w:r>
          </w:p>
        </w:tc>
        <w:tc>
          <w:tcPr>
            <w:tcW w:w="1170" w:type="dxa"/>
            <w:tcBorders>
              <w:top w:val="single" w:sz="2" w:space="0" w:color="auto"/>
              <w:bottom w:val="single" w:sz="2" w:space="0" w:color="auto"/>
            </w:tcBorders>
            <w:vAlign w:val="center"/>
          </w:tcPr>
          <w:p w14:paraId="3CD239EC"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N/A</w:t>
            </w:r>
          </w:p>
        </w:tc>
        <w:tc>
          <w:tcPr>
            <w:tcW w:w="3978" w:type="dxa"/>
            <w:tcBorders>
              <w:top w:val="single" w:sz="2" w:space="0" w:color="auto"/>
              <w:bottom w:val="single" w:sz="2" w:space="0" w:color="auto"/>
            </w:tcBorders>
            <w:vAlign w:val="center"/>
          </w:tcPr>
          <w:p w14:paraId="6804EBAC"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N/A</w:t>
            </w:r>
          </w:p>
        </w:tc>
      </w:tr>
      <w:tr w:rsidR="001B48AA" w:rsidRPr="00984983" w14:paraId="1453DA6B" w14:textId="77777777">
        <w:tc>
          <w:tcPr>
            <w:tcW w:w="1366" w:type="dxa"/>
            <w:tcBorders>
              <w:top w:val="single" w:sz="2" w:space="0" w:color="auto"/>
              <w:bottom w:val="single" w:sz="2" w:space="0" w:color="auto"/>
            </w:tcBorders>
            <w:vAlign w:val="center"/>
          </w:tcPr>
          <w:p w14:paraId="59BADC9A"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SL vs. CM</w:t>
            </w:r>
          </w:p>
          <w:p w14:paraId="70ADF009"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(Day 10)</w:t>
            </w:r>
          </w:p>
        </w:tc>
        <w:tc>
          <w:tcPr>
            <w:tcW w:w="1262" w:type="dxa"/>
            <w:tcBorders>
              <w:top w:val="single" w:sz="2" w:space="0" w:color="auto"/>
              <w:bottom w:val="single" w:sz="2" w:space="0" w:color="auto"/>
            </w:tcBorders>
            <w:vAlign w:val="center"/>
          </w:tcPr>
          <w:p w14:paraId="5BDE7F48"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Down</w:t>
            </w:r>
          </w:p>
        </w:tc>
        <w:tc>
          <w:tcPr>
            <w:tcW w:w="1800" w:type="dxa"/>
            <w:tcBorders>
              <w:top w:val="single" w:sz="2" w:space="0" w:color="auto"/>
              <w:bottom w:val="single" w:sz="2" w:space="0" w:color="auto"/>
            </w:tcBorders>
            <w:vAlign w:val="center"/>
          </w:tcPr>
          <w:p w14:paraId="01C5CA4C" w14:textId="77777777" w:rsidR="001B48AA"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0</w:t>
            </w:r>
          </w:p>
          <w:p w14:paraId="1BEE709F"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(N/A)</w:t>
            </w:r>
          </w:p>
        </w:tc>
        <w:tc>
          <w:tcPr>
            <w:tcW w:w="1170" w:type="dxa"/>
            <w:tcBorders>
              <w:top w:val="single" w:sz="2" w:space="0" w:color="auto"/>
              <w:bottom w:val="single" w:sz="2" w:space="0" w:color="auto"/>
            </w:tcBorders>
            <w:vAlign w:val="center"/>
          </w:tcPr>
          <w:p w14:paraId="25634148"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N/A</w:t>
            </w:r>
          </w:p>
        </w:tc>
        <w:tc>
          <w:tcPr>
            <w:tcW w:w="3978" w:type="dxa"/>
            <w:tcBorders>
              <w:top w:val="single" w:sz="2" w:space="0" w:color="auto"/>
              <w:bottom w:val="single" w:sz="2" w:space="0" w:color="auto"/>
            </w:tcBorders>
            <w:vAlign w:val="center"/>
          </w:tcPr>
          <w:p w14:paraId="6BCC3681"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N/A</w:t>
            </w:r>
          </w:p>
        </w:tc>
      </w:tr>
      <w:tr w:rsidR="001B48AA" w:rsidRPr="00984983" w14:paraId="735E8649" w14:textId="77777777">
        <w:tc>
          <w:tcPr>
            <w:tcW w:w="1366" w:type="dxa"/>
            <w:tcBorders>
              <w:top w:val="single" w:sz="2" w:space="0" w:color="auto"/>
              <w:bottom w:val="single" w:sz="2" w:space="0" w:color="auto"/>
            </w:tcBorders>
            <w:vAlign w:val="center"/>
          </w:tcPr>
          <w:p w14:paraId="6FEEEF8B"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PE SL vs. SL</w:t>
            </w:r>
          </w:p>
          <w:p w14:paraId="3C689BEF"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(Day 3)</w:t>
            </w:r>
          </w:p>
        </w:tc>
        <w:tc>
          <w:tcPr>
            <w:tcW w:w="1262" w:type="dxa"/>
            <w:tcBorders>
              <w:top w:val="single" w:sz="2" w:space="0" w:color="auto"/>
              <w:bottom w:val="single" w:sz="2" w:space="0" w:color="auto"/>
            </w:tcBorders>
            <w:vAlign w:val="center"/>
          </w:tcPr>
          <w:p w14:paraId="14330428"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Up</w:t>
            </w:r>
          </w:p>
        </w:tc>
        <w:tc>
          <w:tcPr>
            <w:tcW w:w="1800" w:type="dxa"/>
            <w:tcBorders>
              <w:top w:val="single" w:sz="2" w:space="0" w:color="auto"/>
              <w:bottom w:val="single" w:sz="2" w:space="0" w:color="auto"/>
            </w:tcBorders>
            <w:vAlign w:val="center"/>
          </w:tcPr>
          <w:p w14:paraId="04332E54" w14:textId="77777777" w:rsidR="001B48AA"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0</w:t>
            </w:r>
          </w:p>
          <w:p w14:paraId="3A84FE0B"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(N/A)</w:t>
            </w:r>
          </w:p>
        </w:tc>
        <w:tc>
          <w:tcPr>
            <w:tcW w:w="1170" w:type="dxa"/>
            <w:tcBorders>
              <w:top w:val="single" w:sz="2" w:space="0" w:color="auto"/>
              <w:bottom w:val="single" w:sz="2" w:space="0" w:color="auto"/>
            </w:tcBorders>
            <w:vAlign w:val="center"/>
          </w:tcPr>
          <w:p w14:paraId="1B12C84F"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N/A</w:t>
            </w:r>
          </w:p>
        </w:tc>
        <w:tc>
          <w:tcPr>
            <w:tcW w:w="3978" w:type="dxa"/>
            <w:tcBorders>
              <w:top w:val="single" w:sz="2" w:space="0" w:color="auto"/>
              <w:bottom w:val="single" w:sz="2" w:space="0" w:color="auto"/>
            </w:tcBorders>
            <w:vAlign w:val="center"/>
          </w:tcPr>
          <w:p w14:paraId="3A9B5026"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N/A</w:t>
            </w:r>
          </w:p>
        </w:tc>
      </w:tr>
      <w:tr w:rsidR="001B48AA" w:rsidRPr="00984983" w14:paraId="13AFA368" w14:textId="77777777">
        <w:tc>
          <w:tcPr>
            <w:tcW w:w="1366" w:type="dxa"/>
            <w:tcBorders>
              <w:top w:val="single" w:sz="2" w:space="0" w:color="auto"/>
              <w:bottom w:val="single" w:sz="2" w:space="0" w:color="auto"/>
            </w:tcBorders>
            <w:vAlign w:val="center"/>
          </w:tcPr>
          <w:p w14:paraId="0C529F79"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PE SL vs. SL</w:t>
            </w:r>
          </w:p>
          <w:p w14:paraId="58BCAFA9"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(Day 3)</w:t>
            </w:r>
          </w:p>
        </w:tc>
        <w:tc>
          <w:tcPr>
            <w:tcW w:w="1262" w:type="dxa"/>
            <w:tcBorders>
              <w:top w:val="single" w:sz="2" w:space="0" w:color="auto"/>
              <w:bottom w:val="single" w:sz="2" w:space="0" w:color="auto"/>
            </w:tcBorders>
            <w:vAlign w:val="center"/>
          </w:tcPr>
          <w:p w14:paraId="59ABC3E7"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Down</w:t>
            </w:r>
          </w:p>
        </w:tc>
        <w:tc>
          <w:tcPr>
            <w:tcW w:w="1800" w:type="dxa"/>
            <w:tcBorders>
              <w:top w:val="single" w:sz="2" w:space="0" w:color="auto"/>
              <w:bottom w:val="single" w:sz="2" w:space="0" w:color="auto"/>
            </w:tcBorders>
            <w:vAlign w:val="center"/>
          </w:tcPr>
          <w:p w14:paraId="2D876922" w14:textId="77777777" w:rsidR="001B48AA" w:rsidRDefault="001B48AA" w:rsidP="00E30340">
            <w:pPr>
              <w:jc w:val="center"/>
              <w:rPr>
                <w:rFonts w:ascii="Times New Roman" w:hAnsi="Times New Roman" w:cs="Times New Roman"/>
                <w:sz w:val="20"/>
                <w:szCs w:val="20"/>
              </w:rPr>
            </w:pPr>
            <w:r>
              <w:rPr>
                <w:rFonts w:ascii="Times New Roman" w:hAnsi="Times New Roman" w:cs="Times New Roman"/>
                <w:sz w:val="20"/>
                <w:szCs w:val="20"/>
              </w:rPr>
              <w:t>14</w:t>
            </w:r>
          </w:p>
          <w:p w14:paraId="3ED90CA0"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(8)</w:t>
            </w:r>
          </w:p>
        </w:tc>
        <w:tc>
          <w:tcPr>
            <w:tcW w:w="1170" w:type="dxa"/>
            <w:tcBorders>
              <w:top w:val="single" w:sz="2" w:space="0" w:color="auto"/>
              <w:bottom w:val="single" w:sz="2" w:space="0" w:color="auto"/>
            </w:tcBorders>
            <w:vAlign w:val="center"/>
          </w:tcPr>
          <w:p w14:paraId="27C636B6"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3</w:t>
            </w:r>
            <w:r>
              <w:rPr>
                <w:rFonts w:ascii="Times New Roman" w:hAnsi="Times New Roman" w:cs="Times New Roman"/>
                <w:sz w:val="20"/>
                <w:szCs w:val="20"/>
              </w:rPr>
              <w:t>2</w:t>
            </w:r>
          </w:p>
        </w:tc>
        <w:tc>
          <w:tcPr>
            <w:tcW w:w="3978" w:type="dxa"/>
            <w:tcBorders>
              <w:top w:val="single" w:sz="2" w:space="0" w:color="auto"/>
              <w:bottom w:val="single" w:sz="2" w:space="0" w:color="auto"/>
            </w:tcBorders>
            <w:vAlign w:val="center"/>
          </w:tcPr>
          <w:p w14:paraId="7A2D9CC2" w14:textId="77777777" w:rsidR="001B48AA" w:rsidRPr="00CC2E94" w:rsidRDefault="001B48AA" w:rsidP="00E30340">
            <w:pPr>
              <w:rPr>
                <w:rFonts w:ascii="Times New Roman" w:hAnsi="Times New Roman" w:cs="Times New Roman"/>
                <w:sz w:val="20"/>
                <w:szCs w:val="20"/>
              </w:rPr>
            </w:pPr>
            <w:r w:rsidRPr="00CC2E94">
              <w:rPr>
                <w:rFonts w:ascii="Times New Roman" w:hAnsi="Times New Roman" w:cs="Times New Roman"/>
                <w:sz w:val="20"/>
                <w:szCs w:val="20"/>
              </w:rPr>
              <w:t xml:space="preserve">[1] </w:t>
            </w:r>
            <w:proofErr w:type="spellStart"/>
            <w:r w:rsidRPr="00CC2E94">
              <w:rPr>
                <w:rFonts w:ascii="Times New Roman" w:hAnsi="Times New Roman" w:cs="Times New Roman"/>
                <w:sz w:val="20"/>
                <w:szCs w:val="20"/>
              </w:rPr>
              <w:t>ribonucleoside</w:t>
            </w:r>
            <w:proofErr w:type="spellEnd"/>
            <w:r w:rsidRPr="00CC2E94">
              <w:rPr>
                <w:rFonts w:ascii="Times New Roman" w:hAnsi="Times New Roman" w:cs="Times New Roman"/>
                <w:sz w:val="20"/>
                <w:szCs w:val="20"/>
              </w:rPr>
              <w:t xml:space="preserve"> metabolic process                        </w:t>
            </w:r>
          </w:p>
          <w:p w14:paraId="42E3CAF8" w14:textId="77777777" w:rsidR="001B48AA" w:rsidRPr="00CC2E94" w:rsidRDefault="001B48AA" w:rsidP="00E30340">
            <w:pPr>
              <w:rPr>
                <w:rFonts w:ascii="Times New Roman" w:hAnsi="Times New Roman" w:cs="Times New Roman"/>
                <w:sz w:val="20"/>
                <w:szCs w:val="20"/>
              </w:rPr>
            </w:pPr>
            <w:r w:rsidRPr="00CC2E94">
              <w:rPr>
                <w:rFonts w:ascii="Times New Roman" w:hAnsi="Times New Roman" w:cs="Times New Roman"/>
                <w:sz w:val="20"/>
                <w:szCs w:val="20"/>
              </w:rPr>
              <w:t xml:space="preserve">[2] purine nucleoside metabolic process                     </w:t>
            </w:r>
          </w:p>
          <w:p w14:paraId="37EE55C0" w14:textId="77777777" w:rsidR="001B48AA" w:rsidRPr="00CC2E94" w:rsidRDefault="001B48AA" w:rsidP="00E30340">
            <w:pPr>
              <w:rPr>
                <w:rFonts w:ascii="Times New Roman" w:hAnsi="Times New Roman" w:cs="Times New Roman"/>
                <w:sz w:val="20"/>
                <w:szCs w:val="20"/>
              </w:rPr>
            </w:pPr>
            <w:r w:rsidRPr="00CC2E94">
              <w:rPr>
                <w:rFonts w:ascii="Times New Roman" w:hAnsi="Times New Roman" w:cs="Times New Roman"/>
                <w:sz w:val="20"/>
                <w:szCs w:val="20"/>
              </w:rPr>
              <w:t xml:space="preserve">[3] </w:t>
            </w:r>
            <w:proofErr w:type="spellStart"/>
            <w:r w:rsidRPr="00CC2E94">
              <w:rPr>
                <w:rFonts w:ascii="Times New Roman" w:hAnsi="Times New Roman" w:cs="Times New Roman"/>
                <w:sz w:val="20"/>
                <w:szCs w:val="20"/>
              </w:rPr>
              <w:t>glycosyl</w:t>
            </w:r>
            <w:proofErr w:type="spellEnd"/>
            <w:r w:rsidRPr="00CC2E94">
              <w:rPr>
                <w:rFonts w:ascii="Times New Roman" w:hAnsi="Times New Roman" w:cs="Times New Roman"/>
                <w:sz w:val="20"/>
                <w:szCs w:val="20"/>
              </w:rPr>
              <w:t xml:space="preserve"> compound metabolic process                     </w:t>
            </w:r>
          </w:p>
          <w:p w14:paraId="4D5C6F6E" w14:textId="77777777" w:rsidR="001B48AA" w:rsidRPr="00CC2E94" w:rsidRDefault="001B48AA" w:rsidP="00E30340">
            <w:pPr>
              <w:rPr>
                <w:rFonts w:ascii="Times New Roman" w:hAnsi="Times New Roman" w:cs="Times New Roman"/>
                <w:sz w:val="20"/>
                <w:szCs w:val="20"/>
              </w:rPr>
            </w:pPr>
            <w:r w:rsidRPr="00CC2E94">
              <w:rPr>
                <w:rFonts w:ascii="Times New Roman" w:hAnsi="Times New Roman" w:cs="Times New Roman"/>
                <w:sz w:val="20"/>
                <w:szCs w:val="20"/>
              </w:rPr>
              <w:t xml:space="preserve">[4] ion transport                                           </w:t>
            </w:r>
          </w:p>
          <w:p w14:paraId="6E2BB024" w14:textId="77777777" w:rsidR="001B48AA" w:rsidRPr="00CC2E94" w:rsidRDefault="001B48AA" w:rsidP="00E30340">
            <w:pPr>
              <w:rPr>
                <w:rFonts w:ascii="Times New Roman" w:hAnsi="Times New Roman" w:cs="Times New Roman"/>
                <w:sz w:val="20"/>
                <w:szCs w:val="20"/>
              </w:rPr>
            </w:pPr>
            <w:r w:rsidRPr="00CC2E94">
              <w:rPr>
                <w:rFonts w:ascii="Times New Roman" w:hAnsi="Times New Roman" w:cs="Times New Roman"/>
                <w:sz w:val="20"/>
                <w:szCs w:val="20"/>
              </w:rPr>
              <w:t xml:space="preserve">[5] transmembrane transport                                 </w:t>
            </w:r>
          </w:p>
          <w:p w14:paraId="1D114579" w14:textId="77777777" w:rsidR="001B48AA" w:rsidRPr="00CC2E94" w:rsidRDefault="001B48AA" w:rsidP="00E30340">
            <w:pPr>
              <w:rPr>
                <w:rFonts w:ascii="Times New Roman" w:hAnsi="Times New Roman" w:cs="Times New Roman"/>
                <w:sz w:val="20"/>
                <w:szCs w:val="20"/>
              </w:rPr>
            </w:pPr>
            <w:r w:rsidRPr="00CC2E94">
              <w:rPr>
                <w:rFonts w:ascii="Times New Roman" w:hAnsi="Times New Roman" w:cs="Times New Roman"/>
                <w:sz w:val="20"/>
                <w:szCs w:val="20"/>
              </w:rPr>
              <w:t xml:space="preserve">[6] inorganic ion transmembrane transport                   </w:t>
            </w:r>
          </w:p>
          <w:p w14:paraId="3AA2F81E" w14:textId="77777777" w:rsidR="001B48AA" w:rsidRPr="00CC2E94" w:rsidRDefault="001B48AA" w:rsidP="00E30340">
            <w:pPr>
              <w:rPr>
                <w:rFonts w:ascii="Times New Roman" w:hAnsi="Times New Roman" w:cs="Times New Roman"/>
                <w:sz w:val="20"/>
                <w:szCs w:val="20"/>
              </w:rPr>
            </w:pPr>
            <w:r w:rsidRPr="00CC2E94">
              <w:rPr>
                <w:rFonts w:ascii="Times New Roman" w:hAnsi="Times New Roman" w:cs="Times New Roman"/>
                <w:sz w:val="20"/>
                <w:szCs w:val="20"/>
              </w:rPr>
              <w:t xml:space="preserve">[7] cation transmembrane transport                          </w:t>
            </w:r>
          </w:p>
          <w:p w14:paraId="1915637A" w14:textId="77777777" w:rsidR="001B48AA" w:rsidRPr="00CC2E94" w:rsidRDefault="001B48AA" w:rsidP="00E30340">
            <w:pPr>
              <w:rPr>
                <w:rFonts w:ascii="Times New Roman" w:hAnsi="Times New Roman" w:cs="Times New Roman"/>
                <w:sz w:val="20"/>
                <w:szCs w:val="20"/>
              </w:rPr>
            </w:pPr>
            <w:r w:rsidRPr="00CC2E94">
              <w:rPr>
                <w:rFonts w:ascii="Times New Roman" w:hAnsi="Times New Roman" w:cs="Times New Roman"/>
                <w:sz w:val="20"/>
                <w:szCs w:val="20"/>
              </w:rPr>
              <w:t xml:space="preserve">[8] </w:t>
            </w:r>
            <w:proofErr w:type="spellStart"/>
            <w:r w:rsidRPr="00CC2E94">
              <w:rPr>
                <w:rFonts w:ascii="Times New Roman" w:hAnsi="Times New Roman" w:cs="Times New Roman"/>
                <w:sz w:val="20"/>
                <w:szCs w:val="20"/>
              </w:rPr>
              <w:t>ribonucleoside</w:t>
            </w:r>
            <w:proofErr w:type="spellEnd"/>
            <w:r w:rsidRPr="00CC2E94">
              <w:rPr>
                <w:rFonts w:ascii="Times New Roman" w:hAnsi="Times New Roman" w:cs="Times New Roman"/>
                <w:sz w:val="20"/>
                <w:szCs w:val="20"/>
              </w:rPr>
              <w:t xml:space="preserve"> triphosphate metabolic process           </w:t>
            </w:r>
          </w:p>
          <w:p w14:paraId="64960B39" w14:textId="77777777" w:rsidR="001B48AA" w:rsidRPr="00CC2E94" w:rsidRDefault="001B48AA" w:rsidP="00E30340">
            <w:pPr>
              <w:rPr>
                <w:rFonts w:ascii="Times New Roman" w:hAnsi="Times New Roman" w:cs="Times New Roman"/>
                <w:sz w:val="20"/>
                <w:szCs w:val="20"/>
              </w:rPr>
            </w:pPr>
            <w:r w:rsidRPr="00CC2E94">
              <w:rPr>
                <w:rFonts w:ascii="Times New Roman" w:hAnsi="Times New Roman" w:cs="Times New Roman"/>
                <w:sz w:val="20"/>
                <w:szCs w:val="20"/>
              </w:rPr>
              <w:t xml:space="preserve">[9] nucleoside biosynthetic process                         </w:t>
            </w:r>
          </w:p>
          <w:p w14:paraId="6B39639E" w14:textId="77777777" w:rsidR="001B48AA" w:rsidRPr="00984983" w:rsidRDefault="001B48AA" w:rsidP="00E30340">
            <w:pPr>
              <w:rPr>
                <w:rFonts w:ascii="Times New Roman" w:hAnsi="Times New Roman" w:cs="Times New Roman"/>
                <w:sz w:val="20"/>
                <w:szCs w:val="20"/>
              </w:rPr>
            </w:pPr>
            <w:r w:rsidRPr="00CC2E94">
              <w:rPr>
                <w:rFonts w:ascii="Times New Roman" w:hAnsi="Times New Roman" w:cs="Times New Roman"/>
                <w:sz w:val="20"/>
                <w:szCs w:val="20"/>
              </w:rPr>
              <w:t xml:space="preserve">[10] purine </w:t>
            </w:r>
            <w:proofErr w:type="spellStart"/>
            <w:r w:rsidRPr="00CC2E94">
              <w:rPr>
                <w:rFonts w:ascii="Times New Roman" w:hAnsi="Times New Roman" w:cs="Times New Roman"/>
                <w:sz w:val="20"/>
                <w:szCs w:val="20"/>
              </w:rPr>
              <w:t>ribonucleoside</w:t>
            </w:r>
            <w:proofErr w:type="spellEnd"/>
            <w:r w:rsidRPr="00CC2E94">
              <w:rPr>
                <w:rFonts w:ascii="Times New Roman" w:hAnsi="Times New Roman" w:cs="Times New Roman"/>
                <w:sz w:val="20"/>
                <w:szCs w:val="20"/>
              </w:rPr>
              <w:t xml:space="preserve"> monophosphate biosynthetic process</w:t>
            </w:r>
          </w:p>
        </w:tc>
      </w:tr>
      <w:tr w:rsidR="001B48AA" w:rsidRPr="00984983" w14:paraId="272E896F" w14:textId="77777777">
        <w:tc>
          <w:tcPr>
            <w:tcW w:w="1366" w:type="dxa"/>
            <w:tcBorders>
              <w:top w:val="single" w:sz="2" w:space="0" w:color="auto"/>
              <w:bottom w:val="single" w:sz="2" w:space="0" w:color="auto"/>
            </w:tcBorders>
            <w:vAlign w:val="center"/>
          </w:tcPr>
          <w:p w14:paraId="541C7BC3"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PE SL vs. SL</w:t>
            </w:r>
          </w:p>
          <w:p w14:paraId="63C4BD68"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(Day 7)</w:t>
            </w:r>
          </w:p>
        </w:tc>
        <w:tc>
          <w:tcPr>
            <w:tcW w:w="1262" w:type="dxa"/>
            <w:tcBorders>
              <w:top w:val="single" w:sz="2" w:space="0" w:color="auto"/>
              <w:bottom w:val="single" w:sz="2" w:space="0" w:color="auto"/>
            </w:tcBorders>
            <w:vAlign w:val="center"/>
          </w:tcPr>
          <w:p w14:paraId="0DA32942"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Up</w:t>
            </w:r>
          </w:p>
        </w:tc>
        <w:tc>
          <w:tcPr>
            <w:tcW w:w="1800" w:type="dxa"/>
            <w:tcBorders>
              <w:top w:val="single" w:sz="2" w:space="0" w:color="auto"/>
              <w:bottom w:val="single" w:sz="2" w:space="0" w:color="auto"/>
            </w:tcBorders>
            <w:vAlign w:val="center"/>
          </w:tcPr>
          <w:p w14:paraId="477280B9" w14:textId="77777777" w:rsidR="001B48AA"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1</w:t>
            </w:r>
          </w:p>
          <w:p w14:paraId="0EC11872"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(1)</w:t>
            </w:r>
          </w:p>
        </w:tc>
        <w:tc>
          <w:tcPr>
            <w:tcW w:w="1170" w:type="dxa"/>
            <w:tcBorders>
              <w:top w:val="single" w:sz="2" w:space="0" w:color="auto"/>
              <w:bottom w:val="single" w:sz="2" w:space="0" w:color="auto"/>
            </w:tcBorders>
            <w:vAlign w:val="center"/>
          </w:tcPr>
          <w:p w14:paraId="20D37BB9"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0</w:t>
            </w:r>
          </w:p>
        </w:tc>
        <w:tc>
          <w:tcPr>
            <w:tcW w:w="3978" w:type="dxa"/>
            <w:tcBorders>
              <w:top w:val="single" w:sz="2" w:space="0" w:color="auto"/>
              <w:bottom w:val="single" w:sz="2" w:space="0" w:color="auto"/>
            </w:tcBorders>
            <w:vAlign w:val="center"/>
          </w:tcPr>
          <w:p w14:paraId="6C3E256C"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N/A</w:t>
            </w:r>
          </w:p>
        </w:tc>
      </w:tr>
      <w:tr w:rsidR="001B48AA" w:rsidRPr="00984983" w14:paraId="094496EF" w14:textId="77777777">
        <w:tc>
          <w:tcPr>
            <w:tcW w:w="1366" w:type="dxa"/>
            <w:tcBorders>
              <w:top w:val="single" w:sz="2" w:space="0" w:color="auto"/>
            </w:tcBorders>
            <w:vAlign w:val="center"/>
          </w:tcPr>
          <w:p w14:paraId="3F5B4210"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PE SL vs. SL</w:t>
            </w:r>
          </w:p>
          <w:p w14:paraId="2B023861"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(Day 7)</w:t>
            </w:r>
          </w:p>
        </w:tc>
        <w:tc>
          <w:tcPr>
            <w:tcW w:w="1262" w:type="dxa"/>
            <w:tcBorders>
              <w:top w:val="single" w:sz="2" w:space="0" w:color="auto"/>
            </w:tcBorders>
            <w:vAlign w:val="center"/>
          </w:tcPr>
          <w:p w14:paraId="0F39AF8B"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Down</w:t>
            </w:r>
          </w:p>
        </w:tc>
        <w:tc>
          <w:tcPr>
            <w:tcW w:w="1800" w:type="dxa"/>
            <w:tcBorders>
              <w:top w:val="single" w:sz="2" w:space="0" w:color="auto"/>
            </w:tcBorders>
            <w:vAlign w:val="center"/>
          </w:tcPr>
          <w:p w14:paraId="331013DB" w14:textId="77777777" w:rsidR="001B48AA"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1</w:t>
            </w:r>
          </w:p>
          <w:p w14:paraId="0AD6806B"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(0)</w:t>
            </w:r>
          </w:p>
        </w:tc>
        <w:tc>
          <w:tcPr>
            <w:tcW w:w="1170" w:type="dxa"/>
            <w:tcBorders>
              <w:top w:val="single" w:sz="2" w:space="0" w:color="auto"/>
            </w:tcBorders>
            <w:vAlign w:val="center"/>
          </w:tcPr>
          <w:p w14:paraId="620943C3" w14:textId="77777777" w:rsidR="001B48AA" w:rsidRPr="00984983" w:rsidRDefault="001B48AA" w:rsidP="00E30340">
            <w:pPr>
              <w:jc w:val="center"/>
              <w:rPr>
                <w:rFonts w:ascii="Times New Roman" w:hAnsi="Times New Roman" w:cs="Times New Roman"/>
                <w:sz w:val="20"/>
                <w:szCs w:val="20"/>
              </w:rPr>
            </w:pPr>
            <w:r>
              <w:rPr>
                <w:rFonts w:ascii="Times New Roman" w:hAnsi="Times New Roman" w:cs="Times New Roman"/>
                <w:sz w:val="20"/>
                <w:szCs w:val="20"/>
              </w:rPr>
              <w:t>N/A</w:t>
            </w:r>
          </w:p>
        </w:tc>
        <w:tc>
          <w:tcPr>
            <w:tcW w:w="3978" w:type="dxa"/>
            <w:tcBorders>
              <w:top w:val="single" w:sz="2" w:space="0" w:color="auto"/>
            </w:tcBorders>
            <w:vAlign w:val="center"/>
          </w:tcPr>
          <w:p w14:paraId="18798734" w14:textId="77777777" w:rsidR="001B48AA" w:rsidRPr="00984983" w:rsidRDefault="001B48AA" w:rsidP="00E30340">
            <w:pPr>
              <w:jc w:val="center"/>
              <w:rPr>
                <w:rFonts w:ascii="Times New Roman" w:hAnsi="Times New Roman" w:cs="Times New Roman"/>
                <w:sz w:val="20"/>
                <w:szCs w:val="20"/>
              </w:rPr>
            </w:pPr>
            <w:r w:rsidRPr="00984983">
              <w:rPr>
                <w:rFonts w:ascii="Times New Roman" w:hAnsi="Times New Roman" w:cs="Times New Roman"/>
                <w:sz w:val="20"/>
                <w:szCs w:val="20"/>
              </w:rPr>
              <w:t>N/A</w:t>
            </w:r>
          </w:p>
        </w:tc>
      </w:tr>
    </w:tbl>
    <w:p w14:paraId="275EF56A" w14:textId="77777777" w:rsidR="001B48AA" w:rsidRDefault="001B48AA" w:rsidP="00E967C2">
      <w:pPr>
        <w:spacing w:line="480" w:lineRule="auto"/>
      </w:pPr>
    </w:p>
    <w:p w14:paraId="00F9ABE5" w14:textId="77777777" w:rsidR="00E967C2" w:rsidRPr="003335EC" w:rsidRDefault="00E967C2" w:rsidP="00E967C2">
      <w:pPr>
        <w:spacing w:line="480" w:lineRule="auto"/>
      </w:pPr>
    </w:p>
    <w:p w14:paraId="05440F24" w14:textId="77777777" w:rsidR="00E967C2" w:rsidRDefault="00E967C2" w:rsidP="00E967C2">
      <w:pPr>
        <w:spacing w:line="480" w:lineRule="auto"/>
      </w:pPr>
    </w:p>
    <w:p w14:paraId="1F058C3B" w14:textId="77777777" w:rsidR="00E967C2" w:rsidRDefault="00E967C2" w:rsidP="00E14F36">
      <w:pPr>
        <w:spacing w:line="480" w:lineRule="auto"/>
      </w:pPr>
    </w:p>
    <w:p w14:paraId="1880525F" w14:textId="2A787969" w:rsidR="00E14F36" w:rsidRPr="00E14F36" w:rsidRDefault="008A72B4" w:rsidP="00E14F36">
      <w:pPr>
        <w:rPr>
          <w:b/>
        </w:rPr>
      </w:pPr>
      <w:r>
        <w:rPr>
          <w:b/>
        </w:rPr>
        <w:fldChar w:fldCharType="begin"/>
      </w:r>
      <w:r w:rsidR="00E45028">
        <w:rPr>
          <w:b/>
        </w:rPr>
        <w:instrText xml:space="preserve"> ADDIN EN.REFLIST </w:instrText>
      </w:r>
      <w:r>
        <w:rPr>
          <w:b/>
        </w:rPr>
        <w:fldChar w:fldCharType="end"/>
      </w:r>
    </w:p>
    <w:sectPr w:rsidR="00E14F36" w:rsidRPr="00E14F36" w:rsidSect="00097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7210B"/>
    <w:multiLevelType w:val="hybridMultilevel"/>
    <w:tmpl w:val="A15A9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270CC5"/>
    <w:multiLevelType w:val="hybridMultilevel"/>
    <w:tmpl w:val="AB2C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insDel="0" w:formatting="0"/>
  <w:doNotTrackMoves/>
  <w:defaultTabStop w:val="720"/>
  <w:characterSpacingControl w:val="doNotCompress"/>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Proc Royal Soc B&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srrdp922a0wrvme2zv05202aevfedr5ft5va&quot;&gt;My EndNote Library&lt;record-ids&gt;&lt;item&gt;1100&lt;/item&gt;&lt;/record-ids&gt;&lt;/item&gt;&lt;/Libraries&gt;"/>
  </w:docVars>
  <w:rsids>
    <w:rsidRoot w:val="00075399"/>
    <w:rsid w:val="000052F1"/>
    <w:rsid w:val="00006D6D"/>
    <w:rsid w:val="0002362F"/>
    <w:rsid w:val="0004071B"/>
    <w:rsid w:val="00043DC7"/>
    <w:rsid w:val="00054824"/>
    <w:rsid w:val="00075399"/>
    <w:rsid w:val="00093AAB"/>
    <w:rsid w:val="00096F4E"/>
    <w:rsid w:val="000972AA"/>
    <w:rsid w:val="000A0E7C"/>
    <w:rsid w:val="000A3863"/>
    <w:rsid w:val="000A4813"/>
    <w:rsid w:val="000B2582"/>
    <w:rsid w:val="000C51AE"/>
    <w:rsid w:val="000E1843"/>
    <w:rsid w:val="000E66B0"/>
    <w:rsid w:val="000F4F41"/>
    <w:rsid w:val="00115AC9"/>
    <w:rsid w:val="001232FD"/>
    <w:rsid w:val="00124075"/>
    <w:rsid w:val="00150B68"/>
    <w:rsid w:val="00152688"/>
    <w:rsid w:val="00166373"/>
    <w:rsid w:val="0017700D"/>
    <w:rsid w:val="00185486"/>
    <w:rsid w:val="00186A36"/>
    <w:rsid w:val="00191F93"/>
    <w:rsid w:val="00193CB1"/>
    <w:rsid w:val="0019471C"/>
    <w:rsid w:val="00195B2D"/>
    <w:rsid w:val="001961AE"/>
    <w:rsid w:val="001A35FC"/>
    <w:rsid w:val="001A4DDF"/>
    <w:rsid w:val="001B48AA"/>
    <w:rsid w:val="001C058E"/>
    <w:rsid w:val="001C0F74"/>
    <w:rsid w:val="001D2A9E"/>
    <w:rsid w:val="001D5C54"/>
    <w:rsid w:val="001D6EF0"/>
    <w:rsid w:val="001D7BE5"/>
    <w:rsid w:val="001E4BF2"/>
    <w:rsid w:val="001F5C71"/>
    <w:rsid w:val="0020392F"/>
    <w:rsid w:val="00205F88"/>
    <w:rsid w:val="002154C5"/>
    <w:rsid w:val="00220C1C"/>
    <w:rsid w:val="00222272"/>
    <w:rsid w:val="002229F6"/>
    <w:rsid w:val="00224E9A"/>
    <w:rsid w:val="0022580F"/>
    <w:rsid w:val="002263A8"/>
    <w:rsid w:val="00226C62"/>
    <w:rsid w:val="0023199F"/>
    <w:rsid w:val="00241B40"/>
    <w:rsid w:val="00241D5B"/>
    <w:rsid w:val="0024286F"/>
    <w:rsid w:val="00242DF7"/>
    <w:rsid w:val="002476A0"/>
    <w:rsid w:val="00252A2E"/>
    <w:rsid w:val="0025307F"/>
    <w:rsid w:val="00274B27"/>
    <w:rsid w:val="002774FE"/>
    <w:rsid w:val="002851E5"/>
    <w:rsid w:val="002A0278"/>
    <w:rsid w:val="002A234B"/>
    <w:rsid w:val="002C0374"/>
    <w:rsid w:val="002C2AA8"/>
    <w:rsid w:val="002C2E13"/>
    <w:rsid w:val="002E16F4"/>
    <w:rsid w:val="002E3204"/>
    <w:rsid w:val="002E739C"/>
    <w:rsid w:val="002F44F3"/>
    <w:rsid w:val="002F4F63"/>
    <w:rsid w:val="002F7B44"/>
    <w:rsid w:val="00300458"/>
    <w:rsid w:val="00316441"/>
    <w:rsid w:val="003166A2"/>
    <w:rsid w:val="00317088"/>
    <w:rsid w:val="003240A2"/>
    <w:rsid w:val="00324427"/>
    <w:rsid w:val="003505ED"/>
    <w:rsid w:val="00371B74"/>
    <w:rsid w:val="00372108"/>
    <w:rsid w:val="00375F39"/>
    <w:rsid w:val="00382E98"/>
    <w:rsid w:val="00385F29"/>
    <w:rsid w:val="003928C2"/>
    <w:rsid w:val="00393DF0"/>
    <w:rsid w:val="003C5452"/>
    <w:rsid w:val="003C5FBA"/>
    <w:rsid w:val="003E17C6"/>
    <w:rsid w:val="003E5DE4"/>
    <w:rsid w:val="003E670F"/>
    <w:rsid w:val="00411323"/>
    <w:rsid w:val="00412D8D"/>
    <w:rsid w:val="00436114"/>
    <w:rsid w:val="00437CAB"/>
    <w:rsid w:val="00441E96"/>
    <w:rsid w:val="0044534E"/>
    <w:rsid w:val="00461627"/>
    <w:rsid w:val="004655FF"/>
    <w:rsid w:val="00465CB0"/>
    <w:rsid w:val="00466221"/>
    <w:rsid w:val="004869E6"/>
    <w:rsid w:val="004B5FC8"/>
    <w:rsid w:val="004B7888"/>
    <w:rsid w:val="004C1BA7"/>
    <w:rsid w:val="004C3F7D"/>
    <w:rsid w:val="004C56D3"/>
    <w:rsid w:val="004D4E22"/>
    <w:rsid w:val="004F7D92"/>
    <w:rsid w:val="00511194"/>
    <w:rsid w:val="00517380"/>
    <w:rsid w:val="00520EE8"/>
    <w:rsid w:val="00523553"/>
    <w:rsid w:val="00525161"/>
    <w:rsid w:val="00542F27"/>
    <w:rsid w:val="00542F62"/>
    <w:rsid w:val="00553946"/>
    <w:rsid w:val="00560BCD"/>
    <w:rsid w:val="00564788"/>
    <w:rsid w:val="0056551E"/>
    <w:rsid w:val="00574296"/>
    <w:rsid w:val="0058004B"/>
    <w:rsid w:val="005A5427"/>
    <w:rsid w:val="005B11BA"/>
    <w:rsid w:val="005C163F"/>
    <w:rsid w:val="005D0E34"/>
    <w:rsid w:val="005D53D7"/>
    <w:rsid w:val="005E1255"/>
    <w:rsid w:val="005E6E45"/>
    <w:rsid w:val="005F00B5"/>
    <w:rsid w:val="005F3F21"/>
    <w:rsid w:val="006064B8"/>
    <w:rsid w:val="00611691"/>
    <w:rsid w:val="00613A5A"/>
    <w:rsid w:val="006158C1"/>
    <w:rsid w:val="006176C0"/>
    <w:rsid w:val="00645C4E"/>
    <w:rsid w:val="00661531"/>
    <w:rsid w:val="00664CD8"/>
    <w:rsid w:val="00665D72"/>
    <w:rsid w:val="006757B9"/>
    <w:rsid w:val="0067676E"/>
    <w:rsid w:val="00683202"/>
    <w:rsid w:val="00691CF6"/>
    <w:rsid w:val="006A3740"/>
    <w:rsid w:val="006A5AD4"/>
    <w:rsid w:val="006B722B"/>
    <w:rsid w:val="006C03E3"/>
    <w:rsid w:val="006D579D"/>
    <w:rsid w:val="006E33A1"/>
    <w:rsid w:val="00704A48"/>
    <w:rsid w:val="00707DAC"/>
    <w:rsid w:val="00710721"/>
    <w:rsid w:val="00720BBA"/>
    <w:rsid w:val="00737E1C"/>
    <w:rsid w:val="0074660C"/>
    <w:rsid w:val="00750CAF"/>
    <w:rsid w:val="007516C5"/>
    <w:rsid w:val="0076659E"/>
    <w:rsid w:val="007673B6"/>
    <w:rsid w:val="0077492C"/>
    <w:rsid w:val="00787CA7"/>
    <w:rsid w:val="007915A9"/>
    <w:rsid w:val="00792746"/>
    <w:rsid w:val="007A0C65"/>
    <w:rsid w:val="007C12E9"/>
    <w:rsid w:val="007C59DD"/>
    <w:rsid w:val="007D08B4"/>
    <w:rsid w:val="007E353D"/>
    <w:rsid w:val="007E6B0C"/>
    <w:rsid w:val="007E7551"/>
    <w:rsid w:val="007F5FFC"/>
    <w:rsid w:val="00800697"/>
    <w:rsid w:val="008177D3"/>
    <w:rsid w:val="0082199F"/>
    <w:rsid w:val="008362AF"/>
    <w:rsid w:val="00840BFB"/>
    <w:rsid w:val="0084370F"/>
    <w:rsid w:val="0085058D"/>
    <w:rsid w:val="00873A5D"/>
    <w:rsid w:val="00875266"/>
    <w:rsid w:val="008859A6"/>
    <w:rsid w:val="00895D42"/>
    <w:rsid w:val="00896D1F"/>
    <w:rsid w:val="008972D7"/>
    <w:rsid w:val="008A0DE7"/>
    <w:rsid w:val="008A19D7"/>
    <w:rsid w:val="008A21F7"/>
    <w:rsid w:val="008A35F8"/>
    <w:rsid w:val="008A72B4"/>
    <w:rsid w:val="008B23A5"/>
    <w:rsid w:val="008B2DB5"/>
    <w:rsid w:val="008C0034"/>
    <w:rsid w:val="008C1FAE"/>
    <w:rsid w:val="008C355C"/>
    <w:rsid w:val="008D0585"/>
    <w:rsid w:val="008E1C98"/>
    <w:rsid w:val="008E76A0"/>
    <w:rsid w:val="00912896"/>
    <w:rsid w:val="00916B24"/>
    <w:rsid w:val="009279D3"/>
    <w:rsid w:val="00944F36"/>
    <w:rsid w:val="00970FC2"/>
    <w:rsid w:val="00974D83"/>
    <w:rsid w:val="00975EC4"/>
    <w:rsid w:val="0098238F"/>
    <w:rsid w:val="00984F9E"/>
    <w:rsid w:val="00987DEF"/>
    <w:rsid w:val="00993710"/>
    <w:rsid w:val="009950AA"/>
    <w:rsid w:val="009B31C1"/>
    <w:rsid w:val="009B4703"/>
    <w:rsid w:val="009C0EA1"/>
    <w:rsid w:val="009D11ED"/>
    <w:rsid w:val="009D7F43"/>
    <w:rsid w:val="009F5BC7"/>
    <w:rsid w:val="00A02839"/>
    <w:rsid w:val="00A02B0D"/>
    <w:rsid w:val="00A0507E"/>
    <w:rsid w:val="00A10EF9"/>
    <w:rsid w:val="00A11ADB"/>
    <w:rsid w:val="00A27303"/>
    <w:rsid w:val="00A37E48"/>
    <w:rsid w:val="00A5090C"/>
    <w:rsid w:val="00A70C4A"/>
    <w:rsid w:val="00A74B20"/>
    <w:rsid w:val="00A76D51"/>
    <w:rsid w:val="00A80DD1"/>
    <w:rsid w:val="00A86260"/>
    <w:rsid w:val="00A92DDD"/>
    <w:rsid w:val="00AB0F39"/>
    <w:rsid w:val="00AC6949"/>
    <w:rsid w:val="00AE3240"/>
    <w:rsid w:val="00AE626E"/>
    <w:rsid w:val="00AE6EA7"/>
    <w:rsid w:val="00AF3496"/>
    <w:rsid w:val="00B0569A"/>
    <w:rsid w:val="00B2359F"/>
    <w:rsid w:val="00B50FF8"/>
    <w:rsid w:val="00B62917"/>
    <w:rsid w:val="00B72E40"/>
    <w:rsid w:val="00B758C7"/>
    <w:rsid w:val="00B7625E"/>
    <w:rsid w:val="00BB0E52"/>
    <w:rsid w:val="00BB35A2"/>
    <w:rsid w:val="00BB6A37"/>
    <w:rsid w:val="00BD57C5"/>
    <w:rsid w:val="00BE7A68"/>
    <w:rsid w:val="00BE7E24"/>
    <w:rsid w:val="00BF2C8A"/>
    <w:rsid w:val="00BF31F3"/>
    <w:rsid w:val="00BF4C3C"/>
    <w:rsid w:val="00C0407D"/>
    <w:rsid w:val="00C06347"/>
    <w:rsid w:val="00C14442"/>
    <w:rsid w:val="00C41C7C"/>
    <w:rsid w:val="00C42776"/>
    <w:rsid w:val="00C45844"/>
    <w:rsid w:val="00C55FE3"/>
    <w:rsid w:val="00C624DA"/>
    <w:rsid w:val="00C63E21"/>
    <w:rsid w:val="00C77192"/>
    <w:rsid w:val="00C80802"/>
    <w:rsid w:val="00CA22EE"/>
    <w:rsid w:val="00CB5E7D"/>
    <w:rsid w:val="00CC74F0"/>
    <w:rsid w:val="00CD3CA4"/>
    <w:rsid w:val="00CD76D2"/>
    <w:rsid w:val="00CE4953"/>
    <w:rsid w:val="00CE69D9"/>
    <w:rsid w:val="00CF497B"/>
    <w:rsid w:val="00D03576"/>
    <w:rsid w:val="00D03BB7"/>
    <w:rsid w:val="00D1304A"/>
    <w:rsid w:val="00D318D2"/>
    <w:rsid w:val="00D371C7"/>
    <w:rsid w:val="00D41CFC"/>
    <w:rsid w:val="00D5546B"/>
    <w:rsid w:val="00D65C8B"/>
    <w:rsid w:val="00D66B3B"/>
    <w:rsid w:val="00D676B8"/>
    <w:rsid w:val="00DA14FD"/>
    <w:rsid w:val="00DA281F"/>
    <w:rsid w:val="00DA4F02"/>
    <w:rsid w:val="00DB3BAC"/>
    <w:rsid w:val="00DB3C6C"/>
    <w:rsid w:val="00DB4E93"/>
    <w:rsid w:val="00DC63BF"/>
    <w:rsid w:val="00DC6DF9"/>
    <w:rsid w:val="00DE5C3F"/>
    <w:rsid w:val="00E030E4"/>
    <w:rsid w:val="00E14F36"/>
    <w:rsid w:val="00E239B7"/>
    <w:rsid w:val="00E30340"/>
    <w:rsid w:val="00E323C7"/>
    <w:rsid w:val="00E45028"/>
    <w:rsid w:val="00E52293"/>
    <w:rsid w:val="00E558AE"/>
    <w:rsid w:val="00E870CD"/>
    <w:rsid w:val="00E9301A"/>
    <w:rsid w:val="00E967C2"/>
    <w:rsid w:val="00EA0D2A"/>
    <w:rsid w:val="00EA3EA8"/>
    <w:rsid w:val="00EA7F96"/>
    <w:rsid w:val="00EB6E67"/>
    <w:rsid w:val="00EC4619"/>
    <w:rsid w:val="00ED478D"/>
    <w:rsid w:val="00EE3C74"/>
    <w:rsid w:val="00EE4F12"/>
    <w:rsid w:val="00EF1C26"/>
    <w:rsid w:val="00EF47D7"/>
    <w:rsid w:val="00EF5BCC"/>
    <w:rsid w:val="00EF6139"/>
    <w:rsid w:val="00F01257"/>
    <w:rsid w:val="00F01E1D"/>
    <w:rsid w:val="00F01FF8"/>
    <w:rsid w:val="00F04FED"/>
    <w:rsid w:val="00F0722F"/>
    <w:rsid w:val="00F16627"/>
    <w:rsid w:val="00F20B5B"/>
    <w:rsid w:val="00F2383C"/>
    <w:rsid w:val="00F31509"/>
    <w:rsid w:val="00F41568"/>
    <w:rsid w:val="00F4295D"/>
    <w:rsid w:val="00F55BDE"/>
    <w:rsid w:val="00F71DF8"/>
    <w:rsid w:val="00FA2089"/>
    <w:rsid w:val="00FA2C8D"/>
    <w:rsid w:val="00FB12BE"/>
    <w:rsid w:val="00FB15AE"/>
    <w:rsid w:val="00FB19E9"/>
    <w:rsid w:val="00FB36D0"/>
    <w:rsid w:val="00FC163C"/>
    <w:rsid w:val="00FD089C"/>
    <w:rsid w:val="00FF2C5A"/>
    <w:rsid w:val="00FF3E93"/>
    <w:rsid w:val="00FF3F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BBC6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72B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399"/>
    <w:pPr>
      <w:ind w:left="720"/>
      <w:contextualSpacing/>
    </w:pPr>
  </w:style>
  <w:style w:type="table" w:styleId="TableGrid">
    <w:name w:val="Table Grid"/>
    <w:basedOn w:val="TableNormal"/>
    <w:uiPriority w:val="59"/>
    <w:rsid w:val="00542F27"/>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E45028"/>
    <w:pPr>
      <w:jc w:val="center"/>
    </w:pPr>
  </w:style>
  <w:style w:type="paragraph" w:customStyle="1" w:styleId="EndNoteBibliography">
    <w:name w:val="EndNote Bibliography"/>
    <w:basedOn w:val="Normal"/>
    <w:rsid w:val="00E45028"/>
    <w:pPr>
      <w:spacing w:line="480" w:lineRule="auto"/>
    </w:pPr>
  </w:style>
  <w:style w:type="character" w:styleId="CommentReference">
    <w:name w:val="annotation reference"/>
    <w:basedOn w:val="DefaultParagraphFont"/>
    <w:uiPriority w:val="99"/>
    <w:semiHidden/>
    <w:unhideWhenUsed/>
    <w:rsid w:val="009D11ED"/>
    <w:rPr>
      <w:sz w:val="18"/>
      <w:szCs w:val="18"/>
    </w:rPr>
  </w:style>
  <w:style w:type="paragraph" w:styleId="CommentText">
    <w:name w:val="annotation text"/>
    <w:basedOn w:val="Normal"/>
    <w:link w:val="CommentTextChar"/>
    <w:uiPriority w:val="99"/>
    <w:semiHidden/>
    <w:unhideWhenUsed/>
    <w:rsid w:val="009D11ED"/>
  </w:style>
  <w:style w:type="character" w:customStyle="1" w:styleId="CommentTextChar">
    <w:name w:val="Comment Text Char"/>
    <w:basedOn w:val="DefaultParagraphFont"/>
    <w:link w:val="CommentText"/>
    <w:uiPriority w:val="99"/>
    <w:semiHidden/>
    <w:rsid w:val="009D11ED"/>
    <w:rPr>
      <w:rFonts w:eastAsiaTheme="minorEastAsia"/>
    </w:rPr>
  </w:style>
  <w:style w:type="paragraph" w:styleId="CommentSubject">
    <w:name w:val="annotation subject"/>
    <w:basedOn w:val="CommentText"/>
    <w:next w:val="CommentText"/>
    <w:link w:val="CommentSubjectChar"/>
    <w:uiPriority w:val="99"/>
    <w:semiHidden/>
    <w:unhideWhenUsed/>
    <w:rsid w:val="009D11ED"/>
    <w:rPr>
      <w:b/>
      <w:bCs/>
      <w:sz w:val="20"/>
      <w:szCs w:val="20"/>
    </w:rPr>
  </w:style>
  <w:style w:type="character" w:customStyle="1" w:styleId="CommentSubjectChar">
    <w:name w:val="Comment Subject Char"/>
    <w:basedOn w:val="CommentTextChar"/>
    <w:link w:val="CommentSubject"/>
    <w:uiPriority w:val="99"/>
    <w:semiHidden/>
    <w:rsid w:val="009D11ED"/>
    <w:rPr>
      <w:rFonts w:eastAsiaTheme="minorEastAsia"/>
      <w:b/>
      <w:bCs/>
      <w:sz w:val="20"/>
      <w:szCs w:val="20"/>
    </w:rPr>
  </w:style>
  <w:style w:type="paragraph" w:styleId="BalloonText">
    <w:name w:val="Balloon Text"/>
    <w:basedOn w:val="Normal"/>
    <w:link w:val="BalloonTextChar"/>
    <w:uiPriority w:val="99"/>
    <w:semiHidden/>
    <w:unhideWhenUsed/>
    <w:rsid w:val="009D11ED"/>
    <w:rPr>
      <w:sz w:val="18"/>
      <w:szCs w:val="18"/>
    </w:rPr>
  </w:style>
  <w:style w:type="character" w:customStyle="1" w:styleId="BalloonTextChar">
    <w:name w:val="Balloon Text Char"/>
    <w:basedOn w:val="DefaultParagraphFont"/>
    <w:link w:val="BalloonText"/>
    <w:uiPriority w:val="99"/>
    <w:semiHidden/>
    <w:rsid w:val="009D11ED"/>
    <w:rPr>
      <w:rFonts w:eastAsiaTheme="minorEastAsia"/>
      <w:sz w:val="18"/>
      <w:szCs w:val="18"/>
    </w:rPr>
  </w:style>
  <w:style w:type="paragraph" w:styleId="Revision">
    <w:name w:val="Revision"/>
    <w:hidden/>
    <w:uiPriority w:val="99"/>
    <w:semiHidden/>
    <w:rsid w:val="00895D4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3000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5D6AA60-95B2-2042-BA87-36E1DF359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19</Pages>
  <Words>4447</Words>
  <Characters>25349</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29737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Ashton Eskew</dc:creator>
  <cp:keywords/>
  <dc:description/>
  <cp:lastModifiedBy>Microsoft Office User</cp:lastModifiedBy>
  <cp:revision>103</cp:revision>
  <dcterms:created xsi:type="dcterms:W3CDTF">2017-05-02T21:04:00Z</dcterms:created>
  <dcterms:modified xsi:type="dcterms:W3CDTF">2017-09-22T14:01:00Z</dcterms:modified>
</cp:coreProperties>
</file>