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1 – Discovery Extractor CDS Service</w:t>
      </w:r>
    </w:p>
    <w:p>
      <w:r>
        <w:t>OData V4 read service that exposes CompanyCode, Plant, and StorageLocation from released SAP VDM views with row-level DCL security.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Tool</w:t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Eclipse IDE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2023-09 or later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Java 17+ required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ABAP Development Tools (ADT)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Install from SAP update site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SAP BTP Trial account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Free at sap.com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ABAP Environment Trial instance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standard (Trial)</w:t>
            </w:r>
            <w:r>
              <w:rPr>
                <w:sz w:val="19"/>
              </w:rPr>
              <w:t xml:space="preserve"> plan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~20 min to provision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Step 1 — Provision ABAP Environment on BTP Trial</w:t>
      </w:r>
    </w:p>
    <w:p>
      <w:pPr>
        <w:pStyle w:val="ListNumber"/>
      </w:pPr>
      <w:r>
        <w:t xml:space="preserve">Log in to </w:t>
      </w:r>
      <w:r>
        <w:rPr>
          <w:b/>
        </w:rPr>
        <w:t>SAP BTP Cockpit</w:t>
      </w:r>
      <w:r>
        <w:t xml:space="preserve"> → your Trial subaccount.</w:t>
      </w:r>
    </w:p>
    <w:p>
      <w:pPr>
        <w:pStyle w:val="ListNumber"/>
      </w:pPr>
      <w:r/>
      <w:r>
        <w:rPr>
          <w:b/>
        </w:rPr>
        <w:t>Service Marketplace</w:t>
      </w:r>
      <w:r>
        <w:t xml:space="preserve"> → search </w:t>
      </w:r>
      <w:r>
        <w:rPr>
          <w:rFonts w:ascii="Courier New" w:hAnsi="Courier New"/>
          <w:sz w:val="19"/>
        </w:rPr>
        <w:t>ABAP Environment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Plan: </w:t>
      </w:r>
      <w:r>
        <w:rPr>
          <w:rFonts w:ascii="Courier New" w:hAnsi="Courier New"/>
          <w:sz w:val="19"/>
        </w:rPr>
        <w:t>standard (Trial)</w:t>
      </w:r>
      <w:r>
        <w:t xml:space="preserve"> — Instance name: </w:t>
      </w:r>
      <w:r>
        <w:rPr>
          <w:rFonts w:ascii="Courier New" w:hAnsi="Courier New"/>
          <w:sz w:val="19"/>
        </w:rPr>
        <w:t>abap-trial</w:t>
      </w:r>
      <w:r>
        <w:t xml:space="preserve"> — click Create.</w:t>
      </w:r>
    </w:p>
    <w:p>
      <w:pPr>
        <w:pStyle w:val="ListNumber"/>
      </w:pPr>
      <w:r>
        <w:t>Wait ~20 minutes. You receive an email when the instance is ready.</w:t>
      </w:r>
    </w:p>
    <w:p>
      <w:pPr>
        <w:pStyle w:val="ListNumber"/>
      </w:pPr>
      <w:r>
        <w:t xml:space="preserve">Go to </w:t>
      </w:r>
      <w:r>
        <w:rPr>
          <w:b/>
        </w:rPr>
        <w:t>Instances and Subscriptions</w:t>
      </w:r>
      <w:r>
        <w:t xml:space="preserve"> → your instance → </w:t>
      </w:r>
      <w:r>
        <w:rPr>
          <w:b/>
        </w:rPr>
        <w:t>Service Keys</w:t>
      </w:r>
      <w:r>
        <w:t xml:space="preserve"> → </w:t>
      </w:r>
      <w:r>
        <w:rPr>
          <w:b/>
        </w:rPr>
        <w:t>Create Service Key</w:t>
      </w:r>
      <w:r>
        <w:t xml:space="preserve"> (name it </w:t>
      </w:r>
      <w:r>
        <w:rPr>
          <w:rFonts w:ascii="Courier New" w:hAnsi="Courier New"/>
          <w:sz w:val="19"/>
        </w:rPr>
        <w:t>abap-trial-key</w:t>
      </w:r>
      <w:r>
        <w:t>).</w:t>
      </w:r>
    </w:p>
    <w:p>
      <w:pPr>
        <w:pStyle w:val="ListNumber"/>
      </w:pPr>
      <w:r>
        <w:t xml:space="preserve">The key JSON contains </w:t>
      </w:r>
      <w:r>
        <w:rPr>
          <w:rFonts w:ascii="Courier New" w:hAnsi="Courier New"/>
          <w:sz w:val="19"/>
        </w:rPr>
        <w:t>url</w:t>
      </w:r>
      <w:r>
        <w:t xml:space="preserve">, </w:t>
      </w:r>
      <w:r>
        <w:rPr>
          <w:rFonts w:ascii="Courier New" w:hAnsi="Courier New"/>
          <w:sz w:val="19"/>
        </w:rPr>
        <w:t>user</w:t>
      </w:r>
      <w:r>
        <w:t xml:space="preserve">, </w:t>
      </w:r>
      <w:r>
        <w:rPr>
          <w:rFonts w:ascii="Courier New" w:hAnsi="Courier New"/>
          <w:sz w:val="19"/>
        </w:rPr>
        <w:t>password</w:t>
      </w:r>
      <w:r>
        <w:t>. Save these.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2 — Connect Eclipse ADT</w:t>
      </w:r>
    </w:p>
    <w:p>
      <w:pPr>
        <w:pStyle w:val="ListNumber"/>
      </w:pPr>
      <w:r>
        <w:t xml:space="preserve">Install ADT plugin: </w:t>
      </w:r>
      <w:r>
        <w:rPr>
          <w:b/>
        </w:rPr>
        <w:t>Help → Install New Software</w:t>
      </w:r>
      <w:r>
        <w:t xml:space="preserve"> → Add:</w:t>
      </w:r>
    </w:p>
    <w:p>
      <w:pPr>
        <w:pStyle w:val="ListBullet"/>
      </w:pPr>
      <w:r>
        <w:t xml:space="preserve">Name: </w:t>
      </w:r>
      <w:r>
        <w:rPr>
          <w:rFonts w:ascii="Courier New" w:hAnsi="Courier New"/>
          <w:sz w:val="19"/>
        </w:rPr>
        <w:t>SAP ADT</w:t>
      </w:r>
      <w:r/>
    </w:p>
    <w:p>
      <w:pPr>
        <w:pStyle w:val="ListBullet"/>
      </w:pPr>
      <w:r>
        <w:t xml:space="preserve">URL: </w:t>
      </w:r>
      <w:r>
        <w:rPr>
          <w:rFonts w:ascii="Courier New" w:hAnsi="Courier New"/>
          <w:sz w:val="19"/>
        </w:rPr>
        <w:t>https://tools.hana.ondemand.com/latest</w:t>
      </w:r>
      <w:r/>
    </w:p>
    <w:p>
      <w:pPr>
        <w:pStyle w:val="ListBullet"/>
      </w:pPr>
      <w:r>
        <w:t xml:space="preserve">Install </w:t>
      </w:r>
      <w:r>
        <w:rPr>
          <w:b/>
        </w:rPr>
        <w:t>ABAP Development Tools</w:t>
      </w:r>
      <w:r/>
    </w:p>
    <w:p>
      <w:pPr>
        <w:pStyle w:val="ListNumber"/>
      </w:pPr>
      <w:r/>
      <w:r>
        <w:rPr>
          <w:b/>
        </w:rPr>
        <w:t>File → New → ABAP Cloud Project</w:t>
      </w:r>
      <w:r/>
    </w:p>
    <w:p>
      <w:pPr>
        <w:pStyle w:val="ListNumber"/>
      </w:pPr>
      <w:r>
        <w:t xml:space="preserve">Service instance URL: paste </w:t>
      </w:r>
      <w:r>
        <w:rPr>
          <w:rFonts w:ascii="Courier New" w:hAnsi="Courier New"/>
          <w:sz w:val="19"/>
        </w:rPr>
        <w:t>url</w:t>
      </w:r>
      <w:r>
        <w:t xml:space="preserve"> from the service key (e.g. </w:t>
      </w:r>
      <w:r>
        <w:rPr>
          <w:rFonts w:ascii="Courier New" w:hAnsi="Courier New"/>
          <w:sz w:val="19"/>
        </w:rPr>
        <w:t>https://XXXXXX.abap.eu10.hana.ondemand.com</w:t>
      </w:r>
      <w:r>
        <w:t>)</w:t>
      </w:r>
    </w:p>
    <w:p>
      <w:pPr>
        <w:pStyle w:val="ListNumber"/>
      </w:pPr>
      <w:r>
        <w:t xml:space="preserve">Log in with </w:t>
      </w:r>
      <w:r>
        <w:rPr>
          <w:rFonts w:ascii="Courier New" w:hAnsi="Courier New"/>
          <w:sz w:val="19"/>
        </w:rPr>
        <w:t>user</w:t>
      </w:r>
      <w:r>
        <w:t xml:space="preserve"> and </w:t>
      </w:r>
      <w:r>
        <w:rPr>
          <w:rFonts w:ascii="Courier New" w:hAnsi="Courier New"/>
          <w:sz w:val="19"/>
        </w:rPr>
        <w:t>password</w:t>
      </w:r>
      <w:r>
        <w:t xml:space="preserve"> from the key.</w:t>
      </w:r>
    </w:p>
    <w:p>
      <w:pPr>
        <w:pStyle w:val="ListNumber"/>
      </w:pPr>
      <w:r>
        <w:t>Finish — the project appears in the Project Explorer.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3 — Create a Package</w:t>
      </w:r>
    </w:p>
    <w:p>
      <w:pPr>
        <w:pStyle w:val="ListNumber"/>
      </w:pPr>
      <w:r>
        <w:t xml:space="preserve">Right-click the project → </w:t>
      </w:r>
      <w:r>
        <w:rPr>
          <w:b/>
        </w:rPr>
        <w:t>New → ABAP Package</w:t>
      </w:r>
      <w:r/>
    </w:p>
    <w:p>
      <w:pPr>
        <w:pStyle w:val="ListNumber"/>
      </w:pPr>
      <w:r>
        <w:t xml:space="preserve">Name: </w:t>
      </w:r>
      <w:r>
        <w:rPr>
          <w:rFonts w:ascii="Courier New" w:hAnsi="Courier New"/>
          <w:sz w:val="19"/>
        </w:rPr>
        <w:t>ZS4A_EXTRACTOR</w:t>
      </w:r>
      <w:r/>
    </w:p>
    <w:p>
      <w:pPr>
        <w:pStyle w:val="ListNumber"/>
      </w:pPr>
      <w:r>
        <w:t xml:space="preserve">Superpackage: </w:t>
      </w:r>
      <w:r>
        <w:rPr>
          <w:rFonts w:ascii="Courier New" w:hAnsi="Courier New"/>
          <w:sz w:val="19"/>
        </w:rPr>
        <w:t>ZLOCAL</w:t>
      </w:r>
      <w:r/>
    </w:p>
    <w:p>
      <w:pPr>
        <w:pStyle w:val="ListNumber"/>
      </w:pPr>
      <w:r>
        <w:t xml:space="preserve">Package type: </w:t>
      </w:r>
      <w:r>
        <w:rPr>
          <w:rFonts w:ascii="Courier New" w:hAnsi="Courier New"/>
          <w:sz w:val="19"/>
        </w:rPr>
        <w:t>Development</w:t>
      </w:r>
      <w:r>
        <w:t xml:space="preserve"> — </w:t>
      </w:r>
      <w:r>
        <w:rPr>
          <w:b/>
        </w:rPr>
        <w:t>No transport required</w:t>
      </w:r>
      <w:r>
        <w:t xml:space="preserve"> (Trial uses local packages)</w:t>
      </w:r>
    </w:p>
    <w:p>
      <w:pPr>
        <w:pStyle w:val="ListNumber"/>
      </w:pPr>
      <w:r>
        <w:t>Finish → Activate.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4 — Create and Activate Objects (in order)</w:t>
      </w:r>
    </w:p>
    <w:p>
      <w:r>
        <w:t>Activate in this exact sequence — each object depends on the one before it.</w:t>
      </w:r>
    </w:p>
    <w:p>
      <w:pPr>
        <w:pStyle w:val="Heading3"/>
      </w:pPr>
      <w:r>
        <w:t>4.1 Interface Views</w:t>
      </w:r>
    </w:p>
    <w:p>
      <w:r>
        <w:t xml:space="preserve">For each of the three interface views, right-click </w:t>
      </w:r>
      <w:r>
        <w:rPr>
          <w:rFonts w:ascii="Courier New" w:hAnsi="Courier New"/>
          <w:sz w:val="19"/>
        </w:rPr>
        <w:t>ZS4A_EXTRACTOR</w:t>
      </w:r>
      <w:r>
        <w:t xml:space="preserve"> → </w:t>
      </w:r>
      <w:r>
        <w:rPr>
          <w:b/>
        </w:rPr>
        <w:t>New → Other ABAP Repository Object → Core Data Services → Data Definition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Object Name</w:t>
            </w:r>
          </w:p>
        </w:tc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Source File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Z_I_COMPANYCODE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src/z_i_companycode.ddls.asddls</w:t>
            </w:r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Z_I_PLANT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src/z_i_plant.ddls.asddls</w:t>
            </w:r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Z_I_STORAGELOCATION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src/z_i_storagelocation.ddls.asddls</w:t>
            </w:r>
            <w:r>
              <w:rPr>
                <w:sz w:val="19"/>
              </w:rPr>
            </w:r>
          </w:p>
        </w:tc>
      </w:tr>
    </w:tbl>
    <w:p/>
    <w:p>
      <w:r>
        <w:t xml:space="preserve">Paste the source, then press </w:t>
      </w:r>
      <w:r>
        <w:rPr>
          <w:b/>
        </w:rPr>
        <w:t>Ctrl+F3</w:t>
      </w:r>
      <w:r>
        <w:t xml:space="preserve"> to activate each one.</w:t>
      </w:r>
    </w:p>
    <w:p>
      <w:pPr>
        <w:pStyle w:val="Heading3"/>
      </w:pPr>
      <w:r>
        <w:t>4.2 Projection Views</w:t>
      </w:r>
    </w:p>
    <w:p>
      <w:r>
        <w:t>Same method — New → Data Definition.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Object Name</w:t>
            </w:r>
          </w:p>
        </w:tc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Source File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Z_C_COMPANYCODE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src/z_c_companycode.ddls.asddls</w:t>
            </w:r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Z_C_PLANT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src/z_c_plant.ddls.asddls</w:t>
            </w:r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Z_C_STORAGELOCATION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src/z_c_storagelocation.ddls.asddls</w:t>
            </w:r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t>4.3 DCL (Access Control)</w:t>
      </w:r>
    </w:p>
    <w:p>
      <w:r>
        <w:t xml:space="preserve">Right-click </w:t>
      </w:r>
      <w:r>
        <w:rPr>
          <w:rFonts w:ascii="Courier New" w:hAnsi="Courier New"/>
          <w:sz w:val="19"/>
        </w:rPr>
        <w:t>ZS4A_EXTRACTOR</w:t>
      </w:r>
      <w:r>
        <w:t xml:space="preserve"> → </w:t>
      </w:r>
      <w:r>
        <w:rPr>
          <w:b/>
        </w:rPr>
        <w:t>New → Other → Core Data Services → Access Control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Object Name</w:t>
            </w:r>
          </w:p>
        </w:tc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Source File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Z_C_COMPANYCODE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src/z_c_companycode.dcl.asdcl</w:t>
            </w:r>
            <w:r>
              <w:rPr>
                <w:sz w:val="19"/>
              </w:rPr>
            </w:r>
          </w:p>
        </w:tc>
      </w:tr>
    </w:tbl>
    <w:p/>
    <w:p>
      <w:r>
        <w:t xml:space="preserve">Paste source → </w:t>
      </w:r>
      <w:r>
        <w:rPr>
          <w:b/>
        </w:rPr>
        <w:t>Ctrl+F3</w:t>
      </w:r>
      <w:r>
        <w:t xml:space="preserve"> to activate.</w:t>
      </w:r>
    </w:p>
    <w:p>
      <w:pPr>
        <w:pStyle w:val="Heading3"/>
      </w:pPr>
      <w:r>
        <w:t>4.4 Service Definition</w:t>
      </w:r>
    </w:p>
    <w:p>
      <w:r>
        <w:t xml:space="preserve">New → Other → </w:t>
      </w:r>
      <w:r>
        <w:rPr>
          <w:b/>
        </w:rPr>
        <w:t>Business Services → Service Definition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Object Name</w:t>
            </w:r>
          </w:p>
        </w:tc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Source File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Z_SRVD_DISCOVERY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src/z_srvd_discovery.srvd.assrvd</w:t>
            </w:r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t>4.5 Service Binding</w:t>
      </w:r>
    </w:p>
    <w:p>
      <w:r>
        <w:t xml:space="preserve">New → Other → </w:t>
      </w:r>
      <w:r>
        <w:rPr>
          <w:b/>
        </w:rPr>
        <w:t>Business Services → Service Binding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Object Name</w:t>
            </w:r>
          </w:p>
        </w:tc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Binding Type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Z_SRVB_DISCOVERY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OData V4 - UI</w:t>
            </w:r>
            <w:r>
              <w:rPr>
                <w:sz w:val="19"/>
              </w:rPr>
            </w:r>
          </w:p>
        </w:tc>
      </w:tr>
    </w:tbl>
    <w:p/>
    <w:p>
      <w:pPr>
        <w:pStyle w:val="ListBullet"/>
      </w:pPr>
      <w:r>
        <w:t xml:space="preserve">Set Service Definition: </w:t>
      </w:r>
      <w:r>
        <w:rPr>
          <w:rFonts w:ascii="Courier New" w:hAnsi="Courier New"/>
          <w:sz w:val="19"/>
        </w:rPr>
        <w:t>Z_SRVD_DISCOVERY</w:t>
      </w:r>
      <w:r/>
    </w:p>
    <w:p>
      <w:pPr>
        <w:pStyle w:val="ListBullet"/>
      </w:pPr>
      <w:r>
        <w:t xml:space="preserve">Activate → then click </w:t>
      </w:r>
      <w:r>
        <w:rPr>
          <w:b/>
        </w:rPr>
        <w:t>Publish</w:t>
      </w:r>
      <w:r>
        <w:t xml:space="preserve"> in the Service Binding editor.</w:t>
      </w:r>
    </w:p>
    <w:p>
      <w:pPr>
        <w:pStyle w:val="ListBullet"/>
      </w:pPr>
      <w:r>
        <w:t>The three entity sets (</w:t>
      </w:r>
      <w:r>
        <w:rPr>
          <w:rFonts w:ascii="Courier New" w:hAnsi="Courier New"/>
          <w:sz w:val="19"/>
        </w:rPr>
        <w:t>CompanyCode</w:t>
      </w:r>
      <w:r>
        <w:t xml:space="preserve">, </w:t>
      </w:r>
      <w:r>
        <w:rPr>
          <w:rFonts w:ascii="Courier New" w:hAnsi="Courier New"/>
          <w:sz w:val="19"/>
        </w:rPr>
        <w:t>Plant</w:t>
      </w:r>
      <w:r>
        <w:t xml:space="preserve">, </w:t>
      </w:r>
      <w:r>
        <w:rPr>
          <w:rFonts w:ascii="Courier New" w:hAnsi="Courier New"/>
          <w:sz w:val="19"/>
        </w:rPr>
        <w:t>StorageLocation</w:t>
      </w:r>
      <w:r>
        <w:t>) appear in the list.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5 — Take Screenshot 1 (Fiori Elements Preview)</w:t>
      </w:r>
    </w:p>
    <w:p>
      <w:pPr>
        <w:pStyle w:val="ListNumber"/>
      </w:pPr>
      <w:r>
        <w:t xml:space="preserve">In the Service Binding editor, click </w:t>
      </w:r>
      <w:r>
        <w:rPr>
          <w:b/>
        </w:rPr>
        <w:t>Preview</w:t>
      </w:r>
      <w:r>
        <w:t xml:space="preserve"> next to </w:t>
      </w:r>
      <w:r>
        <w:rPr>
          <w:rFonts w:ascii="Courier New" w:hAnsi="Courier New"/>
          <w:sz w:val="19"/>
        </w:rPr>
        <w:t>CompanyCode</w:t>
      </w:r>
      <w:r>
        <w:t>.</w:t>
      </w:r>
    </w:p>
    <w:p>
      <w:pPr>
        <w:pStyle w:val="ListNumber"/>
      </w:pPr>
      <w:r>
        <w:t>A Fiori Elements List Report opens in your browser showing company code rows.</w:t>
      </w:r>
    </w:p>
    <w:p>
      <w:pPr>
        <w:pStyle w:val="ListNumber"/>
      </w:pPr>
      <w:r>
        <w:t>Take a screenshot of the browser showing the table with data.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6 — Take Screenshot 2 (Raw OData JSON)</w:t>
      </w:r>
    </w:p>
    <w:p>
      <w:r>
        <w:t>Copy the service URL from the Service Binding editor. It looks like: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https://XXXXXX.abap.eu10.hana.ondemand.com/sap/opu/odata4/sap/z_srvb_discovery/srvd/sap/z_c_companycode/0001/</w:t>
      </w:r>
    </w:p>
    <w:p>
      <w:r>
        <w:t>Open a browser tab and append: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CompanyCode?$filter=Country eq 'DE'&amp;$select=CompanyCode,Country&amp;$top=5</w:t>
      </w:r>
    </w:p>
    <w:p>
      <w:r>
        <w:t>Log in when prompted. The browser shows the JSON response. Take a screenshot.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7 — Take Screenshot 3 (DCL Row-Level Security)</w:t>
      </w:r>
    </w:p>
    <w:p>
      <w:pPr>
        <w:pStyle w:val="ListNumber"/>
      </w:pPr>
      <w:r>
        <w:t xml:space="preserve">In BTP Cockpit → your ABAP instance → </w:t>
      </w:r>
      <w:r>
        <w:rPr>
          <w:b/>
        </w:rPr>
        <w:t>Manage Users</w:t>
      </w:r>
      <w:r>
        <w:t xml:space="preserve"> (via the Fiori Launchpad).</w:t>
      </w:r>
    </w:p>
    <w:p>
      <w:pPr>
        <w:pStyle w:val="ListNumber"/>
      </w:pPr>
      <w:r>
        <w:t xml:space="preserve">Create a second test user, e.g. </w:t>
      </w:r>
      <w:r>
        <w:rPr>
          <w:rFonts w:ascii="Courier New" w:hAnsi="Courier New"/>
          <w:sz w:val="19"/>
        </w:rPr>
        <w:t>TESTUSER_RESTRICTED</w:t>
      </w:r>
      <w:r>
        <w:t>.</w:t>
      </w:r>
    </w:p>
    <w:p>
      <w:pPr>
        <w:pStyle w:val="ListNumber"/>
      </w:pPr>
      <w:r>
        <w:t xml:space="preserve">Assign an IAM Business Role that grants </w:t>
      </w:r>
      <w:r>
        <w:rPr>
          <w:rFonts w:ascii="Courier New" w:hAnsi="Courier New"/>
          <w:sz w:val="19"/>
        </w:rPr>
        <w:t>F_BKPF_BUK</w:t>
      </w:r>
      <w:r>
        <w:t xml:space="preserve"> only for one specific company code (e.g. </w:t>
      </w:r>
      <w:r>
        <w:rPr>
          <w:rFonts w:ascii="Courier New" w:hAnsi="Courier New"/>
          <w:sz w:val="19"/>
        </w:rPr>
        <w:t>1000</w:t>
      </w:r>
      <w:r>
        <w:t>).</w:t>
      </w:r>
    </w:p>
    <w:p>
      <w:pPr>
        <w:pStyle w:val="ListNumber"/>
      </w:pPr>
      <w:r>
        <w:t>Log out of your admin user.</w:t>
      </w:r>
    </w:p>
    <w:p>
      <w:pPr>
        <w:pStyle w:val="ListNumber"/>
      </w:pPr>
      <w:r>
        <w:t xml:space="preserve">Log in as </w:t>
      </w:r>
      <w:r>
        <w:rPr>
          <w:rFonts w:ascii="Courier New" w:hAnsi="Courier New"/>
          <w:sz w:val="19"/>
        </w:rPr>
        <w:t>TESTUSER_RESTRICTED</w:t>
      </w:r>
      <w:r>
        <w:t xml:space="preserve"> and repeat the OData request from Step 6.</w:t>
      </w:r>
    </w:p>
    <w:p>
      <w:pPr>
        <w:pStyle w:val="ListNumber"/>
      </w:pPr>
      <w:r>
        <w:t xml:space="preserve">The response now contains only rows for company code </w:t>
      </w:r>
      <w:r>
        <w:rPr>
          <w:rFonts w:ascii="Courier New" w:hAnsi="Courier New"/>
          <w:sz w:val="19"/>
        </w:rPr>
        <w:t>1000</w:t>
      </w:r>
      <w:r>
        <w:t>. Take a screenshot.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Service Endpoints (after activation)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Entity Set</w:t>
            </w:r>
          </w:p>
        </w:tc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URL suffix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Company Codes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.../CompanyCode</w:t>
            </w:r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Plants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.../Plant</w:t>
            </w:r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Storage Locations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.../StorageLocation</w:t>
            </w:r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t>Example OData queries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# All company codes in Germany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CompanyCode?$filter=Country eq 'DE'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# Plants for a specific company code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Plant?$filter=CompanyCode eq '1000'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# Storage locations for a plant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StorageLocation?$filter=PlantId eq '1000'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# Select specific fields with top 5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CompanyCode?$select=CompanyCode,Country&amp;$top=5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Object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File</w:t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z_i_companycode.ddls.asddls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Interface View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Selects from </w:t>
            </w:r>
            <w:r>
              <w:rPr>
                <w:rFonts w:ascii="Courier New" w:hAnsi="Courier New"/>
                <w:sz w:val="19"/>
              </w:rPr>
              <w:t>I_CompanyCode</w:t>
            </w:r>
            <w:r>
              <w:rPr>
                <w:sz w:val="19"/>
              </w:rPr>
              <w:t xml:space="preserve"> (SAP released)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z_i_plant.ddls.asddls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Interface View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Selects from </w:t>
            </w:r>
            <w:r>
              <w:rPr>
                <w:rFonts w:ascii="Courier New" w:hAnsi="Courier New"/>
                <w:sz w:val="19"/>
              </w:rPr>
              <w:t>I_Plant</w:t>
            </w:r>
            <w:r>
              <w:rPr>
                <w:sz w:val="19"/>
              </w:rPr>
              <w:t xml:space="preserve"> (SAP released)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z_i_storagelocation.ddls.asddls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Interface View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Selects from </w:t>
            </w:r>
            <w:r>
              <w:rPr>
                <w:rFonts w:ascii="Courier New" w:hAnsi="Courier New"/>
                <w:sz w:val="19"/>
              </w:rPr>
              <w:t>I_StorageLocation</w:t>
            </w:r>
            <w:r>
              <w:rPr>
                <w:sz w:val="19"/>
              </w:rPr>
              <w:t xml:space="preserve"> (SAP released)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z_c_companycode.ddls.asddls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Projection View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OData-facing entity, </w:t>
            </w:r>
            <w:r>
              <w:rPr>
                <w:rFonts w:ascii="Courier New" w:hAnsi="Courier New"/>
                <w:sz w:val="19"/>
              </w:rPr>
              <w:t>provider contract transactional_query</w:t>
            </w:r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z_c_plant.ddls.asddls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Projection View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OData-facing entity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z_c_storagelocation.ddls.asddls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Projection View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OData-facing entity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z_c_companycode.dcl.asdcl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Access Control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Row-level filter on </w:t>
            </w:r>
            <w:r>
              <w:rPr>
                <w:rFonts w:ascii="Courier New" w:hAnsi="Courier New"/>
                <w:sz w:val="19"/>
              </w:rPr>
              <w:t>F_BKPF_BUK / BUKRS</w:t>
            </w:r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z_srvd_discovery.srvd.assrvd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Service Definition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Exposes all three projection views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z_srvb_discovery.srvb.assrvb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Service Binding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OData V4 UI, page size 100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