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Отчёт по лабораторной работе №13</w:t>
      </w:r>
      <w:r>
        <w:t xml:space="preserve">”</w:t>
      </w:r>
      <w:r>
        <w:t xml:space="preserve"> </w:t>
      </w:r>
      <w:r>
        <w:t xml:space="preserve">subtitle: " Средства, применяемые при</w:t>
      </w:r>
      <w:r>
        <w:t xml:space="preserve"> </w:t>
      </w:r>
      <w:r>
        <w:t xml:space="preserve">разработке программного обеспечения в ОС типа UNIX/Linux "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Федорина Эрнест Васильевич НКНбд-01-21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6"/>
    <w:bookmarkStart w:id="27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3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</w:t>
      </w:r>
      <w:r>
        <w:t xml:space="preserve"> </w:t>
      </w:r>
      <w:r>
        <w:t xml:space="preserve">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остановится.</w:t>
      </w:r>
    </w:p>
    <w:p>
      <w:pPr>
        <w:numPr>
          <w:ilvl w:val="0"/>
          <w:numId w:val="1003"/>
        </w:numPr>
        <w:pStyle w:val="Compact"/>
      </w:pPr>
      <w:r>
        <w:t xml:space="preserve">Выполните компиляцию программы посредством gcc</w:t>
      </w:r>
    </w:p>
    <w:p>
      <w:pPr>
        <w:numPr>
          <w:ilvl w:val="0"/>
          <w:numId w:val="1003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3"/>
        </w:numPr>
        <w:pStyle w:val="Compact"/>
      </w:pPr>
      <w:r>
        <w:t xml:space="preserve">Создайте Makefile со некоторым содержанием</w:t>
      </w:r>
    </w:p>
    <w:p>
      <w:pPr>
        <w:numPr>
          <w:ilvl w:val="0"/>
          <w:numId w:val="1003"/>
        </w:numPr>
        <w:pStyle w:val="Compact"/>
      </w:pPr>
      <w:r>
        <w:t xml:space="preserve">С помощью gdb выполните отладку программы calcul (перед использованием gdb</w:t>
      </w:r>
      <w:r>
        <w:t xml:space="preserve"> </w:t>
      </w:r>
      <w:r>
        <w:t xml:space="preserve">исправьте Makefile)</w:t>
      </w:r>
      <w:r>
        <w:t xml:space="preserve"> </w:t>
      </w:r>
      <w:r>
        <w:t xml:space="preserve">– Запустите отладчик GDB, загрузив в него программу для отладки</w:t>
      </w:r>
    </w:p>
    <w:p>
      <w:pPr>
        <w:numPr>
          <w:ilvl w:val="0"/>
          <w:numId w:val="1003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</w:t>
      </w:r>
      <w:r>
        <w:t xml:space="preserve"> </w:t>
      </w:r>
      <w:r>
        <w:t xml:space="preserve">этапы:</w:t>
      </w:r>
      <w:r>
        <w:t xml:space="preserve"> </w:t>
      </w:r>
      <w:r>
        <w:t xml:space="preserve">–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– проектирование, включающее в себя разработку базовых алгоритмов и спецификаций,</w:t>
      </w:r>
      <w:r>
        <w:t xml:space="preserve"> </w:t>
      </w:r>
      <w:r>
        <w:t xml:space="preserve">определение языка программирования;</w:t>
      </w:r>
      <w:r>
        <w:t xml:space="preserve"> </w:t>
      </w:r>
      <w:r>
        <w:t xml:space="preserve">– непосредственная разработка приложения:</w:t>
      </w:r>
      <w:r>
        <w:t xml:space="preserve"> </w:t>
      </w:r>
      <w:r>
        <w:t xml:space="preserve">– кодирование — по сути создание исходного текста программы (возможно</w:t>
      </w:r>
      <w:r>
        <w:t xml:space="preserve"> </w:t>
      </w:r>
      <w:r>
        <w:t xml:space="preserve">в нескольких вариантах);</w:t>
      </w:r>
      <w:r>
        <w:t xml:space="preserve"> </w:t>
      </w:r>
      <w:r>
        <w:t xml:space="preserve">– анализ разработанного кода;</w:t>
      </w:r>
      <w:r>
        <w:t xml:space="preserve"> </w:t>
      </w:r>
      <w:r>
        <w:t xml:space="preserve">– сборка, компиляция и разработка исполняемого модуля;</w:t>
      </w:r>
      <w:r>
        <w:t xml:space="preserve"> </w:t>
      </w:r>
      <w:r>
        <w:t xml:space="preserve">– тестирование и отладка, сохранение произведённых изменений;</w:t>
      </w:r>
      <w:r>
        <w:t xml:space="preserve"> </w:t>
      </w:r>
      <w:r>
        <w:t xml:space="preserve">– документирование.</w:t>
      </w:r>
      <w:r>
        <w:t xml:space="preserve"> </w:t>
      </w:r>
      <w:r>
        <w:t xml:space="preserve">Для создания исходного текста программы разработчик может воспользоваться любым</w:t>
      </w:r>
      <w:r>
        <w:t xml:space="preserve"> </w:t>
      </w:r>
      <w:r>
        <w:t xml:space="preserve">удобным для него редактором текста: vi, vim, mceditor, emacs, geany и др.</w:t>
      </w:r>
      <w:r>
        <w:t xml:space="preserve"> </w:t>
      </w:r>
      <w:r>
        <w:t xml:space="preserve">После завершения написания исходного кода программы (возможно состоящей из</w:t>
      </w:r>
      <w:r>
        <w:t xml:space="preserve"> </w:t>
      </w:r>
      <w:r>
        <w:t xml:space="preserve">нескольких файлов), необходимо её скомпилировать и получить исполняемый модуль.</w:t>
      </w:r>
    </w:p>
    <w:bookmarkEnd w:id="28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домашнем каталоге создали подкаталог ~/work/os/lab_prog и создали нужные файлы.(рис.1)</w:t>
      </w:r>
    </w:p>
    <w:p>
      <w:pPr>
        <w:pStyle w:val="BodyText"/>
      </w:pPr>
      <w:r>
        <w:drawing>
          <wp:inline>
            <wp:extent cx="5334000" cy="1978240"/>
            <wp:effectExtent b="0" l="0" r="0" t="0"/>
            <wp:docPr descr="запись в файл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t xml:space="preserve">Заполнили файлы материалом из гайда(рис.2,3)</w:t>
      </w:r>
    </w:p>
    <w:p>
      <w:pPr>
        <w:pStyle w:val="BodyText"/>
      </w:pPr>
      <w:r>
        <w:drawing>
          <wp:inline>
            <wp:extent cx="5205046" cy="3261146"/>
            <wp:effectExtent b="0" l="0" r="0" t="0"/>
            <wp:docPr descr="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326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p>
      <w:pPr>
        <w:pStyle w:val="BodyText"/>
      </w:pPr>
      <w:r>
        <w:drawing>
          <wp:inline>
            <wp:extent cx="3273935" cy="1010316"/>
            <wp:effectExtent b="0" l="0" r="0" t="0"/>
            <wp:docPr descr="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35" cy="101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p>
      <w:pPr>
        <w:pStyle w:val="BodyText"/>
      </w:pPr>
      <w:r>
        <w:t xml:space="preserve">Выполнили компиляцию программы посредством gcc(рис.4)</w:t>
      </w:r>
    </w:p>
    <w:p>
      <w:pPr>
        <w:pStyle w:val="BodyText"/>
      </w:pPr>
      <w:r>
        <w:drawing>
          <wp:inline>
            <wp:extent cx="4194730" cy="933583"/>
            <wp:effectExtent b="0" l="0" r="0" t="0"/>
            <wp:docPr descr="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30" cy="93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Создали Makefile со некоторым содержанием(рис.5)</w:t>
      </w:r>
    </w:p>
    <w:p>
      <w:pPr>
        <w:pStyle w:val="BodyText"/>
      </w:pPr>
      <w:r>
        <w:drawing>
          <wp:inline>
            <wp:extent cx="4297040" cy="2685650"/>
            <wp:effectExtent b="0" l="0" r="0" t="0"/>
            <wp:docPr descr="log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0" cy="26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p>
      <w:pPr>
        <w:pStyle w:val="BodyText"/>
      </w:pPr>
      <w:r>
        <w:t xml:space="preserve">С помощью gdb выполнили отладку программы calcul (перед использованием gdb</w:t>
      </w:r>
      <w:r>
        <w:t xml:space="preserve"> </w:t>
      </w:r>
      <w:r>
        <w:t xml:space="preserve">исправил Makefile) и запустили отладчик GDB(рис.6)</w:t>
      </w:r>
    </w:p>
    <w:p>
      <w:pPr>
        <w:pStyle w:val="BodyText"/>
      </w:pPr>
      <w:r>
        <w:drawing>
          <wp:inline>
            <wp:extent cx="3465767" cy="1547446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154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main.c.(рис.7)</w:t>
      </w:r>
    </w:p>
    <w:p>
      <w:pPr>
        <w:pStyle w:val="BodyText"/>
      </w:pPr>
      <w:r>
        <w:drawing>
          <wp:inline>
            <wp:extent cx="5334000" cy="3939330"/>
            <wp:effectExtent b="0" l="0" r="0" t="0"/>
            <wp:docPr descr="ged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2022-06-02T20:04:54Z</dcterms:created>
  <dcterms:modified xsi:type="dcterms:W3CDTF">2022-06-02T20:04:54Z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