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68"/>
      </w:tblGrid>
      <w:tr>
        <w:trPr>
          <w:trHeight w:val="443" w:hRule="atLeast"/>
        </w:trPr>
        <w:tc>
          <w:tcPr>
            <w:tcW w:w="9468" w:type="dxa"/>
            <w:tcBorders/>
            <w:shd w:fill="auto" w:val="clear"/>
            <w:vAlign w:val="center"/>
          </w:tcPr>
          <w:p>
            <w:pPr>
              <w:pStyle w:val="CompanyName"/>
              <w:rPr/>
            </w:pPr>
            <w:r>
              <w:rPr/>
              <w:fldChar w:fldCharType="begin" w:fldLock="true"/>
            </w:r>
            <w:r>
              <w:instrText> DOCPROPERTY "Company"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>
              <w:rPr>
                <w:lang w:val="ru-RU"/>
              </w:rPr>
              <w:t>, RD Dep.</w:t>
            </w:r>
          </w:p>
        </w:tc>
      </w:tr>
      <w:tr>
        <w:trPr>
          <w:trHeight w:val="895" w:hRule="atLeast"/>
        </w:trPr>
        <w:tc>
          <w:tcPr>
            <w:tcW w:w="94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TitleSubject"/>
              <w:pBdr/>
              <w:spacing w:lineRule="exact" w:line="480"/>
              <w:rPr/>
            </w:pPr>
            <w:r>
              <w:rPr/>
              <w:fldChar w:fldCharType="begin"/>
            </w:r>
            <w:r>
              <w:instrText> TITLE </w:instrText>
            </w:r>
            <w:r>
              <w:fldChar w:fldCharType="separate"/>
            </w:r>
            <w:r>
              <w:t>MTN.NIX.05.Zabbix.Basics</w:t>
            </w:r>
            <w:r>
              <w:fldChar w:fldCharType="end"/>
            </w:r>
          </w:p>
        </w:tc>
      </w:tr>
    </w:tbl>
    <w:p>
      <w:pPr>
        <w:pStyle w:val="TitleSubject"/>
        <w:pBdr>
          <w:bottom w:val="single" w:sz="24" w:space="0" w:color="00000A"/>
        </w:pBdr>
        <w:spacing w:lineRule="exact" w:line="60"/>
        <w:ind w:right="0" w:hanging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rPr/>
      </w:pPr>
      <w:r>
        <w:rPr/>
      </w:r>
    </w:p>
    <w:tbl>
      <w:tblPr>
        <w:tblW w:w="9445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50"/>
        <w:gridCol w:w="1704"/>
        <w:gridCol w:w="2306"/>
        <w:gridCol w:w="1604"/>
        <w:gridCol w:w="1559"/>
        <w:gridCol w:w="1421"/>
      </w:tblGrid>
      <w:tr>
        <w:trPr>
          <w:cantSplit w:val="true"/>
        </w:trPr>
        <w:tc>
          <w:tcPr>
            <w:tcW w:w="944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REVISION HISTORY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Ver.</w:t>
            </w:r>
          </w:p>
        </w:tc>
        <w:tc>
          <w:tcPr>
            <w:tcW w:w="17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23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6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9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</w:t>
            </w:r>
          </w:p>
        </w:tc>
      </w:tr>
      <w:tr>
        <w:trPr>
          <w:trHeight w:val="180" w:hRule="atLeast"/>
          <w:cantSplit w:val="true"/>
        </w:trPr>
        <w:tc>
          <w:tcPr>
            <w:tcW w:w="8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top w:w="0" w:type="dxa"/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7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230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60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Text"/>
              <w:spacing w:before="40" w:after="40"/>
              <w:jc w:val="center"/>
              <w:rPr>
                <w:rFonts w:cs="Arial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  <w:vAlign w:val="center"/>
          </w:tcPr>
          <w:p>
            <w:pPr>
              <w:pStyle w:val="TableHeading"/>
              <w:spacing w:before="4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Effective Date</w:t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1701" w:leader="none"/>
                <w:tab w:val="left" w:pos="1985" w:leader="none"/>
                <w:tab w:val="left" w:pos="2268" w:leader="none"/>
                <w:tab w:val="left" w:pos="2552" w:leader="none"/>
                <w:tab w:val="left" w:pos="2835" w:leader="none"/>
                <w:tab w:val="left" w:pos="3119" w:leader="none"/>
                <w:tab w:val="left" w:pos="3402" w:leader="none"/>
                <w:tab w:val="left" w:pos="3686" w:leader="none"/>
                <w:tab w:val="left" w:pos="3969" w:leader="none"/>
              </w:tabs>
              <w:spacing w:lineRule="atLeast" w:line="200" w:before="40" w:after="4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Siarhei Beliakou</w:t>
            </w:r>
          </w:p>
        </w:tc>
        <w:tc>
          <w:tcPr>
            <w:tcW w:w="1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</w:rPr>
              <w:t>23/May/2017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ableText"/>
              <w:spacing w:before="40" w:after="40"/>
              <w:jc w:val="center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138" w:right="850" w:header="994" w:top="1138" w:footer="634" w:bottom="1138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Task. Zabbix. Basics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Testing Infrastructure:</w:t>
      </w:r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Vagrantfile to spin up 2 VMs (virtualbox):</w:t>
      </w:r>
    </w:p>
    <w:p>
      <w:pPr>
        <w:pStyle w:val="Normal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zabbix server, provisioned by Vagrant provisioner</w:t>
      </w:r>
    </w:p>
    <w:p>
      <w:pPr>
        <w:pStyle w:val="Normal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Zabbix agents on both VMs, provisioned by Vagrant provisioner</w:t>
      </w:r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Configure zabbix to work on the server directly without /zabbix </w:t>
      </w:r>
    </w:p>
    <w:p>
      <w:pPr>
        <w:pStyle w:val="Normal"/>
        <w:ind w:left="284" w:hanging="0"/>
        <w:rPr/>
      </w:pPr>
      <w:hyperlink r:id="rId4">
        <w:r>
          <w:rPr>
            <w:rStyle w:val="InternetLink"/>
            <w:rFonts w:cs="Calibri" w:ascii="Calibri" w:hAnsi="Calibri" w:asciiTheme="minorHAnsi" w:cstheme="minorHAnsi" w:hAnsiTheme="minorHAnsi"/>
            <w:bCs/>
            <w:sz w:val="28"/>
            <w:szCs w:val="28"/>
          </w:rPr>
          <w:t>http</w:t>
        </w:r>
      </w:hyperlink>
      <w:hyperlink r:id="rId5">
        <w:r>
          <w:rPr>
            <w:rStyle w:val="InternetLink"/>
            <w:rFonts w:cs="Calibri" w:ascii="Calibri" w:hAnsi="Calibri" w:asciiTheme="minorHAnsi" w:cstheme="minorHAnsi" w:hAnsiTheme="minorHAnsi"/>
            <w:bCs/>
            <w:sz w:val="28"/>
            <w:szCs w:val="28"/>
          </w:rPr>
          <w:t>://zabbix-server/zabbix</w:t>
        </w:r>
      </w:hyperlink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 -&gt; </w:t>
      </w:r>
      <w:hyperlink r:id="rId6">
        <w:r>
          <w:rPr>
            <w:rStyle w:val="InternetLink"/>
            <w:rFonts w:cs="Calibri" w:ascii="Calibri" w:hAnsi="Calibri" w:asciiTheme="minorHAnsi" w:cstheme="minorHAnsi" w:hAnsiTheme="minorHAnsi"/>
            <w:bCs/>
            <w:sz w:val="28"/>
            <w:szCs w:val="28"/>
          </w:rPr>
          <w:t>http://zabbix-server</w:t>
        </w:r>
      </w:hyperlink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Task:</w:t>
      </w:r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You should install and configure Zabbix server and agents.</w:t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092575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Using Zabbix UI:</w:t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Create User group “Project Owners” </w:t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5915" cy="2251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Create User (example “Siarhei Beliakou”), assign user to “Project Owners”, set email</w:t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7160" cy="3397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20180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Add 2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  <w:vertAlign w:val="superscript"/>
        </w:rPr>
        <w:t>nd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 VM to zabbix: create Host group (“Project Hosts”), create Host in this group, enable ZABBIX Agent monitoring</w:t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32975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Assign to this host template of Linux </w:t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22733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98933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Create custom checks (CPU Load, Memory load, Free space on file systems, Network load)</w:t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9540" cy="294830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/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Create trigger with Severity HIGH, check if it works (Problem/Recovery)</w:t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412877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20529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/>
      </w:r>
    </w:p>
    <w:p>
      <w:pPr>
        <w:pStyle w:val="Normal"/>
        <w:numPr>
          <w:ilvl w:val="1"/>
          <w:numId w:val="3"/>
        </w:numPr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Create Action to inform “Project Owners” if HIGH triggers happen</w:t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4035" cy="463931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-76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For both VMs use vagrant box “sbeliakou/centos-7.3-x86_64-minimal”</w:t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left" w:pos="360" w:leader="none"/>
        </w:tabs>
        <w:ind w:left="36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Using Zabbix UI:</w:t>
      </w:r>
    </w:p>
    <w:p>
      <w:pPr>
        <w:pStyle w:val="Normal"/>
        <w:numPr>
          <w:ilvl w:val="1"/>
          <w:numId w:val="4"/>
        </w:numPr>
        <w:tabs>
          <w:tab w:val="left" w:pos="1080" w:leader="none"/>
        </w:tabs>
        <w:ind w:left="1080" w:hanging="36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Configure “Network discovery” so that, 2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  <w:vertAlign w:val="superscript"/>
        </w:rPr>
        <w:t>nd</w:t>
      </w: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 VM will be joined to Zabbix (group “Project Hosts”, Template “Template OS Linux”)</w:t>
      </w:r>
    </w:p>
    <w:p>
      <w:pPr>
        <w:pStyle w:val="Normal"/>
        <w:ind w:left="1080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ind w:left="-76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For both VMs use vagrant box “sbeliakou/centos-7.3-x86_64-minimal”</w:t>
      </w:r>
    </w:p>
    <w:p>
      <w:pPr>
        <w:pStyle w:val="Normal"/>
        <w:ind w:left="284" w:hanging="0"/>
        <w:rPr>
          <w:rFonts w:ascii="Calibri" w:hAnsi="Calibri" w:cs="Calibri" w:asciiTheme="minorHAnsi" w:cstheme="minorHAnsi" w:hAnsiTheme="minorHAnsi"/>
          <w:bCs/>
          <w:sz w:val="28"/>
          <w:szCs w:val="28"/>
        </w:rPr>
      </w:pPr>
      <w:r>
        <w:rPr>
          <w:rFonts w:cs="Calibri" w:cstheme="minorHAnsi" w:ascii="Calibri" w:hAnsi="Calibri"/>
          <w:bCs/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134" w:right="851" w:header="992" w:top="1134" w:footer="629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709" w:type="dxa"/>
      <w:tblBorders/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705"/>
      <w:gridCol w:w="1705"/>
      <w:gridCol w:w="1683"/>
      <w:gridCol w:w="4093"/>
      <w:gridCol w:w="1879"/>
    </w:tblGrid>
    <w:tr>
      <w:trPr>
        <w:trHeight w:val="714" w:hRule="atLeast"/>
      </w:trPr>
      <w:tc>
        <w:tcPr>
          <w:tcW w:w="705" w:type="dxa"/>
          <w:tcBorders/>
          <w:shd w:fill="auto" w:val="clea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/>
          </w:r>
        </w:p>
      </w:tc>
      <w:tc>
        <w:tcPr>
          <w:tcW w:w="1705" w:type="dxa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/>
          <w:shd w:fill="auto" w:val="clear"/>
          <w:vAlign w:val="center"/>
        </w:tcPr>
        <w:p>
          <w:pPr>
            <w:pStyle w:val="TableText"/>
            <w:tabs>
              <w:tab w:val="left" w:pos="284" w:leader="none"/>
              <w:tab w:val="left" w:pos="567" w:leader="none"/>
              <w:tab w:val="left" w:pos="851" w:leader="none"/>
              <w:tab w:val="left" w:pos="1134" w:leader="none"/>
              <w:tab w:val="left" w:pos="1418" w:leader="none"/>
              <w:tab w:val="left" w:pos="1701" w:leader="none"/>
              <w:tab w:val="left" w:pos="1985" w:leader="none"/>
              <w:tab w:val="left" w:pos="2268" w:leader="none"/>
              <w:tab w:val="left" w:pos="2552" w:leader="none"/>
              <w:tab w:val="left" w:pos="2835" w:leader="none"/>
              <w:tab w:val="left" w:pos="3119" w:leader="none"/>
              <w:tab w:val="left" w:pos="3402" w:leader="none"/>
              <w:tab w:val="left" w:pos="3686" w:leader="none"/>
              <w:tab w:val="left" w:pos="3969" w:leader="none"/>
            </w:tabs>
            <w:spacing w:lineRule="atLeast" w:line="200" w:before="40" w:after="40"/>
            <w:rPr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>
      <w:trPr>
        <w:trHeight w:val="350" w:hRule="atLeast"/>
      </w:trPr>
      <w:tc>
        <w:tcPr>
          <w:tcW w:w="4093" w:type="dxa"/>
          <w:gridSpan w:val="3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09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sz w:val="16"/>
            </w:rPr>
            <w:t>© EPAM Systems, RD Dep., 2017</w:t>
          </w:r>
        </w:p>
      </w:tc>
      <w:tc>
        <w:tcPr>
          <w:tcW w:w="187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10065" w:type="dxa"/>
      <w:jc w:val="left"/>
      <w:tblInd w:w="-709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000" w:noVBand="0" w:noHBand="0" w:lastColumn="0" w:firstColumn="0" w:lastRow="0" w:firstRow="0"/>
    </w:tblPr>
    <w:tblGrid>
      <w:gridCol w:w="4322"/>
      <w:gridCol w:w="4324"/>
      <w:gridCol w:w="1419"/>
    </w:tblGrid>
    <w:tr>
      <w:trPr>
        <w:trHeight w:val="350" w:hRule="atLeast"/>
      </w:trPr>
      <w:tc>
        <w:tcPr>
          <w:tcW w:w="432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b/>
              <w:b/>
            </w:rPr>
          </w:pPr>
          <w:r>
            <w:rPr>
              <w:b/>
            </w:rPr>
          </w:r>
        </w:p>
      </w:tc>
      <w:tc>
        <w:tcPr>
          <w:tcW w:w="4324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sz w:val="16"/>
            </w:rPr>
            <w:t>© EPAM Systems, 2017</w:t>
          </w:r>
        </w:p>
      </w:tc>
      <w:tc>
        <w:tcPr>
          <w:tcW w:w="1419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/>
          </w:pPr>
          <w:r>
            <w:rPr/>
            <w:t xml:space="preserve">Page: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>/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65" w:type="dxa"/>
      <w:jc w:val="left"/>
      <w:tblInd w:w="-601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228"/>
      <w:gridCol w:w="4143"/>
      <w:gridCol w:w="1"/>
      <w:gridCol w:w="2693"/>
    </w:tblGrid>
    <w:tr>
      <w:trPr>
        <w:trHeight w:val="363" w:hRule="atLeast"/>
        <w:cantSplit w:val="true"/>
      </w:trPr>
      <w:tc>
        <w:tcPr>
          <w:tcW w:w="7372" w:type="dxa"/>
          <w:gridSpan w:val="3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center"/>
        </w:tcPr>
        <w:p>
          <w:pPr>
            <w:pStyle w:val="Header"/>
            <w:rPr/>
          </w:pPr>
          <w:r>
            <w:rPr>
              <w:b/>
            </w:rPr>
            <w:t>Title</w:t>
          </w:r>
          <w:r>
            <w:rPr/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MTN.NIX.05.Zabbix.Basics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00000A"/>
            <w:insideH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b/>
            </w:rPr>
            <w:fldChar w:fldCharType="begin" w:fldLock="true"/>
          </w:r>
          <w:r>
            <w:instrText> DOCPROPERTY "Classification"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  <w:tr>
      <w:trPr>
        <w:trHeight w:val="212" w:hRule="atLeast"/>
        <w:cantSplit w:val="true"/>
      </w:trPr>
      <w:tc>
        <w:tcPr>
          <w:tcW w:w="3228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414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694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Header"/>
            <w:jc w:val="right"/>
            <w:rPr/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>: 25-May-2017 21:31</w:t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ind w:left="1440" w:hanging="720"/>
      </w:pPr>
    </w:lvl>
    <w:lvl w:ilvl="2">
      <w:start w:val="1"/>
      <w:pStyle w:val="Heading3"/>
      <w:numFmt w:val="decimal"/>
      <w:lvlText w:val="%1.%2.%3."/>
      <w:lvlJc w:val="left"/>
      <w:pPr>
        <w:ind w:left="2160" w:hanging="720"/>
      </w:pPr>
    </w:lvl>
    <w:lvl w:ilvl="3">
      <w:start w:val="1"/>
      <w:pStyle w:val="Heading4"/>
      <w:numFmt w:val="decimal"/>
      <w:lvlText w:val="%1.%2.%3.%4."/>
      <w:lvlJc w:val="left"/>
      <w:pPr>
        <w:ind w:left="3150" w:hanging="720"/>
      </w:pPr>
    </w:lvl>
    <w:lvl w:ilvl="4">
      <w:start w:val="1"/>
      <w:pStyle w:val="Heading5"/>
      <w:numFmt w:val="decimal"/>
      <w:lvlText w:val="%1.%2.%3.%4.%5."/>
      <w:lvlJc w:val="left"/>
      <w:pPr>
        <w:ind w:left="4176" w:hanging="720"/>
      </w:pPr>
    </w:lvl>
    <w:lvl w:ilvl="5">
      <w:start w:val="1"/>
      <w:pStyle w:val="Heading6"/>
      <w:numFmt w:val="decimal"/>
      <w:lvlText w:val="%1.%2.%3.%4.%5.%6."/>
      <w:lvlJc w:val="left"/>
      <w:pPr>
        <w:ind w:left="4320" w:hanging="720"/>
      </w:pPr>
    </w:lvl>
    <w:lvl w:ilvl="6">
      <w:start w:val="1"/>
      <w:pStyle w:val="Heading7"/>
      <w:numFmt w:val="decimal"/>
      <w:lvlText w:val="%1.%2.%3.%4.%5.%6.%7."/>
      <w:lvlJc w:val="left"/>
      <w:pPr>
        <w:ind w:left="5040" w:hanging="720"/>
      </w:pPr>
    </w:lvl>
    <w:lvl w:ilvl="7">
      <w:start w:val="1"/>
      <w:pStyle w:val="Heading8"/>
      <w:numFmt w:val="decimal"/>
      <w:lvlText w:val="%1.%2.%3.%4.%5.%6.%7.%8."/>
      <w:lvlJc w:val="left"/>
      <w:pPr>
        <w:ind w:left="5760" w:hanging="720"/>
      </w:pPr>
    </w:lvl>
    <w:lvl w:ilvl="8">
      <w:start w:val="1"/>
      <w:pStyle w:val="Heading9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highlight w:val="black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222dc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rsid w:val="00af72d5"/>
    <w:pPr>
      <w:keepNext w:val="true"/>
      <w:numPr>
        <w:ilvl w:val="0"/>
        <w:numId w:val="1"/>
      </w:numPr>
      <w:tabs>
        <w:tab w:val="left" w:pos="360" w:leader="none"/>
      </w:tabs>
      <w:spacing w:before="240" w:after="60"/>
      <w:ind w:left="0" w:hanging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rsid w:val="00bb0780"/>
    <w:pPr>
      <w:numPr>
        <w:ilvl w:val="1"/>
        <w:numId w:val="1"/>
      </w:numPr>
      <w:tabs>
        <w:tab w:val="left" w:pos="360" w:leader="none"/>
      </w:tabs>
      <w:ind w:left="0" w:hanging="0"/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rsid w:val="00bb0780"/>
    <w:pPr>
      <w:numPr>
        <w:ilvl w:val="2"/>
        <w:numId w:val="1"/>
      </w:numPr>
      <w:tabs>
        <w:tab w:val="left" w:pos="360" w:leader="none"/>
      </w:tabs>
      <w:ind w:left="0" w:hanging="0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rsid w:val="00bb0780"/>
    <w:pPr>
      <w:numPr>
        <w:ilvl w:val="3"/>
        <w:numId w:val="1"/>
      </w:numPr>
      <w:tabs>
        <w:tab w:val="left" w:pos="360" w:leader="none"/>
      </w:tabs>
      <w:ind w:left="0" w:hanging="0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rsid w:val="00bb0780"/>
    <w:pPr>
      <w:numPr>
        <w:ilvl w:val="4"/>
        <w:numId w:val="1"/>
      </w:numPr>
      <w:tabs>
        <w:tab w:val="left" w:pos="360" w:leader="none"/>
      </w:tabs>
      <w:spacing w:before="240" w:after="60"/>
      <w:ind w:left="0" w:hanging="0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rsid w:val="00bb0780"/>
    <w:pPr>
      <w:numPr>
        <w:ilvl w:val="5"/>
        <w:numId w:val="1"/>
      </w:numPr>
      <w:tabs>
        <w:tab w:val="left" w:pos="360" w:leader="none"/>
      </w:tabs>
      <w:spacing w:before="240" w:after="60"/>
      <w:ind w:left="0" w:hanging="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rsid w:val="00bb0780"/>
    <w:pPr>
      <w:numPr>
        <w:ilvl w:val="6"/>
        <w:numId w:val="1"/>
      </w:numPr>
      <w:tabs>
        <w:tab w:val="left" w:pos="360" w:leader="none"/>
      </w:tabs>
      <w:spacing w:before="240" w:after="60"/>
      <w:ind w:left="0" w:hanging="0"/>
      <w:outlineLvl w:val="6"/>
    </w:pPr>
    <w:rPr/>
  </w:style>
  <w:style w:type="paragraph" w:styleId="Heading8">
    <w:name w:val="Heading 8"/>
    <w:basedOn w:val="Normal"/>
    <w:next w:val="TextBody"/>
    <w:qFormat/>
    <w:rsid w:val="00bb0780"/>
    <w:pPr>
      <w:numPr>
        <w:ilvl w:val="7"/>
        <w:numId w:val="1"/>
      </w:numPr>
      <w:tabs>
        <w:tab w:val="left" w:pos="360" w:leader="none"/>
      </w:tabs>
      <w:spacing w:before="240" w:after="60"/>
      <w:ind w:left="0" w:hanging="0"/>
      <w:outlineLvl w:val="7"/>
    </w:pPr>
    <w:rPr>
      <w:i/>
    </w:rPr>
  </w:style>
  <w:style w:type="paragraph" w:styleId="Heading9">
    <w:name w:val="Heading 9"/>
    <w:basedOn w:val="Normal"/>
    <w:next w:val="TextBody"/>
    <w:qFormat/>
    <w:rsid w:val="00bb0780"/>
    <w:pPr>
      <w:numPr>
        <w:ilvl w:val="8"/>
        <w:numId w:val="1"/>
      </w:numPr>
      <w:tabs>
        <w:tab w:val="left" w:pos="360" w:leader="none"/>
      </w:tabs>
      <w:spacing w:before="240" w:after="60"/>
      <w:ind w:lef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qFormat/>
    <w:rsid w:val="000e5733"/>
    <w:rPr>
      <w:i/>
      <w:iCs/>
    </w:rPr>
  </w:style>
  <w:style w:type="character" w:styleId="FollowedHyperlink">
    <w:name w:val="FollowedHyperlink"/>
    <w:qFormat/>
    <w:rsid w:val="000e5733"/>
    <w:rPr>
      <w:color w:val="800080"/>
      <w:u w:val="single"/>
    </w:rPr>
  </w:style>
  <w:style w:type="character" w:styleId="Footnotereference">
    <w:name w:val="footnote reference"/>
    <w:semiHidden/>
    <w:qFormat/>
    <w:rsid w:val="000e5733"/>
    <w:rPr>
      <w:sz w:val="20"/>
      <w:vertAlign w:val="superscript"/>
    </w:rPr>
  </w:style>
  <w:style w:type="character" w:styleId="HTMLAcronym">
    <w:name w:val="HTML Acronym"/>
    <w:basedOn w:val="DefaultParagraphFont"/>
    <w:qFormat/>
    <w:rsid w:val="000e5733"/>
    <w:rPr/>
  </w:style>
  <w:style w:type="character" w:styleId="HTMLCite">
    <w:name w:val="HTML Cite"/>
    <w:qFormat/>
    <w:rsid w:val="000e5733"/>
    <w:rPr>
      <w:i/>
      <w:iCs/>
    </w:rPr>
  </w:style>
  <w:style w:type="character" w:styleId="HTMLCode">
    <w:name w:val="HTML Code"/>
    <w:qFormat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sid w:val="000e5733"/>
    <w:rPr>
      <w:i/>
      <w:iCs/>
    </w:rPr>
  </w:style>
  <w:style w:type="character" w:styleId="HTMLKeyboard">
    <w:name w:val="HTML Keyboard"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qFormat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sid w:val="000e5733"/>
    <w:rPr>
      <w:i/>
      <w:iCs/>
    </w:rPr>
  </w:style>
  <w:style w:type="character" w:styleId="InternetLink">
    <w:name w:val="Internet Link"/>
    <w:qFormat/>
    <w:rsid w:val="000e5733"/>
    <w:rPr>
      <w:color w:val="0000FF"/>
      <w:u w:val="single"/>
    </w:rPr>
  </w:style>
  <w:style w:type="character" w:styleId="Pagenumber">
    <w:name w:val="page number"/>
    <w:basedOn w:val="DefaultParagraphFont"/>
    <w:qFormat/>
    <w:rsid w:val="000e5733"/>
    <w:rPr/>
  </w:style>
  <w:style w:type="character" w:styleId="Strong">
    <w:name w:val="Strong"/>
    <w:qFormat/>
    <w:rsid w:val="000e5733"/>
    <w:rPr>
      <w:b/>
      <w:bCs w:val="false"/>
    </w:rPr>
  </w:style>
  <w:style w:type="character" w:styleId="BodyTextChar" w:customStyle="1">
    <w:name w:val="Body Text Char"/>
    <w:link w:val="BodyText"/>
    <w:qFormat/>
    <w:rsid w:val="007f026a"/>
    <w:rPr>
      <w:lang w:val="en-US" w:eastAsia="en-US" w:bidi="ar-SA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0e5733"/>
    <w:pPr>
      <w:keepLines/>
      <w:spacing w:before="0" w:after="120"/>
    </w:pPr>
    <w:rPr/>
  </w:style>
  <w:style w:type="paragraph" w:styleId="List">
    <w:name w:val="List"/>
    <w:basedOn w:val="Normal"/>
    <w:rsid w:val="000e5733"/>
    <w:pPr>
      <w:ind w:left="567" w:hanging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e573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e5733"/>
    <w:pPr>
      <w:spacing w:before="0" w:after="120"/>
      <w:ind w:left="567" w:right="1440" w:hanging="0"/>
    </w:pPr>
    <w:rPr/>
  </w:style>
  <w:style w:type="paragraph" w:styleId="Caption1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qFormat/>
    <w:rsid w:val="000e5733"/>
    <w:pPr>
      <w:ind w:left="4320" w:hanging="0"/>
    </w:pPr>
    <w:rPr/>
  </w:style>
  <w:style w:type="paragraph" w:styleId="CodeText" w:customStyle="1">
    <w:name w:val="Code Text"/>
    <w:basedOn w:val="Normal"/>
    <w:qFormat/>
    <w:rsid w:val="000e5733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rsid w:val="000e5733"/>
    <w:pPr>
      <w:keepNext w:val="true"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qFormat/>
    <w:rsid w:val="000e5733"/>
    <w:pPr/>
    <w:rPr/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rsid w:val="000e5733"/>
    <w:pPr/>
    <w:rPr/>
  </w:style>
  <w:style w:type="paragraph" w:styleId="Envelopeaddress">
    <w:name w:val="envelope address"/>
    <w:basedOn w:val="Normal"/>
    <w:qFormat/>
    <w:rsid w:val="000e5733"/>
    <w:pPr>
      <w:ind w:left="288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0e5733"/>
    <w:pPr/>
    <w:rPr>
      <w:rFonts w:ascii="Arial" w:hAnsi="Arial" w:cs="Arial"/>
    </w:rPr>
  </w:style>
  <w:style w:type="paragraph" w:styleId="Footer">
    <w:name w:val="Foot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semiHidden/>
    <w:qFormat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rsid w:val="000e5733"/>
    <w:pPr/>
    <w:rPr>
      <w:i/>
      <w:iCs/>
    </w:rPr>
  </w:style>
  <w:style w:type="paragraph" w:styleId="HTMLPreformatted">
    <w:name w:val="HTML Preformatted"/>
    <w:basedOn w:val="Normal"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InfoBlue" w:customStyle="1">
    <w:name w:val="InfoBlue"/>
    <w:basedOn w:val="Normal"/>
    <w:next w:val="TextBody"/>
    <w:qFormat/>
    <w:rsid w:val="000e5733"/>
    <w:pPr>
      <w:tabs>
        <w:tab w:val="left" w:pos="162" w:leader="none"/>
        <w:tab w:val="left" w:pos="1260" w:leader="none"/>
      </w:tabs>
      <w:spacing w:before="120" w:after="0"/>
      <w:ind w:left="158" w:hanging="0"/>
    </w:pPr>
    <w:rPr>
      <w:i/>
      <w:color w:val="0000FF"/>
    </w:rPr>
  </w:style>
  <w:style w:type="paragraph" w:styleId="List2">
    <w:name w:val="List Bullet 3"/>
    <w:basedOn w:val="Normal"/>
    <w:rsid w:val="000e5733"/>
    <w:pPr>
      <w:ind w:left="851" w:hanging="0"/>
    </w:pPr>
    <w:rPr/>
  </w:style>
  <w:style w:type="paragraph" w:styleId="List3">
    <w:name w:val="List Bullet 4"/>
    <w:basedOn w:val="List"/>
    <w:rsid w:val="000e5733"/>
    <w:pPr>
      <w:ind w:left="1134" w:hanging="0"/>
    </w:pPr>
    <w:rPr/>
  </w:style>
  <w:style w:type="paragraph" w:styleId="List4">
    <w:name w:val="List Bullet 5"/>
    <w:basedOn w:val="Normal"/>
    <w:rsid w:val="000e5733"/>
    <w:pPr>
      <w:ind w:left="1418" w:hanging="0"/>
    </w:pPr>
    <w:rPr/>
  </w:style>
  <w:style w:type="paragraph" w:styleId="List5">
    <w:name w:val="List Number"/>
    <w:basedOn w:val="Normal"/>
    <w:rsid w:val="000e5733"/>
    <w:pPr>
      <w:ind w:left="1701" w:hanging="0"/>
    </w:pPr>
    <w:rPr/>
  </w:style>
  <w:style w:type="paragraph" w:styleId="ListBullet">
    <w:name w:val="List Bullet"/>
    <w:basedOn w:val="Normal"/>
    <w:qFormat/>
    <w:rsid w:val="00cb16e7"/>
    <w:pPr>
      <w:spacing w:before="60" w:after="120"/>
      <w:contextualSpacing/>
    </w:pPr>
    <w:rPr/>
  </w:style>
  <w:style w:type="paragraph" w:styleId="ListBullet2">
    <w:name w:val="List Bullet 2"/>
    <w:basedOn w:val="Normal"/>
    <w:qFormat/>
    <w:rsid w:val="003438db"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rsid w:val="003438db"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rsid w:val="000e5733"/>
    <w:pPr>
      <w:tabs>
        <w:tab w:val="left" w:pos="360" w:leader="none"/>
      </w:tabs>
      <w:ind w:left="360" w:hanging="0"/>
    </w:pPr>
    <w:rPr/>
  </w:style>
  <w:style w:type="paragraph" w:styleId="ListBullet5">
    <w:name w:val="List Bullet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Continue">
    <w:name w:val="List Continue"/>
    <w:basedOn w:val="Normal"/>
    <w:qFormat/>
    <w:rsid w:val="000e5733"/>
    <w:pPr>
      <w:spacing w:before="0" w:after="120"/>
      <w:ind w:left="851" w:hanging="0"/>
    </w:pPr>
    <w:rPr/>
  </w:style>
  <w:style w:type="paragraph" w:styleId="ListContinue2">
    <w:name w:val="List Continue 2"/>
    <w:basedOn w:val="Normal"/>
    <w:qFormat/>
    <w:rsid w:val="000e5733"/>
    <w:pPr>
      <w:spacing w:before="0" w:after="120"/>
      <w:ind w:left="1134" w:hanging="0"/>
    </w:pPr>
    <w:rPr/>
  </w:style>
  <w:style w:type="paragraph" w:styleId="ListContinue3">
    <w:name w:val="List Continue 3"/>
    <w:basedOn w:val="Normal"/>
    <w:qFormat/>
    <w:rsid w:val="000e5733"/>
    <w:pPr>
      <w:spacing w:before="0" w:after="120"/>
      <w:ind w:left="1418" w:hanging="0"/>
    </w:pPr>
    <w:rPr/>
  </w:style>
  <w:style w:type="paragraph" w:styleId="ListContinue4">
    <w:name w:val="List Continue 4"/>
    <w:basedOn w:val="Normal"/>
    <w:qFormat/>
    <w:rsid w:val="000e5733"/>
    <w:pPr>
      <w:spacing w:before="0" w:after="120"/>
      <w:ind w:left="1701" w:hanging="0"/>
    </w:pPr>
    <w:rPr/>
  </w:style>
  <w:style w:type="paragraph" w:styleId="ListContinue5">
    <w:name w:val="List Continue 5"/>
    <w:basedOn w:val="Normal"/>
    <w:qFormat/>
    <w:rsid w:val="000e5733"/>
    <w:pPr>
      <w:spacing w:before="0" w:after="120"/>
      <w:ind w:left="1985" w:hanging="0"/>
    </w:pPr>
    <w:rPr/>
  </w:style>
  <w:style w:type="paragraph" w:styleId="ListNumber">
    <w:name w:val="List Number"/>
    <w:basedOn w:val="Normal"/>
    <w:qFormat/>
    <w:rsid w:val="00131e4a"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rsid w:val="000e5733"/>
    <w:pPr>
      <w:ind w:hanging="720"/>
    </w:pPr>
    <w:rPr/>
  </w:style>
  <w:style w:type="paragraph" w:styleId="ListNumber3">
    <w:name w:val="List Number 3"/>
    <w:basedOn w:val="Normal"/>
    <w:qFormat/>
    <w:rsid w:val="000e5733"/>
    <w:pPr>
      <w:tabs>
        <w:tab w:val="left" w:pos="360" w:leader="none"/>
        <w:tab w:val="left" w:pos="1418" w:leader="none"/>
      </w:tabs>
      <w:ind w:left="360" w:hanging="0"/>
    </w:pPr>
    <w:rPr/>
  </w:style>
  <w:style w:type="paragraph" w:styleId="ListNumber4">
    <w:name w:val="List Number 4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Number5">
    <w:name w:val="List Number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MessageHeader">
    <w:name w:val="Message Header"/>
    <w:basedOn w:val="Normal"/>
    <w:qFormat/>
    <w:rsid w:val="000e573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qFormat/>
    <w:rsid w:val="000e5733"/>
    <w:pPr>
      <w:ind w:left="567" w:hanging="0"/>
    </w:pPr>
    <w:rPr/>
  </w:style>
  <w:style w:type="paragraph" w:styleId="Note" w:customStyle="1">
    <w:name w:val="Note"/>
    <w:basedOn w:val="Normal"/>
    <w:qFormat/>
    <w:rsid w:val="000e5733"/>
    <w:pPr/>
    <w:rPr>
      <w:b/>
    </w:rPr>
  </w:style>
  <w:style w:type="paragraph" w:styleId="NoteHeading">
    <w:name w:val="Note Heading"/>
    <w:basedOn w:val="Normal"/>
    <w:next w:val="TextBody"/>
    <w:qFormat/>
    <w:rsid w:val="000e5733"/>
    <w:pPr/>
    <w:rPr/>
  </w:style>
  <w:style w:type="paragraph" w:styleId="PlainText">
    <w:name w:val="Plain Text"/>
    <w:basedOn w:val="Normal"/>
    <w:qFormat/>
    <w:rsid w:val="000e5733"/>
    <w:pPr/>
    <w:rPr>
      <w:rFonts w:ascii="Courier" w:hAnsi="Courier" w:cs="Courier New"/>
    </w:rPr>
  </w:style>
  <w:style w:type="paragraph" w:styleId="ComplimentaryClose">
    <w:name w:val="Salutation"/>
    <w:basedOn w:val="Normal"/>
    <w:next w:val="TextBody"/>
    <w:rsid w:val="000e5733"/>
    <w:pPr/>
    <w:rPr/>
  </w:style>
  <w:style w:type="paragraph" w:styleId="Signature">
    <w:name w:val="Signature"/>
    <w:basedOn w:val="Normal"/>
    <w:rsid w:val="000e5733"/>
    <w:pPr>
      <w:ind w:left="4320" w:hanging="0"/>
    </w:pPr>
    <w:rPr/>
  </w:style>
  <w:style w:type="paragraph" w:styleId="Subtitle">
    <w:name w:val="Subtitle"/>
    <w:basedOn w:val="Normal"/>
    <w:qFormat/>
    <w:rsid w:val="000e5733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Normal"/>
    <w:next w:val="Normal"/>
    <w:qFormat/>
    <w:rsid w:val="000e5733"/>
    <w:pPr>
      <w:keepNext w:val="true"/>
      <w:keepLines/>
      <w:pBdr>
        <w:bottom w:val="single" w:sz="24" w:space="1" w:color="00000A"/>
      </w:pBdr>
      <w:tabs>
        <w:tab w:val="left" w:pos="0" w:leader="none"/>
      </w:tabs>
      <w:spacing w:lineRule="exact" w:line="640"/>
      <w:ind w:right="-6" w:hanging="0"/>
      <w:jc w:val="right"/>
    </w:pPr>
    <w:rPr>
      <w:rFonts w:ascii="Arial Black" w:hAnsi="Arial Black"/>
      <w:b/>
      <w:sz w:val="44"/>
    </w:rPr>
  </w:style>
  <w:style w:type="paragraph" w:styleId="SubtitleCover" w:customStyle="1">
    <w:name w:val="Subtitle Cover"/>
    <w:basedOn w:val="TitleSubject"/>
    <w:next w:val="TextBody"/>
    <w:qFormat/>
    <w:rsid w:val="000e5733"/>
    <w:pPr>
      <w:pBdr>
        <w:top w:val="single" w:sz="6" w:space="24" w:color="00000A"/>
        <w:bottom w:val="single" w:sz="24" w:space="1" w:color="00000A"/>
      </w:pBdr>
      <w:spacing w:lineRule="atLeast" w:line="480"/>
      <w:ind w:right="0" w:hanging="0"/>
    </w:pPr>
    <w:rPr>
      <w:rFonts w:ascii="Arial" w:hAnsi="Arial"/>
      <w:b w:val="false"/>
      <w:spacing w:val="-30"/>
      <w:sz w:val="48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TableText" w:customStyle="1">
    <w:name w:val="Table_Text"/>
    <w:basedOn w:val="Normal"/>
    <w:qFormat/>
    <w:rsid w:val="00ac5a33"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TextBody"/>
    <w:qFormat/>
    <w:rsid w:val="000e5733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Contents2">
    <w:name w:val="TOC 2"/>
    <w:basedOn w:val="Normal"/>
    <w:next w:val="Normal"/>
    <w:semiHidden/>
    <w:rsid w:val="000e5733"/>
    <w:pPr>
      <w:ind w:left="200" w:hanging="0"/>
    </w:pPr>
    <w:rPr>
      <w:smallCaps/>
      <w:szCs w:val="24"/>
    </w:rPr>
  </w:style>
  <w:style w:type="paragraph" w:styleId="Contents3">
    <w:name w:val="TOC 3"/>
    <w:basedOn w:val="Normal"/>
    <w:next w:val="Normal"/>
    <w:semiHidden/>
    <w:rsid w:val="000e5733"/>
    <w:pPr>
      <w:ind w:left="400" w:hanging="0"/>
    </w:pPr>
    <w:rPr>
      <w:i/>
      <w:iCs/>
      <w:szCs w:val="24"/>
    </w:rPr>
  </w:style>
  <w:style w:type="paragraph" w:styleId="Contents4">
    <w:name w:val="TOC 4"/>
    <w:basedOn w:val="Normal"/>
    <w:next w:val="Normal"/>
    <w:semiHidden/>
    <w:rsid w:val="000e5733"/>
    <w:pPr>
      <w:ind w:left="600" w:hanging="0"/>
    </w:pPr>
    <w:rPr>
      <w:szCs w:val="21"/>
    </w:rPr>
  </w:style>
  <w:style w:type="paragraph" w:styleId="Contents5">
    <w:name w:val="TOC 5"/>
    <w:basedOn w:val="Normal"/>
    <w:next w:val="Normal"/>
    <w:semiHidden/>
    <w:rsid w:val="000e5733"/>
    <w:pPr>
      <w:ind w:left="800" w:hanging="0"/>
    </w:pPr>
    <w:rPr>
      <w:szCs w:val="21"/>
    </w:rPr>
  </w:style>
  <w:style w:type="paragraph" w:styleId="Contents6">
    <w:name w:val="TOC 6"/>
    <w:basedOn w:val="Normal"/>
    <w:next w:val="Normal"/>
    <w:semiHidden/>
    <w:rsid w:val="000e5733"/>
    <w:pPr>
      <w:ind w:left="1000" w:hanging="0"/>
    </w:pPr>
    <w:rPr>
      <w:szCs w:val="21"/>
    </w:rPr>
  </w:style>
  <w:style w:type="paragraph" w:styleId="Contents7">
    <w:name w:val="TOC 7"/>
    <w:basedOn w:val="Normal"/>
    <w:next w:val="Normal"/>
    <w:semiHidden/>
    <w:rsid w:val="000e5733"/>
    <w:pPr>
      <w:ind w:left="1200" w:hanging="0"/>
    </w:pPr>
    <w:rPr>
      <w:szCs w:val="21"/>
    </w:rPr>
  </w:style>
  <w:style w:type="paragraph" w:styleId="Contents8">
    <w:name w:val="TOC 8"/>
    <w:basedOn w:val="Normal"/>
    <w:next w:val="Normal"/>
    <w:semiHidden/>
    <w:rsid w:val="000e5733"/>
    <w:pPr>
      <w:ind w:left="1400" w:hanging="0"/>
    </w:pPr>
    <w:rPr>
      <w:szCs w:val="21"/>
    </w:rPr>
  </w:style>
  <w:style w:type="paragraph" w:styleId="Contents9">
    <w:name w:val="TOC 9"/>
    <w:basedOn w:val="Normal"/>
    <w:next w:val="Normal"/>
    <w:semiHidden/>
    <w:rsid w:val="000e5733"/>
    <w:pPr>
      <w:ind w:left="1600" w:hanging="0"/>
    </w:pPr>
    <w:rPr>
      <w:szCs w:val="21"/>
    </w:rPr>
  </w:style>
  <w:style w:type="paragraph" w:styleId="TableHeading" w:customStyle="1">
    <w:name w:val="Table_Heading"/>
    <w:basedOn w:val="TableText"/>
    <w:qFormat/>
    <w:rsid w:val="0075737b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rsid w:val="00173fbc"/>
    <w:pPr>
      <w:jc w:val="center"/>
    </w:pPr>
    <w:rPr>
      <w:sz w:val="16"/>
    </w:rPr>
  </w:style>
  <w:style w:type="paragraph" w:styleId="ListParagraph">
    <w:name w:val="List Paragraph"/>
    <w:basedOn w:val="Normal"/>
    <w:uiPriority w:val="34"/>
    <w:qFormat/>
    <w:rsid w:val="00c3363b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3">
    <w:name w:val="Outline List 3"/>
    <w:qFormat/>
    <w:rsid w:val="000e5733"/>
  </w:style>
  <w:style w:type="numbering" w:styleId="OutlineList2">
    <w:name w:val="Outline List 2"/>
    <w:qFormat/>
    <w:rsid w:val="000e5733"/>
  </w:style>
  <w:style w:type="numbering" w:styleId="OutlineList1">
    <w:name w:val="Outline List 1"/>
    <w:qFormat/>
    <w:rsid w:val="000e57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e5733"/>
    <w:pPr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5731ed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spacing w:line="240" w:lineRule="atLeast"/>
    </w:p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rsid w:val="007f3497"/>
    <w:pPr>
      <w:spacing w:line="240" w:lineRule="atLeast"/>
    </w:p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</w:tblStylePr>
  </w:style>
  <w:style w:type="table" w:styleId="TableTheme">
    <w:name w:val="Table Theme"/>
    <w:basedOn w:val="TableNormal"/>
    <w:rsid w:val="007f3497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f3497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3497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zabbix-server/zabbix" TargetMode="External"/><Relationship Id="rId5" Type="http://schemas.openxmlformats.org/officeDocument/2006/relationships/hyperlink" Target="http://zabbix-server/zabbix" TargetMode="External"/><Relationship Id="rId6" Type="http://schemas.openxmlformats.org/officeDocument/2006/relationships/hyperlink" Target="http://zabbix-serve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6EDB-FBF9-5B4C-9A5D-F08C1E8B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LibreOffice/5.3.6.1$Linux_X86_64 LibreOffice_project/30$Build-1</Application>
  <Pages>8</Pages>
  <Words>260</Words>
  <Characters>1556</Characters>
  <CharactersWithSpaces>1758</CharactersWithSpaces>
  <Paragraphs>49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2011-05-31T13:59:00Z</dcterms:created>
  <dc:creator>Siarhei Beliakou</dc:creator>
  <dc:description/>
  <dc:language>en-US</dc:language>
  <cp:lastModifiedBy/>
  <cp:lastPrinted>2005-01-28T11:27:00Z</cp:lastPrinted>
  <dcterms:modified xsi:type="dcterms:W3CDTF">2019-06-27T21:54:04Z</dcterms:modified>
  <cp:revision>39</cp:revision>
  <dc:subject>Resource Department Dep.</dc:subject>
  <dc:title>MTN.NIX.05.Zabbix.Basics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ID">
    <vt:lpwstr>&lt;ClientID&gt;-&lt;ProductID&gt;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