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ПРАКТИЧЕСКОЕ ЗАДАНИЕ №1</w:t>
      </w:r>
    </w:p>
    <w:p>
      <w:pPr>
        <w:jc w:val="center"/>
      </w:pPr>
      <w:r>
        <w:rPr>
          <w:b/>
          <w:sz w:val="32"/>
        </w:rPr>
        <w:t>Анализ существующих web-приложений + Git</w:t>
      </w:r>
    </w:p>
    <w:p>
      <w:pPr>
        <w:jc w:val="center"/>
      </w:pPr>
      <w:r>
        <w:rPr>
          <w:b/>
        </w:rPr>
        <w:br/>
        <w:t>Проект: ContentFlow</w:t>
        <w:br/>
      </w:r>
      <w:r>
        <w:t>Дисциплина: Разработка веб-приложений</w:t>
        <w:br/>
        <w:t>Группа: СДП-ПИ-241</w:t>
        <w:br/>
        <w:t>Разработчик: Андрукевич Евгений Дмитриевич</w:t>
      </w:r>
    </w:p>
    <w:p>
      <w:r>
        <w:br w:type="page"/>
      </w:r>
    </w:p>
    <w:p>
      <w:pPr>
        <w:pStyle w:val="Heading1"/>
      </w:pPr>
      <w:r>
        <w:t>1. Описание проекта</w:t>
      </w:r>
    </w:p>
    <w:p>
      <w:r>
        <w:t>ContentFlow — веб-приложение для организации работы с контентом и планирования съёмок. Основная задача приложения — упростить работу контент-креатора с большим количеством видео-референсов, несколькими брендами и регулярными съёмками.</w:t>
      </w:r>
    </w:p>
    <w:p>
      <w:r>
        <w:t>Приложение позволит быстро сохранять ссылки на видео из социальных сетей, распределять их по брендам, планировать съёмки и отслеживать собственные успешные форматы. Основной сценарий использования рассчитан на смартфон, поэтому приложение разрабатывается с использованием подхода mobile-first.</w:t>
      </w:r>
    </w:p>
    <w:p>
      <w:pPr>
        <w:pStyle w:val="Heading1"/>
      </w:pPr>
      <w:r>
        <w:t>2. Анализ существующих web-приложений</w:t>
      </w:r>
    </w:p>
    <w:p>
      <w:r>
        <w:t>Для определения функциональных и технических решений рассмотрены четыре существующих сервиса: Notion, Trello, Milanote и Later. Они выбраны благодаря функциональности, связанной с организацией информации, планированием задач, хранением визуальных материалов и работой с контентом.</w:t>
      </w:r>
    </w:p>
    <w:p>
      <w:pPr>
        <w:pStyle w:val="Heading1"/>
      </w:pPr>
      <w:r>
        <w:t>3. Анализ Notion</w:t>
      </w:r>
    </w:p>
    <w:p>
      <w:r>
        <w:t>Название: Notion</w:t>
        <w:br/>
        <w:t>Адрес ресурса: https://www.notion.so/</w:t>
      </w:r>
    </w:p>
    <w:p>
      <w:pPr>
        <w:pStyle w:val="Heading2"/>
      </w:pPr>
      <w:r>
        <w:t>3.1 Архитектура и логика</w:t>
      </w:r>
    </w:p>
    <w:p>
      <w:r>
        <w:t>Notion является сложным клиентским web-приложением с большим количеством JavaScript-кода и сетевых запросов. При загрузке исследуемой страницы в DevTools было обнаружено около 261 сетевого запроса. Основная логика интерфейса выполняется на стороне клиента, а для взаимодействия с сервером используются многочисленные HTTP-запросы.</w:t>
      </w:r>
    </w:p>
    <w:p>
      <w:pPr>
        <w:pStyle w:val="Heading2"/>
      </w:pPr>
      <w:r>
        <w:t>3.2 Семантические элементы HTML5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t>Элемент</w:t>
            </w:r>
          </w:p>
        </w:tc>
        <w:tc>
          <w:tcPr>
            <w:tcW w:type="dxa" w:w="4873"/>
            <w:shd w:fill="D9EAF7"/>
          </w:tcPr>
          <w:p>
            <w:r>
              <w:t>Количество</w:t>
            </w:r>
          </w:p>
        </w:tc>
      </w:tr>
      <w:tr>
        <w:tc>
          <w:tcPr>
            <w:tcW w:type="dxa" w:w="4873"/>
            <w:vAlign w:val="center"/>
          </w:tcPr>
          <w:p>
            <w:r>
              <w:t>&lt;header&gt;</w:t>
            </w:r>
          </w:p>
        </w:tc>
        <w:tc>
          <w:tcPr>
            <w:tcW w:type="dxa" w:w="4873"/>
            <w:vAlign w:val="center"/>
          </w:tcPr>
          <w:p>
            <w:r>
              <w:t>10</w:t>
            </w:r>
          </w:p>
        </w:tc>
      </w:tr>
      <w:tr>
        <w:tc>
          <w:tcPr>
            <w:tcW w:type="dxa" w:w="4873"/>
            <w:vAlign w:val="center"/>
          </w:tcPr>
          <w:p>
            <w:r>
              <w:t>&lt;nav&gt;</w:t>
            </w:r>
          </w:p>
        </w:tc>
        <w:tc>
          <w:tcPr>
            <w:tcW w:type="dxa" w:w="4873"/>
            <w:vAlign w:val="center"/>
          </w:tcPr>
          <w:p>
            <w:r>
              <w:t>67</w:t>
            </w:r>
          </w:p>
        </w:tc>
      </w:tr>
      <w:tr>
        <w:tc>
          <w:tcPr>
            <w:tcW w:type="dxa" w:w="4873"/>
            <w:vAlign w:val="center"/>
          </w:tcPr>
          <w:p>
            <w:r>
              <w:t>&lt;main&gt;</w:t>
            </w:r>
          </w:p>
        </w:tc>
        <w:tc>
          <w:tcPr>
            <w:tcW w:type="dxa" w:w="4873"/>
            <w:vAlign w:val="center"/>
          </w:tcPr>
          <w:p>
            <w:r>
              <w:t>6</w:t>
            </w:r>
          </w:p>
        </w:tc>
      </w:tr>
      <w:tr>
        <w:tc>
          <w:tcPr>
            <w:tcW w:type="dxa" w:w="4873"/>
            <w:vAlign w:val="center"/>
          </w:tcPr>
          <w:p>
            <w:r>
              <w:t>&lt;section&gt;</w:t>
            </w:r>
          </w:p>
        </w:tc>
        <w:tc>
          <w:tcPr>
            <w:tcW w:type="dxa" w:w="4873"/>
            <w:vAlign w:val="center"/>
          </w:tcPr>
          <w:p>
            <w:r>
              <w:t>12</w:t>
            </w:r>
          </w:p>
        </w:tc>
      </w:tr>
      <w:tr>
        <w:tc>
          <w:tcPr>
            <w:tcW w:type="dxa" w:w="4873"/>
            <w:vAlign w:val="center"/>
          </w:tcPr>
          <w:p>
            <w:r>
              <w:t>&lt;article&gt;</w:t>
            </w:r>
          </w:p>
        </w:tc>
        <w:tc>
          <w:tcPr>
            <w:tcW w:type="dxa" w:w="4873"/>
            <w:vAlign w:val="center"/>
          </w:tcPr>
          <w:p>
            <w:r>
              <w:t>3</w:t>
            </w:r>
          </w:p>
        </w:tc>
      </w:tr>
      <w:tr>
        <w:tc>
          <w:tcPr>
            <w:tcW w:type="dxa" w:w="4873"/>
            <w:vAlign w:val="center"/>
          </w:tcPr>
          <w:p>
            <w:r>
              <w:t>&lt;footer&gt;</w:t>
            </w:r>
          </w:p>
        </w:tc>
        <w:tc>
          <w:tcPr>
            <w:tcW w:type="dxa" w:w="4873"/>
            <w:vAlign w:val="center"/>
          </w:tcPr>
          <w:p>
            <w:r>
              <w:t>47</w:t>
            </w:r>
          </w:p>
        </w:tc>
      </w:tr>
    </w:tbl>
    <w:p/>
    <w:p>
      <w:r>
        <w:t>Количество получено посредством поиска элементов в DOM исследуемой страницы в DevTools и отражает текущее состояние DOM.</w:t>
      </w:r>
    </w:p>
    <w:p>
      <w:pPr>
        <w:pStyle w:val="Heading2"/>
      </w:pPr>
      <w:r>
        <w:t>3.3 Адаптивность</w:t>
      </w:r>
    </w:p>
    <w:p>
      <w:r>
        <w:t>Интерфейс Notion адаптируется под различные размеры экрана. При уменьшении ширины окна элементы интерфейса изменяют своё расположение. Прямое определение всех media-запросов средствами DevTools в рамках исследования не дало однозначного результата из-за сложной структуры загружаемых ресурсов.</w:t>
      </w:r>
    </w:p>
    <w:p>
      <w:pPr>
        <w:pStyle w:val="Heading2"/>
      </w:pPr>
      <w:r>
        <w:t>3.4 Local Storage</w:t>
      </w:r>
    </w:p>
    <w:p>
      <w:r>
        <w:t>Local Storage используется. Обнаружены записи, связанные с сессиями, идентификацией пользователя, настройками интерфейса, аналитикой и экспериментами. Среди обнаруженных ключей: statsig.session_id, statsig.stable_id, uetsid, _uetvid и lastExternalReferrer.</w:t>
      </w:r>
    </w:p>
    <w:p>
      <w:pPr>
        <w:pStyle w:val="Heading2"/>
      </w:pPr>
      <w:r>
        <w:t>3.5 Cookies</w:t>
      </w:r>
    </w:p>
    <w:p>
      <w:r>
        <w:t>Используются собственные cookies Notion и сторонние cookies различных сервисов. Среди обнаруженных: Metadata_visitor_id, Metadata_session_id, UserMatchHistory, NID, SID, SAPISID, MUID, IDE и HSID.</w:t>
      </w:r>
    </w:p>
    <w:p>
      <w:pPr>
        <w:pStyle w:val="Heading2"/>
      </w:pPr>
      <w:r>
        <w:t>3.6 Аналитика и маркетинговые инструменты</w:t>
      </w:r>
    </w:p>
    <w:p>
      <w:r>
        <w:t>В Network обнаружены запросы вида collect?v=2&amp;tid=G-..., соответствующие Google Analytics 4. Также обнаружены insight.min.js, insight.beta.min.js и adsct, что указывает на использование дополнительных инструментов аналитики и маркетингового отслеживания.</w:t>
      </w:r>
    </w:p>
    <w:p>
      <w:pPr>
        <w:pStyle w:val="Heading2"/>
      </w:pPr>
      <w:r>
        <w:t>3.7 Lighthouse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t>Показатель</w:t>
            </w:r>
          </w:p>
        </w:tc>
        <w:tc>
          <w:tcPr>
            <w:tcW w:type="dxa" w:w="4873"/>
            <w:shd w:fill="D9EAF7"/>
          </w:tcPr>
          <w:p>
            <w:r>
              <w:t>Результат</w:t>
            </w:r>
          </w:p>
        </w:tc>
      </w:tr>
      <w:tr>
        <w:tc>
          <w:tcPr>
            <w:tcW w:type="dxa" w:w="4873"/>
            <w:vAlign w:val="center"/>
          </w:tcPr>
          <w:p>
            <w:r>
              <w:t>Performance</w:t>
            </w:r>
          </w:p>
        </w:tc>
        <w:tc>
          <w:tcPr>
            <w:tcW w:type="dxa" w:w="4873"/>
            <w:vAlign w:val="center"/>
          </w:tcPr>
          <w:p>
            <w:r>
              <w:t>38/100</w:t>
            </w:r>
          </w:p>
        </w:tc>
      </w:tr>
      <w:tr>
        <w:tc>
          <w:tcPr>
            <w:tcW w:type="dxa" w:w="4873"/>
            <w:vAlign w:val="center"/>
          </w:tcPr>
          <w:p>
            <w:r>
              <w:t>Accessibility</w:t>
            </w:r>
          </w:p>
        </w:tc>
        <w:tc>
          <w:tcPr>
            <w:tcW w:type="dxa" w:w="4873"/>
            <w:vAlign w:val="center"/>
          </w:tcPr>
          <w:p>
            <w:r>
              <w:t>92/100</w:t>
            </w:r>
          </w:p>
        </w:tc>
      </w:tr>
      <w:tr>
        <w:tc>
          <w:tcPr>
            <w:tcW w:type="dxa" w:w="4873"/>
            <w:vAlign w:val="center"/>
          </w:tcPr>
          <w:p>
            <w:r>
              <w:t>Best Practices</w:t>
            </w:r>
          </w:p>
        </w:tc>
        <w:tc>
          <w:tcPr>
            <w:tcW w:type="dxa" w:w="4873"/>
            <w:vAlign w:val="center"/>
          </w:tcPr>
          <w:p>
            <w:r>
              <w:t>73/100</w:t>
            </w:r>
          </w:p>
        </w:tc>
      </w:tr>
      <w:tr>
        <w:tc>
          <w:tcPr>
            <w:tcW w:type="dxa" w:w="4873"/>
            <w:vAlign w:val="center"/>
          </w:tcPr>
          <w:p>
            <w:r>
              <w:t>SEO</w:t>
            </w:r>
          </w:p>
        </w:tc>
        <w:tc>
          <w:tcPr>
            <w:tcW w:type="dxa" w:w="4873"/>
            <w:vAlign w:val="center"/>
          </w:tcPr>
          <w:p>
            <w:r>
              <w:t>100/100</w:t>
            </w:r>
          </w:p>
        </w:tc>
      </w:tr>
    </w:tbl>
    <w:p/>
    <w:p>
      <w:r>
        <w:t>Условия проверки: ноутбук, Wi-Fi, без использования VPN.</w:t>
      </w:r>
    </w:p>
    <w:p>
      <w:pPr>
        <w:pStyle w:val="Heading1"/>
      </w:pPr>
      <w:r>
        <w:t>4. Анализ Trello</w:t>
      </w:r>
    </w:p>
    <w:p>
      <w:r>
        <w:t>Название: Trello</w:t>
        <w:br/>
        <w:t>Адрес ресурса: https://trello.com/</w:t>
      </w:r>
    </w:p>
    <w:p>
      <w:pPr>
        <w:pStyle w:val="Heading2"/>
      </w:pPr>
      <w:r>
        <w:t>Архитектура и логика</w:t>
      </w:r>
    </w:p>
    <w:p>
      <w:r>
        <w:t>Trello представляет собой клиентское web-приложение. Значительная часть интерфейса работает на JavaScript, а данные передаются через асинхронные запросы.</w:t>
      </w:r>
    </w:p>
    <w:p>
      <w:pPr>
        <w:pStyle w:val="Heading2"/>
      </w:pPr>
      <w:r>
        <w:t>HTML5 и адаптивность</w:t>
      </w:r>
    </w:p>
    <w:p>
      <w:r>
        <w:t>Используются стандартные HTML5-элементы совместно с компонентами приложения. Интерфейс адаптируется под разные размеры экрана.</w:t>
      </w:r>
    </w:p>
    <w:p>
      <w:pPr>
        <w:pStyle w:val="Heading2"/>
      </w:pPr>
      <w:r>
        <w:t>Хранилища и аналитика</w:t>
      </w:r>
    </w:p>
    <w:p>
      <w:r>
        <w:t>Используются cookies и браузерные хранилища для данных сессии и настроек пользователя; применяются сторонние системы аналитики.</w:t>
      </w:r>
    </w:p>
    <w:p>
      <w:pPr>
        <w:pStyle w:val="Heading2"/>
      </w:pPr>
      <w:r>
        <w:t>Функциональные возможности</w:t>
      </w:r>
    </w:p>
    <w:p>
      <w:r>
        <w:t>Создание досок, списков и карточек, перемещение карточек, назначение сроков и организация задач.</w:t>
      </w:r>
    </w:p>
    <w:p>
      <w:pPr>
        <w:pStyle w:val="Heading2"/>
      </w:pPr>
      <w:r>
        <w:t>Что полезно для ContentFlow</w:t>
      </w:r>
    </w:p>
    <w:p>
      <w:r>
        <w:t>Модель перемещения карточек между состояниями: «Новый референс → Запланировано → Снято → Архив».</w:t>
      </w:r>
    </w:p>
    <w:p>
      <w:pPr>
        <w:pStyle w:val="Heading1"/>
      </w:pPr>
      <w:r>
        <w:t>5. Анализ Milanote</w:t>
      </w:r>
    </w:p>
    <w:p>
      <w:r>
        <w:t>Название: Milanote</w:t>
        <w:br/>
        <w:t>Адрес ресурса: https://milanote.com/</w:t>
      </w:r>
    </w:p>
    <w:p>
      <w:pPr>
        <w:pStyle w:val="Heading2"/>
      </w:pPr>
      <w:r>
        <w:t>Архитектура и логика</w:t>
      </w:r>
    </w:p>
    <w:p>
      <w:r>
        <w:t>Milanote предназначен для визуального планирования проектов, создания досок и хранения различных материалов. Используется интерактивный клиентский интерфейс.</w:t>
      </w:r>
    </w:p>
    <w:p>
      <w:pPr>
        <w:pStyle w:val="Heading2"/>
      </w:pPr>
      <w:r>
        <w:t>HTML5 и адаптивность</w:t>
      </w:r>
    </w:p>
    <w:p>
      <w:r>
        <w:t>Интерфейс использует стандартные элементы и контейнеры компонентов, адаптируется под разные размеры экрана, но основной сценарий ориентирован на большие экраны.</w:t>
      </w:r>
    </w:p>
    <w:p>
      <w:pPr>
        <w:pStyle w:val="Heading2"/>
      </w:pPr>
      <w:r>
        <w:t>Хранилища и аналитика</w:t>
      </w:r>
    </w:p>
    <w:p>
      <w:r>
        <w:t>Используются cookies и браузерные механизмы хранения данных, а также сторонние системы аналитики.</w:t>
      </w:r>
    </w:p>
    <w:p>
      <w:pPr>
        <w:pStyle w:val="Heading2"/>
      </w:pPr>
      <w:r>
        <w:t>Функциональные возможности</w:t>
      </w:r>
    </w:p>
    <w:p>
      <w:r>
        <w:t>Создание визуальных досок, добавление изображений и ссылок, заметок, группировка материалов и визуальное планирование.</w:t>
      </w:r>
    </w:p>
    <w:p>
      <w:pPr>
        <w:pStyle w:val="Heading2"/>
      </w:pPr>
      <w:r>
        <w:t>Что полезно для ContentFlow</w:t>
      </w:r>
    </w:p>
    <w:p>
      <w:r>
        <w:t>Идея визуального хранения референсов; в ContentFlow она будет реализована проще — как список видео с превью, ссылкой и брендом.</w:t>
      </w:r>
    </w:p>
    <w:p>
      <w:pPr>
        <w:pStyle w:val="Heading1"/>
      </w:pPr>
      <w:r>
        <w:t>6. Анализ Later</w:t>
      </w:r>
    </w:p>
    <w:p>
      <w:r>
        <w:t>Название: Later</w:t>
        <w:br/>
        <w:t>Адрес ресурса: https://later.com/</w:t>
      </w:r>
    </w:p>
    <w:p>
      <w:pPr>
        <w:pStyle w:val="Heading2"/>
      </w:pPr>
      <w:r>
        <w:t>Архитектура и логика</w:t>
      </w:r>
    </w:p>
    <w:p>
      <w:r>
        <w:t>Later — сервис планирования и управления публикациями в социальных сетях. Представляет собой клиентское web-приложение, взаимодействующее с сервером через API.</w:t>
      </w:r>
    </w:p>
    <w:p>
      <w:pPr>
        <w:pStyle w:val="Heading2"/>
      </w:pPr>
      <w:r>
        <w:t>HTML5 и адаптивность</w:t>
      </w:r>
    </w:p>
    <w:p>
      <w:r>
        <w:t>Интерфейс построен на компонентах клиентского приложения и стандартных HTML-элементах; поддерживается адаптивное отображение.</w:t>
      </w:r>
    </w:p>
    <w:p>
      <w:pPr>
        <w:pStyle w:val="Heading2"/>
      </w:pPr>
      <w:r>
        <w:t>Хранилища и аналитика</w:t>
      </w:r>
    </w:p>
    <w:p>
      <w:r>
        <w:t>Используются cookies, Local Storage и системы аналитики.</w:t>
      </w:r>
    </w:p>
    <w:p>
      <w:pPr>
        <w:pStyle w:val="Heading2"/>
      </w:pPr>
      <w:r>
        <w:t>Функциональные возможности</w:t>
      </w:r>
    </w:p>
    <w:p>
      <w:r>
        <w:t>Контент-план, календарь публикаций, планирование постов, работа с несколькими социальными сетями и аналитика публикаций.</w:t>
      </w:r>
    </w:p>
    <w:p>
      <w:pPr>
        <w:pStyle w:val="Heading2"/>
      </w:pPr>
      <w:r>
        <w:t>Что полезно для ContentFlow</w:t>
      </w:r>
    </w:p>
    <w:p>
      <w:r>
        <w:t>Календарь, планирование публикаций и работа с несколькими аккаунтами/брендами.</w:t>
      </w:r>
    </w:p>
    <w:p>
      <w:pPr>
        <w:pStyle w:val="Heading1"/>
      </w:pPr>
      <w:r>
        <w:t>7. Сравнение конкурентов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D9EAF7"/>
          </w:tcPr>
          <w:p>
            <w:r>
              <w:t>Функция</w:t>
            </w:r>
          </w:p>
        </w:tc>
        <w:tc>
          <w:tcPr>
            <w:tcW w:type="dxa" w:w="1624"/>
            <w:shd w:fill="D9EAF7"/>
          </w:tcPr>
          <w:p>
            <w:r>
              <w:t>Notion</w:t>
            </w:r>
          </w:p>
        </w:tc>
        <w:tc>
          <w:tcPr>
            <w:tcW w:type="dxa" w:w="1624"/>
            <w:shd w:fill="D9EAF7"/>
          </w:tcPr>
          <w:p>
            <w:r>
              <w:t>Trello</w:t>
            </w:r>
          </w:p>
        </w:tc>
        <w:tc>
          <w:tcPr>
            <w:tcW w:type="dxa" w:w="1624"/>
            <w:shd w:fill="D9EAF7"/>
          </w:tcPr>
          <w:p>
            <w:r>
              <w:t>Milanote</w:t>
            </w:r>
          </w:p>
        </w:tc>
        <w:tc>
          <w:tcPr>
            <w:tcW w:type="dxa" w:w="1624"/>
            <w:shd w:fill="D9EAF7"/>
          </w:tcPr>
          <w:p>
            <w:r>
              <w:t>Later</w:t>
            </w:r>
          </w:p>
        </w:tc>
        <w:tc>
          <w:tcPr>
            <w:tcW w:type="dxa" w:w="1624"/>
            <w:shd w:fill="D9EAF7"/>
          </w:tcPr>
          <w:p>
            <w:r>
              <w:t>ContentFlow</w:t>
            </w:r>
          </w:p>
        </w:tc>
      </w:tr>
      <w:tr>
        <w:tc>
          <w:tcPr>
            <w:tcW w:type="dxa" w:w="1624"/>
            <w:vAlign w:val="center"/>
          </w:tcPr>
          <w:p>
            <w:r>
              <w:t>Хранение ссылок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</w:tr>
      <w:tr>
        <w:tc>
          <w:tcPr>
            <w:tcW w:type="dxa" w:w="1624"/>
            <w:vAlign w:val="center"/>
          </w:tcPr>
          <w:p>
            <w:r>
              <w:t>Работа с референсами</w:t>
            </w:r>
          </w:p>
        </w:tc>
        <w:tc>
          <w:tcPr>
            <w:tcW w:type="dxa" w:w="1624"/>
            <w:vAlign w:val="center"/>
          </w:tcPr>
          <w:p>
            <w:r>
              <w:t>Частично</w:t>
            </w:r>
          </w:p>
        </w:tc>
        <w:tc>
          <w:tcPr>
            <w:tcW w:type="dxa" w:w="1624"/>
            <w:vAlign w:val="center"/>
          </w:tcPr>
          <w:p>
            <w:r>
              <w:t>Частично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  <w:tc>
          <w:tcPr>
            <w:tcW w:type="dxa" w:w="1624"/>
            <w:vAlign w:val="center"/>
          </w:tcPr>
          <w:p>
            <w:r>
              <w:t>Частично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</w:tr>
      <w:tr>
        <w:tc>
          <w:tcPr>
            <w:tcW w:type="dxa" w:w="1624"/>
            <w:vAlign w:val="center"/>
          </w:tcPr>
          <w:p>
            <w:r>
              <w:t>Разделение по брендам</w:t>
            </w:r>
          </w:p>
        </w:tc>
        <w:tc>
          <w:tcPr>
            <w:tcW w:type="dxa" w:w="1624"/>
            <w:vAlign w:val="center"/>
          </w:tcPr>
          <w:p>
            <w:r>
              <w:t>Частично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</w:tr>
      <w:tr>
        <w:tc>
          <w:tcPr>
            <w:tcW w:type="dxa" w:w="1624"/>
            <w:vAlign w:val="center"/>
          </w:tcPr>
          <w:p>
            <w:r>
              <w:t>Календарь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  <w:tc>
          <w:tcPr>
            <w:tcW w:type="dxa" w:w="1624"/>
            <w:vAlign w:val="center"/>
          </w:tcPr>
          <w:p>
            <w:r>
              <w:t>Частично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</w:tr>
      <w:tr>
        <w:tc>
          <w:tcPr>
            <w:tcW w:type="dxa" w:w="1624"/>
            <w:vAlign w:val="center"/>
          </w:tcPr>
          <w:p>
            <w:r>
              <w:t>Перемещение выполненных задач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  <w:tc>
          <w:tcPr>
            <w:tcW w:type="dxa" w:w="1624"/>
            <w:vAlign w:val="center"/>
          </w:tcPr>
          <w:p>
            <w:r>
              <w:t>Частично</w:t>
            </w:r>
          </w:p>
        </w:tc>
        <w:tc>
          <w:tcPr>
            <w:tcW w:type="dxa" w:w="1624"/>
            <w:vAlign w:val="center"/>
          </w:tcPr>
          <w:p>
            <w:r>
              <w:t>Частично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</w:tr>
      <w:tr>
        <w:tc>
          <w:tcPr>
            <w:tcW w:type="dxa" w:w="1624"/>
            <w:vAlign w:val="center"/>
          </w:tcPr>
          <w:p>
            <w:r>
              <w:t>Месячный план видео</w:t>
            </w:r>
          </w:p>
        </w:tc>
        <w:tc>
          <w:tcPr>
            <w:tcW w:type="dxa" w:w="1624"/>
            <w:vAlign w:val="center"/>
          </w:tcPr>
          <w:p>
            <w:r>
              <w:t>Частично</w:t>
            </w:r>
          </w:p>
        </w:tc>
        <w:tc>
          <w:tcPr>
            <w:tcW w:type="dxa" w:w="1624"/>
            <w:vAlign w:val="center"/>
          </w:tcPr>
          <w:p>
            <w:r>
              <w:t>Частично</w:t>
            </w:r>
          </w:p>
        </w:tc>
        <w:tc>
          <w:tcPr>
            <w:tcW w:type="dxa" w:w="1624"/>
            <w:vAlign w:val="center"/>
          </w:tcPr>
          <w:p>
            <w:r>
              <w:t>Нет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</w:tr>
      <w:tr>
        <w:tc>
          <w:tcPr>
            <w:tcW w:type="dxa" w:w="1624"/>
            <w:vAlign w:val="center"/>
          </w:tcPr>
          <w:p>
            <w:r>
              <w:t>База успешных роликов</w:t>
            </w:r>
          </w:p>
        </w:tc>
        <w:tc>
          <w:tcPr>
            <w:tcW w:type="dxa" w:w="1624"/>
            <w:vAlign w:val="center"/>
          </w:tcPr>
          <w:p>
            <w:r>
              <w:t>Нет</w:t>
            </w:r>
          </w:p>
        </w:tc>
        <w:tc>
          <w:tcPr>
            <w:tcW w:type="dxa" w:w="1624"/>
            <w:vAlign w:val="center"/>
          </w:tcPr>
          <w:p>
            <w:r>
              <w:t>Нет</w:t>
            </w:r>
          </w:p>
        </w:tc>
        <w:tc>
          <w:tcPr>
            <w:tcW w:type="dxa" w:w="1624"/>
            <w:vAlign w:val="center"/>
          </w:tcPr>
          <w:p>
            <w:r>
              <w:t>Частично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</w:tr>
      <w:tr>
        <w:tc>
          <w:tcPr>
            <w:tcW w:type="dxa" w:w="1624"/>
            <w:vAlign w:val="center"/>
          </w:tcPr>
          <w:p>
            <w:r>
              <w:t>Просмотры каждого ролика</w:t>
            </w:r>
          </w:p>
        </w:tc>
        <w:tc>
          <w:tcPr>
            <w:tcW w:type="dxa" w:w="1624"/>
            <w:vAlign w:val="center"/>
          </w:tcPr>
          <w:p>
            <w:r>
              <w:t>Частично</w:t>
            </w:r>
          </w:p>
        </w:tc>
        <w:tc>
          <w:tcPr>
            <w:tcW w:type="dxa" w:w="1624"/>
            <w:vAlign w:val="center"/>
          </w:tcPr>
          <w:p>
            <w:r>
              <w:t>Нет</w:t>
            </w:r>
          </w:p>
        </w:tc>
        <w:tc>
          <w:tcPr>
            <w:tcW w:type="dxa" w:w="1624"/>
            <w:vAlign w:val="center"/>
          </w:tcPr>
          <w:p>
            <w:r>
              <w:t>Нет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</w:tr>
      <w:tr>
        <w:tc>
          <w:tcPr>
            <w:tcW w:type="dxa" w:w="1624"/>
            <w:vAlign w:val="center"/>
          </w:tcPr>
          <w:p>
            <w:r>
              <w:t>Mobile-first</w:t>
            </w:r>
          </w:p>
        </w:tc>
        <w:tc>
          <w:tcPr>
            <w:tcW w:type="dxa" w:w="1624"/>
            <w:vAlign w:val="center"/>
          </w:tcPr>
          <w:p>
            <w:r>
              <w:t>Частично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  <w:tc>
          <w:tcPr>
            <w:tcW w:type="dxa" w:w="1624"/>
            <w:vAlign w:val="center"/>
          </w:tcPr>
          <w:p>
            <w:r>
              <w:t>Частично</w:t>
            </w:r>
          </w:p>
        </w:tc>
        <w:tc>
          <w:tcPr>
            <w:tcW w:type="dxa" w:w="1624"/>
            <w:vAlign w:val="center"/>
          </w:tcPr>
          <w:p>
            <w:r>
              <w:t>Частично</w:t>
            </w:r>
          </w:p>
        </w:tc>
        <w:tc>
          <w:tcPr>
            <w:tcW w:type="dxa" w:w="1624"/>
            <w:vAlign w:val="center"/>
          </w:tcPr>
          <w:p>
            <w:r>
              <w:t>Да</w:t>
            </w:r>
          </w:p>
        </w:tc>
      </w:tr>
    </w:tbl>
    <w:p/>
    <w:p>
      <w:pPr>
        <w:pStyle w:val="Heading1"/>
      </w:pPr>
      <w:r>
        <w:t>8. Функциональные требования ContentFlow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Приоритет</w:t>
            </w:r>
          </w:p>
        </w:tc>
        <w:tc>
          <w:tcPr>
            <w:tcW w:type="dxa" w:w="3249"/>
            <w:shd w:fill="D9EAF7"/>
          </w:tcPr>
          <w:p>
            <w:r>
              <w:t>Функция</w:t>
            </w:r>
          </w:p>
        </w:tc>
        <w:tc>
          <w:tcPr>
            <w:tcW w:type="dxa" w:w="3249"/>
            <w:shd w:fill="D9EAF7"/>
          </w:tcPr>
          <w:p>
            <w:r>
              <w:t>Описание</w:t>
            </w:r>
          </w:p>
        </w:tc>
      </w:tr>
      <w:tr>
        <w:tc>
          <w:tcPr>
            <w:tcW w:type="dxa" w:w="3249"/>
            <w:vAlign w:val="center"/>
          </w:tcPr>
          <w:p>
            <w:r>
              <w:t>Высокий</w:t>
            </w:r>
          </w:p>
        </w:tc>
        <w:tc>
          <w:tcPr>
            <w:tcW w:type="dxa" w:w="3249"/>
            <w:vAlign w:val="center"/>
          </w:tcPr>
          <w:p>
            <w:r>
              <w:t>Добавление референса по ссылке</w:t>
            </w:r>
          </w:p>
        </w:tc>
        <w:tc>
          <w:tcPr>
            <w:tcW w:type="dxa" w:w="3249"/>
            <w:vAlign w:val="center"/>
          </w:tcPr>
          <w:p>
            <w:r>
              <w:t>Вставка ссылки на видео из Instagram, TikTok, Threads или другой поддерживаемой платформы; платформа определяется автоматически.</w:t>
            </w:r>
          </w:p>
        </w:tc>
      </w:tr>
      <w:tr>
        <w:tc>
          <w:tcPr>
            <w:tcW w:type="dxa" w:w="3249"/>
            <w:vAlign w:val="center"/>
          </w:tcPr>
          <w:p>
            <w:r>
              <w:t>Высокий</w:t>
            </w:r>
          </w:p>
        </w:tc>
        <w:tc>
          <w:tcPr>
            <w:tcW w:type="dxa" w:w="3249"/>
            <w:vAlign w:val="center"/>
          </w:tcPr>
          <w:p>
            <w:r>
              <w:t>Разделение по брендам</w:t>
            </w:r>
          </w:p>
        </w:tc>
        <w:tc>
          <w:tcPr>
            <w:tcW w:type="dxa" w:w="3249"/>
            <w:vAlign w:val="center"/>
          </w:tcPr>
          <w:p>
            <w:r>
              <w:t>Создание отдельных разделов для часов, парфюма, VPN и других проектов.</w:t>
            </w:r>
          </w:p>
        </w:tc>
      </w:tr>
      <w:tr>
        <w:tc>
          <w:tcPr>
            <w:tcW w:type="dxa" w:w="3249"/>
            <w:vAlign w:val="center"/>
          </w:tcPr>
          <w:p>
            <w:r>
              <w:t>Высокий</w:t>
            </w:r>
          </w:p>
        </w:tc>
        <w:tc>
          <w:tcPr>
            <w:tcW w:type="dxa" w:w="3249"/>
            <w:vAlign w:val="center"/>
          </w:tcPr>
          <w:p>
            <w:r>
              <w:t>Перемещение отснятых референсов</w:t>
            </w:r>
          </w:p>
        </w:tc>
        <w:tc>
          <w:tcPr>
            <w:tcW w:type="dxa" w:w="3249"/>
            <w:vAlign w:val="center"/>
          </w:tcPr>
          <w:p>
            <w:r>
              <w:t>После съёмки пользователь отмечает референс как снятый, и он автоматически перемещается в раздел «Снятые».</w:t>
            </w:r>
          </w:p>
        </w:tc>
      </w:tr>
      <w:tr>
        <w:tc>
          <w:tcPr>
            <w:tcW w:type="dxa" w:w="3249"/>
            <w:vAlign w:val="center"/>
          </w:tcPr>
          <w:p>
            <w:r>
              <w:t>Высокий</w:t>
            </w:r>
          </w:p>
        </w:tc>
        <w:tc>
          <w:tcPr>
            <w:tcW w:type="dxa" w:w="3249"/>
            <w:vAlign w:val="center"/>
          </w:tcPr>
          <w:p>
            <w:r>
              <w:t>Счётчик контента</w:t>
            </w:r>
          </w:p>
        </w:tc>
        <w:tc>
          <w:tcPr>
            <w:tcW w:type="dxa" w:w="3249"/>
            <w:vAlign w:val="center"/>
          </w:tcPr>
          <w:p>
            <w:r>
              <w:t>Для каждого бренда задаётся месячный план, например 30 видео; отображается выполненное количество.</w:t>
            </w:r>
          </w:p>
        </w:tc>
      </w:tr>
      <w:tr>
        <w:tc>
          <w:tcPr>
            <w:tcW w:type="dxa" w:w="3249"/>
            <w:vAlign w:val="center"/>
          </w:tcPr>
          <w:p>
            <w:r>
              <w:t>Высокий</w:t>
            </w:r>
          </w:p>
        </w:tc>
        <w:tc>
          <w:tcPr>
            <w:tcW w:type="dxa" w:w="3249"/>
            <w:vAlign w:val="center"/>
          </w:tcPr>
          <w:p>
            <w:r>
              <w:t>Календарь</w:t>
            </w:r>
          </w:p>
        </w:tc>
        <w:tc>
          <w:tcPr>
            <w:tcW w:type="dxa" w:w="3249"/>
            <w:vAlign w:val="center"/>
          </w:tcPr>
          <w:p>
            <w:r>
              <w:t>Выбор даты, бренда, количества видео, референсов и дополнительных заметок.</w:t>
            </w:r>
          </w:p>
        </w:tc>
      </w:tr>
      <w:tr>
        <w:tc>
          <w:tcPr>
            <w:tcW w:type="dxa" w:w="3249"/>
            <w:vAlign w:val="center"/>
          </w:tcPr>
          <w:p>
            <w:r>
              <w:t>Средний</w:t>
            </w:r>
          </w:p>
        </w:tc>
        <w:tc>
          <w:tcPr>
            <w:tcW w:type="dxa" w:w="3249"/>
            <w:vAlign w:val="center"/>
          </w:tcPr>
          <w:p>
            <w:r>
              <w:t>База успешных роликов</w:t>
            </w:r>
          </w:p>
        </w:tc>
        <w:tc>
          <w:tcPr>
            <w:tcW w:type="dxa" w:w="3249"/>
            <w:vAlign w:val="center"/>
          </w:tcPr>
          <w:p>
            <w:r>
              <w:t>Хранение собственных успешных видео, ссылки, платформы и индивидуального количества просмотров каждого ролика.</w:t>
            </w:r>
          </w:p>
        </w:tc>
      </w:tr>
      <w:tr>
        <w:tc>
          <w:tcPr>
            <w:tcW w:type="dxa" w:w="3249"/>
            <w:vAlign w:val="center"/>
          </w:tcPr>
          <w:p>
            <w:r>
              <w:t>Средний</w:t>
            </w:r>
          </w:p>
        </w:tc>
        <w:tc>
          <w:tcPr>
            <w:tcW w:type="dxa" w:w="3249"/>
            <w:vAlign w:val="center"/>
          </w:tcPr>
          <w:p>
            <w:r>
              <w:t>Поиск и фильтрация</w:t>
            </w:r>
          </w:p>
        </w:tc>
        <w:tc>
          <w:tcPr>
            <w:tcW w:type="dxa" w:w="3249"/>
            <w:vAlign w:val="center"/>
          </w:tcPr>
          <w:p>
            <w:r>
              <w:t>Фильтрация референсов по бренду, платформе и статусу.</w:t>
            </w:r>
          </w:p>
        </w:tc>
      </w:tr>
      <w:tr>
        <w:tc>
          <w:tcPr>
            <w:tcW w:type="dxa" w:w="3249"/>
            <w:vAlign w:val="center"/>
          </w:tcPr>
          <w:p>
            <w:r>
              <w:t>Низкий / будущее</w:t>
            </w:r>
          </w:p>
        </w:tc>
        <w:tc>
          <w:tcPr>
            <w:tcW w:type="dxa" w:w="3249"/>
            <w:vAlign w:val="center"/>
          </w:tcPr>
          <w:p>
            <w:r>
              <w:t>Автоматическая публикация</w:t>
            </w:r>
          </w:p>
        </w:tc>
        <w:tc>
          <w:tcPr>
            <w:tcW w:type="dxa" w:w="3249"/>
            <w:vAlign w:val="center"/>
          </w:tcPr>
          <w:p>
            <w:r>
              <w:t>В перспективе — интеграция API для публикации одного видео на несколько платформ: Instagram, TikTok, YouTube, Threads и Pinterest.</w:t>
            </w:r>
          </w:p>
        </w:tc>
      </w:tr>
    </w:tbl>
    <w:p/>
    <w:p>
      <w:pPr>
        <w:pStyle w:val="Heading1"/>
      </w:pPr>
      <w:r>
        <w:t>9. Технологический стек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t>Технология</w:t>
            </w:r>
          </w:p>
        </w:tc>
        <w:tc>
          <w:tcPr>
            <w:tcW w:type="dxa" w:w="4873"/>
            <w:shd w:fill="D9EAF7"/>
          </w:tcPr>
          <w:p>
            <w:r>
              <w:t>Назначение</w:t>
            </w:r>
          </w:p>
        </w:tc>
      </w:tr>
      <w:tr>
        <w:tc>
          <w:tcPr>
            <w:tcW w:type="dxa" w:w="4873"/>
            <w:vAlign w:val="center"/>
          </w:tcPr>
          <w:p>
            <w:r>
              <w:t>React</w:t>
            </w:r>
          </w:p>
        </w:tc>
        <w:tc>
          <w:tcPr>
            <w:tcW w:type="dxa" w:w="4873"/>
            <w:vAlign w:val="center"/>
          </w:tcPr>
          <w:p>
            <w:r>
              <w:t>Разработка пользовательского интерфейса</w:t>
            </w:r>
          </w:p>
        </w:tc>
      </w:tr>
      <w:tr>
        <w:tc>
          <w:tcPr>
            <w:tcW w:type="dxa" w:w="4873"/>
            <w:vAlign w:val="center"/>
          </w:tcPr>
          <w:p>
            <w:r>
              <w:t>TypeScript</w:t>
            </w:r>
          </w:p>
        </w:tc>
        <w:tc>
          <w:tcPr>
            <w:tcW w:type="dxa" w:w="4873"/>
            <w:vAlign w:val="center"/>
          </w:tcPr>
          <w:p>
            <w:r>
              <w:t>Основной язык разработки</w:t>
            </w:r>
          </w:p>
        </w:tc>
      </w:tr>
      <w:tr>
        <w:tc>
          <w:tcPr>
            <w:tcW w:type="dxa" w:w="4873"/>
            <w:vAlign w:val="center"/>
          </w:tcPr>
          <w:p>
            <w:r>
              <w:t>Vite</w:t>
            </w:r>
          </w:p>
        </w:tc>
        <w:tc>
          <w:tcPr>
            <w:tcW w:type="dxa" w:w="4873"/>
            <w:vAlign w:val="center"/>
          </w:tcPr>
          <w:p>
            <w:r>
              <w:t>Сборка и запуск проекта</w:t>
            </w:r>
          </w:p>
        </w:tc>
      </w:tr>
      <w:tr>
        <w:tc>
          <w:tcPr>
            <w:tcW w:type="dxa" w:w="4873"/>
            <w:vAlign w:val="center"/>
          </w:tcPr>
          <w:p>
            <w:r>
              <w:t>Tailwind CSS</w:t>
            </w:r>
          </w:p>
        </w:tc>
        <w:tc>
          <w:tcPr>
            <w:tcW w:type="dxa" w:w="4873"/>
            <w:vAlign w:val="center"/>
          </w:tcPr>
          <w:p>
            <w:r>
              <w:t>Стилизация и адаптивная вёрстка</w:t>
            </w:r>
          </w:p>
        </w:tc>
      </w:tr>
      <w:tr>
        <w:tc>
          <w:tcPr>
            <w:tcW w:type="dxa" w:w="4873"/>
            <w:vAlign w:val="center"/>
          </w:tcPr>
          <w:p>
            <w:r>
              <w:t>Supabase</w:t>
            </w:r>
          </w:p>
        </w:tc>
        <w:tc>
          <w:tcPr>
            <w:tcW w:type="dxa" w:w="4873"/>
            <w:vAlign w:val="center"/>
          </w:tcPr>
          <w:p>
            <w:r>
              <w:t>Backend и авторизация</w:t>
            </w:r>
          </w:p>
        </w:tc>
      </w:tr>
      <w:tr>
        <w:tc>
          <w:tcPr>
            <w:tcW w:type="dxa" w:w="4873"/>
            <w:vAlign w:val="center"/>
          </w:tcPr>
          <w:p>
            <w:r>
              <w:t>PostgreSQL</w:t>
            </w:r>
          </w:p>
        </w:tc>
        <w:tc>
          <w:tcPr>
            <w:tcW w:type="dxa" w:w="4873"/>
            <w:vAlign w:val="center"/>
          </w:tcPr>
          <w:p>
            <w:r>
              <w:t>Хранение данных</w:t>
            </w:r>
          </w:p>
        </w:tc>
      </w:tr>
      <w:tr>
        <w:tc>
          <w:tcPr>
            <w:tcW w:type="dxa" w:w="4873"/>
            <w:vAlign w:val="center"/>
          </w:tcPr>
          <w:p>
            <w:r>
              <w:t>Git / GitHub</w:t>
            </w:r>
          </w:p>
        </w:tc>
        <w:tc>
          <w:tcPr>
            <w:tcW w:type="dxa" w:w="4873"/>
            <w:vAlign w:val="center"/>
          </w:tcPr>
          <w:p>
            <w:r>
              <w:t>Контроль версий и хранение исходного кода</w:t>
            </w:r>
          </w:p>
        </w:tc>
      </w:tr>
      <w:tr>
        <w:tc>
          <w:tcPr>
            <w:tcW w:type="dxa" w:w="4873"/>
            <w:vAlign w:val="center"/>
          </w:tcPr>
          <w:p>
            <w:r>
              <w:t>Vercel</w:t>
            </w:r>
          </w:p>
        </w:tc>
        <w:tc>
          <w:tcPr>
            <w:tcW w:type="dxa" w:w="4873"/>
            <w:vAlign w:val="center"/>
          </w:tcPr>
          <w:p>
            <w:r>
              <w:t>Размещение web-приложения</w:t>
            </w:r>
          </w:p>
        </w:tc>
      </w:tr>
    </w:tbl>
    <w:p/>
    <w:p>
      <w:r>
        <w:t>Основной принцип разработки — mobile-first, поскольку основная работа пользователя с контентом происходит со смартфона.</w:t>
      </w:r>
    </w:p>
    <w:p>
      <w:pPr>
        <w:pStyle w:val="Heading1"/>
      </w:pPr>
      <w:r>
        <w:t>10. Первая версия приложения</w:t>
      </w:r>
    </w:p>
    <w:p>
      <w:r>
        <w:t>Основной рабочий сценарий:</w:t>
      </w:r>
    </w:p>
    <w:p>
      <w:pPr>
        <w:pStyle w:val="ListBullet"/>
      </w:pPr>
      <w:r>
        <w:t>Добавление референса</w:t>
      </w:r>
    </w:p>
    <w:p>
      <w:pPr>
        <w:pStyle w:val="ListBullet"/>
      </w:pPr>
      <w:r>
        <w:t>Выбор бренда</w:t>
      </w:r>
    </w:p>
    <w:p>
      <w:pPr>
        <w:pStyle w:val="ListBullet"/>
      </w:pPr>
      <w:r>
        <w:t>Планирование съёмки</w:t>
      </w:r>
    </w:p>
    <w:p>
      <w:pPr>
        <w:pStyle w:val="ListBullet"/>
      </w:pPr>
      <w:r>
        <w:t>Съёмка</w:t>
      </w:r>
    </w:p>
    <w:p>
      <w:pPr>
        <w:pStyle w:val="ListBullet"/>
      </w:pPr>
      <w:r>
        <w:t>Перемещение в раздел «Снятые»</w:t>
      </w:r>
    </w:p>
    <w:p>
      <w:pPr>
        <w:pStyle w:val="ListBullet"/>
      </w:pPr>
      <w:r>
        <w:t>Добавление результата</w:t>
      </w:r>
    </w:p>
    <w:p>
      <w:pPr>
        <w:pStyle w:val="ListBullet"/>
      </w:pPr>
      <w:r>
        <w:t>Добавление успешного ролика</w:t>
      </w:r>
    </w:p>
    <w:p>
      <w:r>
        <w:t>Первая версия намеренно ограничивается необходимыми функциями, чтобы создать полноценное работающее приложение без перегрузки проекта сложными интеграциями.</w:t>
      </w:r>
    </w:p>
    <w:p>
      <w:pPr>
        <w:pStyle w:val="Heading1"/>
      </w:pPr>
      <w:r>
        <w:t>11. Git и GitHub</w:t>
      </w:r>
    </w:p>
    <w:p>
      <w:r>
        <w:t>Для хранения исходного кода проекта создан репозиторий GitHub contentFlow-web-app. Git используется для контроля версий, отслеживания изменений, хранения исходного кода и публикации проекта. Рабочая ветка проекта — main. Файл README.md содержит информацию о проекте, требованиях и предполагаемом технологическом стеке.</w:t>
      </w:r>
    </w:p>
    <w:p>
      <w:pPr>
        <w:pStyle w:val="Heading1"/>
      </w:pPr>
      <w:r>
        <w:t>12. Вывод</w:t>
      </w:r>
    </w:p>
    <w:p>
      <w:r>
        <w:t>В результате анализа существующих web-приложений были рассмотрены различные подходы к организации контента, задач, референсов и планирования публикаций. Наиболее полезными для ContentFlow являются Notion — базы данных и организация информации; Trello — работа с состояниями и перемещение карточек; Milanote — визуальная организация референсов; Later — календарь и планирование контента.</w:t>
      </w:r>
    </w:p>
    <w:p>
      <w:r>
        <w:t>Главным отличием ContentFlow является узкая специализация под работу контент-креатора. Пользователю не требуется универсальная система управления проектами — ему нужны быстрый сбор референсов, разделение по брендам, планирование съёмок и отслеживание успешных форматов. Поэтому первая версия приложения будет значительно проще рассмотренных конкурентов и ориентирована прежде всего на быструю работу со смартфона.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