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 w:line="264" w:lineRule="auto"/>
      </w:pPr>
      <w:r>
        <w:rPr>
          <w:rFonts w:ascii="Calibri" w:hAnsi="Calibri" w:eastAsia="Calibri" w:cs="Calibri"/>
          <w:b/>
          <w:color w:val="1F4D78"/>
          <w:sz w:val="44"/>
        </w:rPr>
        <w:t>Инструкция для подключения ЮKassa</w:t>
      </w:r>
    </w:p>
    <w:p>
      <w:pPr>
        <w:spacing w:after="200"/>
      </w:pPr>
      <w:r>
        <w:rPr>
          <w:rFonts w:ascii="Calibri" w:hAnsi="Calibri" w:eastAsia="Calibri" w:cs="Calibri"/>
          <w:b w:val="0"/>
          <w:color w:val="667085"/>
          <w:sz w:val="22"/>
        </w:rPr>
        <w:t xml:space="preserve">Что нужно сделать заказчику и какие данные передать </w:t>
      </w:r>
      <w:r>
        <w:rPr>
          <w:rFonts w:ascii="Calibri" w:hAnsi="Calibri" w:eastAsia="Calibri" w:cs="Calibri"/>
          <w:b/>
          <w:color w:val="1F4D78"/>
          <w:sz w:val="22"/>
        </w:rPr>
        <w:t>Arasaka Buisness</w:t>
      </w:r>
    </w:p>
    <w:tbl>
      <w:tblPr>
        <w:tblW w:type="dxa" w:w="9360"/>
        <w:tblLook w:firstColumn="1" w:firstRow="1" w:lastColumn="0" w:lastRow="0" w:noHBand="0" w:noVBand="1" w:val="04A0"/>
        <w:tblInd w:w="120" w:type="dxa"/>
        <w:tblLayout w:type="fixed"/>
      </w:tblPr>
      <w:tblGrid>
        <w:gridCol w:w="2100"/>
        <w:gridCol w:w="7260"/>
      </w:tblGrid>
      <w:tr>
        <w:tc>
          <w:tcPr>
            <w:tcW w:type="dxa" w:w="7260"/>
            <w:gridSpan w:val="2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vAlign w:val="top"/>
          </w:tcPr>
          <w:p>
            <w:pPr>
              <w:spacing w:before="0" w:after="0" w:line="288" w:lineRule="auto"/>
            </w:pPr>
            <w:r>
              <w:rPr>
                <w:rFonts w:ascii="Calibri" w:hAnsi="Calibri" w:eastAsia="Calibri" w:cs="Calibri"/>
                <w:b/>
                <w:color w:val="1F4D78"/>
                <w:sz w:val="22"/>
              </w:rPr>
              <w:t>Краткая информация</w:t>
            </w:r>
          </w:p>
        </w:tc>
      </w:tr>
      <w:tr>
        <w:tc>
          <w:tcPr>
            <w:tcW w:type="dxa" w:w="2100"/>
            <w:shd w:fill="F4F6F9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vAlign w:val="top"/>
          </w:tcPr>
          <w:p>
            <w:pPr>
              <w:spacing w:before="0" w:after="0" w:line="288" w:lineRule="auto"/>
            </w:pPr>
            <w:r>
              <w:rPr>
                <w:rFonts w:ascii="Calibri" w:hAnsi="Calibri" w:eastAsia="Calibri" w:cs="Calibri"/>
                <w:b/>
                <w:color w:val="1F2933"/>
                <w:sz w:val="21"/>
              </w:rPr>
              <w:t>Проект</w:t>
            </w:r>
          </w:p>
        </w:tc>
        <w:tc>
          <w:tcPr>
            <w:tcW w:type="dxa" w:w="726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vAlign w:val="top"/>
          </w:tcPr>
          <w:p>
            <w:pPr>
              <w:spacing w:before="0" w:after="0" w:line="288" w:lineRule="auto"/>
            </w:pPr>
            <w:r>
              <w:rPr>
                <w:rFonts w:ascii="Calibri" w:hAnsi="Calibri" w:eastAsia="Calibri" w:cs="Calibri"/>
                <w:b w:val="0"/>
                <w:color w:val="1F2933"/>
                <w:sz w:val="21"/>
              </w:rPr>
              <w:t>Портал «Воевода»</w:t>
            </w:r>
          </w:p>
        </w:tc>
      </w:tr>
      <w:tr>
        <w:tc>
          <w:tcPr>
            <w:tcW w:type="dxa" w:w="2100"/>
            <w:shd w:fill="F4F6F9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vAlign w:val="top"/>
          </w:tcPr>
          <w:p>
            <w:pPr>
              <w:spacing w:before="0" w:after="0" w:line="288" w:lineRule="auto"/>
            </w:pPr>
            <w:r>
              <w:rPr>
                <w:rFonts w:ascii="Calibri" w:hAnsi="Calibri" w:eastAsia="Calibri" w:cs="Calibri"/>
                <w:b/>
                <w:color w:val="1F2933"/>
                <w:sz w:val="21"/>
              </w:rPr>
              <w:t>Формат оплаты</w:t>
            </w:r>
          </w:p>
        </w:tc>
        <w:tc>
          <w:tcPr>
            <w:tcW w:type="dxa" w:w="726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vAlign w:val="top"/>
          </w:tcPr>
          <w:p>
            <w:pPr>
              <w:spacing w:before="0" w:after="0" w:line="288" w:lineRule="auto"/>
            </w:pPr>
            <w:r>
              <w:rPr>
                <w:rFonts w:ascii="Calibri" w:hAnsi="Calibri" w:eastAsia="Calibri" w:cs="Calibri"/>
                <w:b w:val="0"/>
                <w:color w:val="1F2933"/>
                <w:sz w:val="21"/>
              </w:rPr>
              <w:t>Переход пользователя на защищенную платежную страницу ЮKassa.</w:t>
            </w:r>
          </w:p>
        </w:tc>
      </w:tr>
      <w:tr>
        <w:tc>
          <w:tcPr>
            <w:tcW w:type="dxa" w:w="2100"/>
            <w:shd w:fill="F4F6F9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vAlign w:val="top"/>
          </w:tcPr>
          <w:p>
            <w:pPr>
              <w:spacing w:before="0" w:after="0" w:line="288" w:lineRule="auto"/>
            </w:pPr>
            <w:r>
              <w:rPr>
                <w:rFonts w:ascii="Calibri" w:hAnsi="Calibri" w:eastAsia="Calibri" w:cs="Calibri"/>
                <w:b/>
                <w:color w:val="1F2933"/>
                <w:sz w:val="21"/>
              </w:rPr>
              <w:t>Стоимость варианта</w:t>
            </w:r>
          </w:p>
        </w:tc>
        <w:tc>
          <w:tcPr>
            <w:tcW w:type="dxa" w:w="726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vAlign w:val="top"/>
          </w:tcPr>
          <w:p>
            <w:pPr>
              <w:spacing w:before="0" w:after="0" w:line="288" w:lineRule="auto"/>
            </w:pPr>
            <w:r>
              <w:rPr>
                <w:rFonts w:ascii="Calibri" w:hAnsi="Calibri" w:eastAsia="Calibri" w:cs="Calibri"/>
                <w:b w:val="0"/>
                <w:color w:val="1F2933"/>
                <w:sz w:val="21"/>
              </w:rPr>
              <w:t>На старте дополнительные платные модули покупать не нужно. Если что-то потребуется, Arasaka Buisness отдельно сообщит, что именно купить и зачем.</w:t>
            </w:r>
          </w:p>
        </w:tc>
      </w:tr>
      <w:tr>
        <w:tc>
          <w:tcPr>
            <w:tcW w:type="dxa" w:w="2100"/>
            <w:shd w:fill="F4F6F9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vAlign w:val="top"/>
          </w:tcPr>
          <w:p>
            <w:pPr>
              <w:spacing w:before="0" w:after="0" w:line="288" w:lineRule="auto"/>
            </w:pPr>
            <w:r>
              <w:rPr>
                <w:rFonts w:ascii="Calibri" w:hAnsi="Calibri" w:eastAsia="Calibri" w:cs="Calibri"/>
                <w:b/>
                <w:color w:val="1F2933"/>
                <w:sz w:val="21"/>
              </w:rPr>
              <w:t>Где вводится карта</w:t>
            </w:r>
          </w:p>
        </w:tc>
        <w:tc>
          <w:tcPr>
            <w:tcW w:type="dxa" w:w="726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vAlign w:val="top"/>
          </w:tcPr>
          <w:p>
            <w:pPr>
              <w:spacing w:before="0" w:after="0" w:line="288" w:lineRule="auto"/>
            </w:pPr>
            <w:r>
              <w:rPr>
                <w:rFonts w:ascii="Calibri" w:hAnsi="Calibri" w:eastAsia="Calibri" w:cs="Calibri"/>
                <w:b w:val="0"/>
                <w:color w:val="1F2933"/>
                <w:sz w:val="21"/>
              </w:rPr>
              <w:t>Только на стороне ЮKassa. Сайт не хранит и не обрабатывает данные карт.</w:t>
            </w:r>
          </w:p>
        </w:tc>
      </w:tr>
      <w:tr>
        <w:tc>
          <w:tcPr>
            <w:tcW w:type="dxa" w:w="2100"/>
            <w:shd w:fill="F4F6F9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vAlign w:val="top"/>
          </w:tcPr>
          <w:p>
            <w:pPr>
              <w:spacing w:before="0" w:after="0" w:line="288" w:lineRule="auto"/>
            </w:pPr>
            <w:r>
              <w:rPr>
                <w:rFonts w:ascii="Calibri" w:hAnsi="Calibri" w:eastAsia="Calibri" w:cs="Calibri"/>
                <w:b/>
                <w:color w:val="1F2933"/>
                <w:sz w:val="21"/>
              </w:rPr>
              <w:t>API-домен</w:t>
            </w:r>
          </w:p>
        </w:tc>
        <w:tc>
          <w:tcPr>
            <w:tcW w:type="dxa" w:w="726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vAlign w:val="top"/>
          </w:tcPr>
          <w:p>
            <w:pPr>
              <w:spacing w:before="0" w:after="0" w:line="288" w:lineRule="auto"/>
            </w:pPr>
            <w:r>
              <w:rPr>
                <w:rFonts w:ascii="Calibri" w:hAnsi="Calibri" w:eastAsia="Calibri" w:cs="Calibri"/>
                <w:b w:val="0"/>
                <w:color w:val="1F2933"/>
                <w:sz w:val="21"/>
              </w:rPr>
              <w:t>https://api.voevoda.ru</w:t>
            </w:r>
          </w:p>
        </w:tc>
      </w:tr>
      <w:tr>
        <w:tc>
          <w:tcPr>
            <w:tcW w:type="dxa" w:w="2100"/>
            <w:shd w:fill="F4F6F9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vAlign w:val="top"/>
          </w:tcPr>
          <w:p>
            <w:pPr>
              <w:spacing w:before="0" w:after="0" w:line="288" w:lineRule="auto"/>
            </w:pPr>
            <w:r>
              <w:rPr>
                <w:rFonts w:ascii="Calibri" w:hAnsi="Calibri" w:eastAsia="Calibri" w:cs="Calibri"/>
                <w:b/>
                <w:color w:val="1F2933"/>
                <w:sz w:val="21"/>
              </w:rPr>
              <w:t>Дата документа</w:t>
            </w:r>
          </w:p>
        </w:tc>
        <w:tc>
          <w:tcPr>
            <w:tcW w:type="dxa" w:w="726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vAlign w:val="top"/>
          </w:tcPr>
          <w:p>
            <w:pPr>
              <w:spacing w:before="0" w:after="0" w:line="288" w:lineRule="auto"/>
            </w:pPr>
            <w:r>
              <w:rPr>
                <w:rFonts w:ascii="Calibri" w:hAnsi="Calibri" w:eastAsia="Calibri" w:cs="Calibri"/>
                <w:b w:val="0"/>
                <w:color w:val="1F2933"/>
                <w:sz w:val="21"/>
              </w:rPr>
              <w:t>05.06.2026</w:t>
            </w:r>
          </w:p>
        </w:tc>
      </w:tr>
      <w:tr>
        <w:tc>
          <w:tcPr>
            <w:tcW w:type="dxa" w:w="2100"/>
            <w:shd w:fill="F4F6F9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vAlign w:val="top"/>
          </w:tcPr>
          <w:p>
            <w:pPr>
              <w:spacing w:before="0" w:after="0" w:line="288" w:lineRule="auto"/>
            </w:pPr>
            <w:r>
              <w:rPr>
                <w:rFonts w:ascii="Calibri" w:hAnsi="Calibri" w:eastAsia="Calibri" w:cs="Calibri"/>
                <w:b/>
                <w:color w:val="1F2933"/>
                <w:sz w:val="21"/>
              </w:rPr>
              <w:t>Версия</w:t>
            </w:r>
          </w:p>
        </w:tc>
        <w:tc>
          <w:tcPr>
            <w:tcW w:type="dxa" w:w="726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vAlign w:val="top"/>
          </w:tcPr>
          <w:p>
            <w:pPr>
              <w:spacing w:before="0" w:after="0" w:line="288" w:lineRule="auto"/>
            </w:pPr>
            <w:r>
              <w:rPr>
                <w:rFonts w:ascii="Calibri" w:hAnsi="Calibri" w:eastAsia="Calibri" w:cs="Calibri"/>
                <w:b w:val="0"/>
                <w:color w:val="1F2933"/>
                <w:sz w:val="21"/>
              </w:rPr>
              <w:t>1.0</w:t>
            </w:r>
          </w:p>
        </w:tc>
      </w:tr>
    </w:tbl>
    <w:tbl>
      <w:tblPr>
        <w:tblW w:type="dxa" w:w="9360"/>
        <w:tblLook w:firstColumn="1" w:firstRow="1" w:lastColumn="0" w:lastRow="0" w:noHBand="0" w:noVBand="1" w:val="04A0"/>
        <w:tblInd w:w="120" w:type="dxa"/>
        <w:tblLayout w:type="fixed"/>
      </w:tblPr>
      <w:tblGrid>
        <w:gridCol w:w="9360"/>
      </w:tblGrid>
      <w:tr>
        <w:tc>
          <w:tcPr>
            <w:tcW w:type="dxa" w:w="936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vAlign w:val="top"/>
            <w:shd w:fill="F4F6F9"/>
          </w:tcPr>
          <w:p>
            <w:pPr>
              <w:spacing w:after="60"/>
            </w:pPr>
            <w:r>
              <w:rPr>
                <w:rFonts w:ascii="Calibri" w:hAnsi="Calibri" w:eastAsia="Calibri" w:cs="Calibri"/>
                <w:b/>
                <w:color w:val="1F4D78"/>
                <w:sz w:val="21"/>
              </w:rPr>
              <w:t>Главная задача</w:t>
            </w:r>
          </w:p>
          <w:p>
            <w:pPr>
              <w:spacing w:before="0" w:after="0" w:line="288" w:lineRule="auto"/>
            </w:pPr>
            <w:r>
              <w:rPr>
                <w:rFonts w:ascii="Calibri" w:hAnsi="Calibri" w:eastAsia="Calibri" w:cs="Calibri"/>
                <w:b w:val="0"/>
                <w:color w:val="1F2933"/>
                <w:sz w:val="21"/>
              </w:rPr>
              <w:t>Пройти пункты ниже по порядку и прислать Arasaka Buisness данные из раздела «Что отправить одним сообщением». Если какого-то пункта нет в кабинете ЮKassa, сделайте скриншот этого места и отправьте нам.</w:t>
            </w:r>
          </w:p>
        </w:tc>
      </w:tr>
    </w:tbl>
    <w:p>
      <w:pPr>
        <w:pStyle w:val="Heading1"/>
      </w:pPr>
      <w:r>
        <w:t>1. Что именно подключаем</w:t>
      </w:r>
    </w:p>
    <w:p>
      <w:pPr>
        <w:numPr>
          <w:ilvl w:val="0"/>
          <w:numId w:val="30"/>
        </w:numPr>
        <w:spacing w:before="0" w:after="80" w:line="300" w:lineRule="auto"/>
        <w:ind w:left="540" w:hanging="271"/>
      </w:pPr>
      <w:r>
        <w:rPr>
          <w:rFonts w:ascii="Calibri" w:hAnsi="Calibri" w:eastAsia="Calibri" w:cs="Calibri"/>
          <w:b w:val="0"/>
          <w:color w:val="1F2933"/>
          <w:sz w:val="22"/>
        </w:rPr>
        <w:t>Оплату курсов и товаров через ЮKassa.</w:t>
      </w:r>
    </w:p>
    <w:p>
      <w:pPr>
        <w:numPr>
          <w:ilvl w:val="0"/>
          <w:numId w:val="30"/>
        </w:numPr>
        <w:spacing w:before="0" w:after="80" w:line="300" w:lineRule="auto"/>
        <w:ind w:left="540" w:hanging="271"/>
      </w:pPr>
      <w:r>
        <w:rPr>
          <w:rFonts w:ascii="Calibri" w:hAnsi="Calibri" w:eastAsia="Calibri" w:cs="Calibri"/>
          <w:b w:val="0"/>
          <w:color w:val="1F2933"/>
          <w:sz w:val="22"/>
        </w:rPr>
        <w:t>Пополнение внутреннего кошелька пользователя через ЮKassa.</w:t>
      </w:r>
    </w:p>
    <w:p>
      <w:pPr>
        <w:numPr>
          <w:ilvl w:val="0"/>
          <w:numId w:val="30"/>
        </w:numPr>
        <w:spacing w:before="0" w:after="80" w:line="300" w:lineRule="auto"/>
        <w:ind w:left="540" w:hanging="271"/>
      </w:pPr>
      <w:r>
        <w:rPr>
          <w:rFonts w:ascii="Calibri" w:hAnsi="Calibri" w:eastAsia="Calibri" w:cs="Calibri"/>
          <w:b w:val="0"/>
          <w:color w:val="1F2933"/>
          <w:sz w:val="22"/>
        </w:rPr>
        <w:t>Историю платежей в личном кабинете пользователя.</w:t>
      </w:r>
    </w:p>
    <w:p>
      <w:pPr>
        <w:numPr>
          <w:ilvl w:val="0"/>
          <w:numId w:val="30"/>
        </w:numPr>
        <w:spacing w:before="0" w:after="80" w:line="300" w:lineRule="auto"/>
        <w:ind w:left="540" w:hanging="271"/>
      </w:pPr>
      <w:r>
        <w:rPr>
          <w:rFonts w:ascii="Calibri" w:hAnsi="Calibri" w:eastAsia="Calibri" w:cs="Calibri"/>
          <w:b w:val="0"/>
          <w:color w:val="1F2933"/>
          <w:sz w:val="22"/>
        </w:rPr>
        <w:t>Проверку платежа через уведомления ЮKassa, чтобы сайт отмечал оплату только после реального успешного платежа.</w:t>
      </w:r>
    </w:p>
    <w:p>
      <w:pPr>
        <w:pStyle w:val="Heading1"/>
      </w:pPr>
      <w:r>
        <w:t>2. Что подготовить до настройки</w:t>
      </w:r>
    </w:p>
    <w:p>
      <w:pPr>
        <w:numPr>
          <w:ilvl w:val="0"/>
          <w:numId w:val="30"/>
        </w:numPr>
        <w:spacing w:before="0" w:after="80" w:line="300" w:lineRule="auto"/>
        <w:ind w:left="540" w:hanging="271"/>
      </w:pPr>
      <w:r>
        <w:rPr>
          <w:rFonts w:ascii="Calibri" w:hAnsi="Calibri" w:eastAsia="Calibri" w:cs="Calibri"/>
          <w:b w:val="0"/>
          <w:color w:val="1F2933"/>
          <w:sz w:val="22"/>
        </w:rPr>
        <w:t>Доступ в личный кабинет ЮKassa с правами владельца или администратора.</w:t>
      </w:r>
    </w:p>
    <w:p>
      <w:pPr>
        <w:numPr>
          <w:ilvl w:val="0"/>
          <w:numId w:val="30"/>
        </w:numPr>
        <w:spacing w:before="0" w:after="80" w:line="300" w:lineRule="auto"/>
        <w:ind w:left="540" w:hanging="271"/>
      </w:pPr>
      <w:r>
        <w:rPr>
          <w:rFonts w:ascii="Calibri" w:hAnsi="Calibri" w:eastAsia="Calibri" w:cs="Calibri"/>
          <w:b w:val="0"/>
          <w:color w:val="1F2933"/>
          <w:sz w:val="22"/>
        </w:rPr>
        <w:t>Возможность создать тестовый магазин и настоящий магазин.</w:t>
      </w:r>
    </w:p>
    <w:p>
      <w:pPr>
        <w:numPr>
          <w:ilvl w:val="0"/>
          <w:numId w:val="30"/>
        </w:numPr>
        <w:spacing w:before="0" w:after="80" w:line="300" w:lineRule="auto"/>
        <w:ind w:left="540" w:hanging="271"/>
      </w:pPr>
      <w:r>
        <w:rPr>
          <w:rFonts w:ascii="Calibri" w:hAnsi="Calibri" w:eastAsia="Calibri" w:cs="Calibri"/>
          <w:b w:val="0"/>
          <w:color w:val="1F2933"/>
          <w:sz w:val="22"/>
        </w:rPr>
        <w:t>Адрес сайта, на котором будет работать портал.</w:t>
      </w:r>
    </w:p>
    <w:p>
      <w:pPr>
        <w:numPr>
          <w:ilvl w:val="0"/>
          <w:numId w:val="30"/>
        </w:numPr>
        <w:spacing w:before="0" w:after="80" w:line="300" w:lineRule="auto"/>
        <w:ind w:left="540" w:hanging="271"/>
      </w:pPr>
      <w:r>
        <w:rPr>
          <w:rFonts w:ascii="Calibri" w:hAnsi="Calibri" w:eastAsia="Calibri" w:cs="Calibri"/>
          <w:b w:val="0"/>
          <w:color w:val="1F2933"/>
          <w:sz w:val="22"/>
        </w:rPr>
        <w:t>Адрес API-сервера для ЮKassa: https://api.voevoda.ru.</w:t>
      </w:r>
    </w:p>
    <w:p>
      <w:pPr>
        <w:numPr>
          <w:ilvl w:val="0"/>
          <w:numId w:val="30"/>
        </w:numPr>
        <w:spacing w:before="0" w:after="80" w:line="300" w:lineRule="auto"/>
        <w:ind w:left="540" w:hanging="271"/>
      </w:pPr>
      <w:r>
        <w:rPr>
          <w:rFonts w:ascii="Calibri" w:hAnsi="Calibri" w:eastAsia="Calibri" w:cs="Calibri"/>
          <w:b w:val="0"/>
          <w:color w:val="1F2933"/>
          <w:sz w:val="22"/>
        </w:rPr>
        <w:t>Ответ бухгалтера по онлайн-чекам: нужны ли чеки через ЮKassa, какая система налогообложения и какая ставка НДС.</w:t>
      </w:r>
    </w:p>
    <w:p>
      <w:pPr>
        <w:pStyle w:val="Heading1"/>
      </w:pPr>
      <w:r>
        <w:t>3. Что сделать в ЮKassa: тестовый магазин</w:t>
      </w:r>
    </w:p>
    <w:p>
      <w:pPr>
        <w:numPr>
          <w:ilvl w:val="0"/>
          <w:numId w:val="29"/>
        </w:numPr>
        <w:spacing w:before="0" w:after="80" w:line="300" w:lineRule="auto"/>
        <w:ind w:left="540" w:hanging="271"/>
      </w:pPr>
      <w:r>
        <w:rPr>
          <w:rFonts w:ascii="Calibri" w:hAnsi="Calibri" w:eastAsia="Calibri" w:cs="Calibri"/>
          <w:b w:val="0"/>
          <w:color w:val="1F2933"/>
          <w:sz w:val="22"/>
        </w:rPr>
        <w:t>Войдите в личный кабинет ЮKassa.</w:t>
      </w:r>
    </w:p>
    <w:p>
      <w:pPr>
        <w:numPr>
          <w:ilvl w:val="0"/>
          <w:numId w:val="29"/>
        </w:numPr>
        <w:spacing w:before="0" w:after="80" w:line="300" w:lineRule="auto"/>
        <w:ind w:left="540" w:hanging="271"/>
      </w:pPr>
      <w:r>
        <w:rPr>
          <w:rFonts w:ascii="Calibri" w:hAnsi="Calibri" w:eastAsia="Calibri" w:cs="Calibri"/>
          <w:b w:val="0"/>
          <w:color w:val="1F2933"/>
          <w:sz w:val="22"/>
        </w:rPr>
        <w:t>Нажмите на название текущего магазина в верхней части кабинета.</w:t>
      </w:r>
    </w:p>
    <w:p>
      <w:pPr>
        <w:numPr>
          <w:ilvl w:val="0"/>
          <w:numId w:val="29"/>
        </w:numPr>
        <w:spacing w:before="0" w:after="80" w:line="300" w:lineRule="auto"/>
        <w:ind w:left="540" w:hanging="271"/>
      </w:pPr>
      <w:r>
        <w:rPr>
          <w:rFonts w:ascii="Calibri" w:hAnsi="Calibri" w:eastAsia="Calibri" w:cs="Calibri"/>
          <w:b w:val="0"/>
          <w:color w:val="1F2933"/>
          <w:sz w:val="22"/>
        </w:rPr>
        <w:t>Нажмите «Добавить магазин».</w:t>
      </w:r>
    </w:p>
    <w:p>
      <w:pPr>
        <w:numPr>
          <w:ilvl w:val="0"/>
          <w:numId w:val="29"/>
        </w:numPr>
        <w:spacing w:before="0" w:after="80" w:line="300" w:lineRule="auto"/>
        <w:ind w:left="540" w:hanging="271"/>
      </w:pPr>
      <w:r>
        <w:rPr>
          <w:rFonts w:ascii="Calibri" w:hAnsi="Calibri" w:eastAsia="Calibri" w:cs="Calibri"/>
          <w:b w:val="0"/>
          <w:color w:val="1F2933"/>
          <w:sz w:val="22"/>
        </w:rPr>
        <w:t>Выберите тестовый магазин.</w:t>
      </w:r>
    </w:p>
    <w:p>
      <w:pPr>
        <w:numPr>
          <w:ilvl w:val="0"/>
          <w:numId w:val="29"/>
        </w:numPr>
        <w:spacing w:before="0" w:after="80" w:line="300" w:lineRule="auto"/>
        <w:ind w:left="540" w:hanging="271"/>
      </w:pPr>
      <w:r>
        <w:rPr>
          <w:rFonts w:ascii="Calibri" w:hAnsi="Calibri" w:eastAsia="Calibri" w:cs="Calibri"/>
          <w:b w:val="0"/>
          <w:color w:val="1F2933"/>
          <w:sz w:val="22"/>
        </w:rPr>
        <w:t>Выберите прием платежей на сайте.</w:t>
      </w:r>
    </w:p>
    <w:p>
      <w:pPr>
        <w:numPr>
          <w:ilvl w:val="0"/>
          <w:numId w:val="29"/>
        </w:numPr>
        <w:spacing w:before="0" w:after="80" w:line="300" w:lineRule="auto"/>
        <w:ind w:left="540" w:hanging="271"/>
      </w:pPr>
      <w:r>
        <w:rPr>
          <w:rFonts w:ascii="Calibri" w:hAnsi="Calibri" w:eastAsia="Calibri" w:cs="Calibri"/>
          <w:b w:val="0"/>
          <w:color w:val="1F2933"/>
          <w:sz w:val="22"/>
        </w:rPr>
        <w:t>Укажите адрес сайта. Если боевого домена пока нет, укажите текущий тестовый адрес или уточните его у Arasaka Buisness.</w:t>
      </w:r>
    </w:p>
    <w:p>
      <w:pPr>
        <w:numPr>
          <w:ilvl w:val="0"/>
          <w:numId w:val="29"/>
        </w:numPr>
        <w:spacing w:before="0" w:after="80" w:line="300" w:lineRule="auto"/>
        <w:ind w:left="540" w:hanging="271"/>
      </w:pPr>
      <w:r>
        <w:rPr>
          <w:rFonts w:ascii="Calibri" w:hAnsi="Calibri" w:eastAsia="Calibri" w:cs="Calibri"/>
          <w:b w:val="0"/>
          <w:color w:val="1F2933"/>
          <w:sz w:val="22"/>
        </w:rPr>
        <w:t>Сохраните магазин и откройте его настройки.</w:t>
      </w:r>
    </w:p>
    <w:p>
      <w:pPr>
        <w:pStyle w:val="Heading2"/>
      </w:pPr>
      <w:r>
        <w:t>Какие данные взять из тестового магазина</w:t>
      </w:r>
    </w:p>
    <w:tbl>
      <w:tblPr>
        <w:tblW w:type="dxa" w:w="9360"/>
        <w:tblLook w:firstColumn="1" w:firstRow="1" w:lastColumn="0" w:lastRow="0" w:noHBand="0" w:noVBand="1" w:val="04A0"/>
        <w:tblInd w:w="120" w:type="dxa"/>
        <w:tblLayout w:type="fixed"/>
      </w:tblPr>
      <w:tblGrid>
        <w:gridCol w:w="2200"/>
        <w:gridCol w:w="7160"/>
      </w:tblGrid>
      <w:tr>
        <w:tc>
          <w:tcPr>
            <w:tcW w:type="dxa" w:w="2200"/>
            <w:shd w:fill="F4F6F9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vAlign w:val="top"/>
          </w:tcPr>
          <w:p>
            <w:pPr>
              <w:spacing w:before="0" w:after="0" w:line="288" w:lineRule="auto"/>
            </w:pPr>
            <w:r>
              <w:rPr>
                <w:rFonts w:ascii="Calibri" w:hAnsi="Calibri" w:eastAsia="Calibri" w:cs="Calibri"/>
                <w:b/>
                <w:color w:val="1F2933"/>
                <w:sz w:val="21"/>
              </w:rPr>
              <w:t>shopId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vAlign w:val="top"/>
          </w:tcPr>
          <w:p>
            <w:pPr>
              <w:spacing w:before="0" w:after="0" w:line="288" w:lineRule="auto"/>
            </w:pPr>
            <w:r>
              <w:rPr>
                <w:rFonts w:ascii="Calibri" w:hAnsi="Calibri" w:eastAsia="Calibri" w:cs="Calibri"/>
                <w:b w:val="0"/>
                <w:color w:val="1F2933"/>
                <w:sz w:val="21"/>
              </w:rPr>
              <w:t>Идентификатор магазина. Он нужен серверу, чтобы создавать платежи.</w:t>
            </w:r>
          </w:p>
        </w:tc>
      </w:tr>
      <w:tr>
        <w:tc>
          <w:tcPr>
            <w:tcW w:type="dxa" w:w="2200"/>
            <w:shd w:fill="F4F6F9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vAlign w:val="top"/>
          </w:tcPr>
          <w:p>
            <w:pPr>
              <w:spacing w:before="0" w:after="0" w:line="288" w:lineRule="auto"/>
            </w:pPr>
            <w:r>
              <w:rPr>
                <w:rFonts w:ascii="Calibri" w:hAnsi="Calibri" w:eastAsia="Calibri" w:cs="Calibri"/>
                <w:b/>
                <w:color w:val="1F2933"/>
                <w:sz w:val="21"/>
              </w:rPr>
              <w:t>Secret key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vAlign w:val="top"/>
          </w:tcPr>
          <w:p>
            <w:pPr>
              <w:spacing w:before="0" w:after="0" w:line="288" w:lineRule="auto"/>
            </w:pPr>
            <w:r>
              <w:rPr>
                <w:rFonts w:ascii="Calibri" w:hAnsi="Calibri" w:eastAsia="Calibri" w:cs="Calibri"/>
                <w:b w:val="0"/>
                <w:color w:val="1F2933"/>
                <w:sz w:val="21"/>
              </w:rPr>
              <w:t>Секретный API-ключ магазина. Он нужен только серверу. Его нельзя публиковать и нельзя вставлять в сайт.</w:t>
            </w:r>
          </w:p>
        </w:tc>
      </w:tr>
      <w:tr>
        <w:tc>
          <w:tcPr>
            <w:tcW w:type="dxa" w:w="2200"/>
            <w:shd w:fill="F4F6F9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vAlign w:val="top"/>
          </w:tcPr>
          <w:p>
            <w:pPr>
              <w:spacing w:before="0" w:after="0" w:line="288" w:lineRule="auto"/>
            </w:pPr>
            <w:r>
              <w:rPr>
                <w:rFonts w:ascii="Calibri" w:hAnsi="Calibri" w:eastAsia="Calibri" w:cs="Calibri"/>
                <w:b/>
                <w:color w:val="1F2933"/>
                <w:sz w:val="21"/>
              </w:rPr>
              <w:t>Скриншот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vAlign w:val="top"/>
          </w:tcPr>
          <w:p>
            <w:pPr>
              <w:spacing w:before="0" w:after="0" w:line="288" w:lineRule="auto"/>
            </w:pPr>
            <w:r>
              <w:rPr>
                <w:rFonts w:ascii="Calibri" w:hAnsi="Calibri" w:eastAsia="Calibri" w:cs="Calibri"/>
                <w:b w:val="0"/>
                <w:color w:val="1F2933"/>
                <w:sz w:val="21"/>
              </w:rPr>
              <w:t>Необязательно, но удобно: скриншот страницы, где видно название тестового магазина и shopId.</w:t>
            </w:r>
          </w:p>
        </w:tc>
      </w:tr>
    </w:tbl>
    <w:p>
      <w:pPr>
        <w:pStyle w:val="Heading1"/>
      </w:pPr>
      <w:r>
        <w:t>4. Где найти shopId</w:t>
      </w:r>
    </w:p>
    <w:p>
      <w:pPr>
        <w:numPr>
          <w:ilvl w:val="0"/>
          <w:numId w:val="29"/>
        </w:numPr>
        <w:spacing w:before="0" w:after="80" w:line="300" w:lineRule="auto"/>
        <w:ind w:left="540" w:hanging="271"/>
      </w:pPr>
      <w:r>
        <w:rPr>
          <w:rFonts w:ascii="Calibri" w:hAnsi="Calibri" w:eastAsia="Calibri" w:cs="Calibri"/>
          <w:b w:val="0"/>
          <w:color w:val="1F2933"/>
          <w:sz w:val="22"/>
        </w:rPr>
        <w:t>Откройте нужный магазин в кабинете ЮKassa.</w:t>
      </w:r>
    </w:p>
    <w:p>
      <w:pPr>
        <w:numPr>
          <w:ilvl w:val="0"/>
          <w:numId w:val="29"/>
        </w:numPr>
        <w:spacing w:before="0" w:after="80" w:line="300" w:lineRule="auto"/>
        <w:ind w:left="540" w:hanging="271"/>
      </w:pPr>
      <w:r>
        <w:rPr>
          <w:rFonts w:ascii="Calibri" w:hAnsi="Calibri" w:eastAsia="Calibri" w:cs="Calibri"/>
          <w:b w:val="0"/>
          <w:color w:val="1F2933"/>
          <w:sz w:val="22"/>
        </w:rPr>
        <w:t>Перейдите в раздел «Настройки».</w:t>
      </w:r>
    </w:p>
    <w:p>
      <w:pPr>
        <w:numPr>
          <w:ilvl w:val="0"/>
          <w:numId w:val="29"/>
        </w:numPr>
        <w:spacing w:before="0" w:after="80" w:line="300" w:lineRule="auto"/>
        <w:ind w:left="540" w:hanging="271"/>
      </w:pPr>
      <w:r>
        <w:rPr>
          <w:rFonts w:ascii="Calibri" w:hAnsi="Calibri" w:eastAsia="Calibri" w:cs="Calibri"/>
          <w:b w:val="0"/>
          <w:color w:val="1F2933"/>
          <w:sz w:val="22"/>
        </w:rPr>
        <w:t>Откройте раздел «Магазин».</w:t>
      </w:r>
    </w:p>
    <w:p>
      <w:pPr>
        <w:numPr>
          <w:ilvl w:val="0"/>
          <w:numId w:val="29"/>
        </w:numPr>
        <w:spacing w:before="0" w:after="80" w:line="300" w:lineRule="auto"/>
        <w:ind w:left="540" w:hanging="271"/>
      </w:pPr>
      <w:r>
        <w:rPr>
          <w:rFonts w:ascii="Calibri" w:hAnsi="Calibri" w:eastAsia="Calibri" w:cs="Calibri"/>
          <w:b w:val="0"/>
          <w:color w:val="1F2933"/>
          <w:sz w:val="22"/>
        </w:rPr>
        <w:t>Найдите поле shopId.</w:t>
      </w:r>
    </w:p>
    <w:p>
      <w:pPr>
        <w:numPr>
          <w:ilvl w:val="0"/>
          <w:numId w:val="29"/>
        </w:numPr>
        <w:spacing w:before="0" w:after="80" w:line="300" w:lineRule="auto"/>
        <w:ind w:left="540" w:hanging="271"/>
      </w:pPr>
      <w:r>
        <w:rPr>
          <w:rFonts w:ascii="Calibri" w:hAnsi="Calibri" w:eastAsia="Calibri" w:cs="Calibri"/>
          <w:b w:val="0"/>
          <w:color w:val="1F2933"/>
          <w:sz w:val="22"/>
        </w:rPr>
        <w:t>Скопируйте значение и отправьте его Arasaka Buisness.</w:t>
      </w:r>
    </w:p>
    <w:p>
      <w:pPr>
        <w:pStyle w:val="Heading1"/>
      </w:pPr>
      <w:r>
        <w:t>5. Где найти Secret key</w:t>
      </w:r>
    </w:p>
    <w:p>
      <w:pPr>
        <w:numPr>
          <w:ilvl w:val="0"/>
          <w:numId w:val="29"/>
        </w:numPr>
        <w:spacing w:before="0" w:after="80" w:line="300" w:lineRule="auto"/>
        <w:ind w:left="540" w:hanging="271"/>
      </w:pPr>
      <w:r>
        <w:rPr>
          <w:rFonts w:ascii="Calibri" w:hAnsi="Calibri" w:eastAsia="Calibri" w:cs="Calibri"/>
          <w:b w:val="0"/>
          <w:color w:val="1F2933"/>
          <w:sz w:val="22"/>
        </w:rPr>
        <w:t>Откройте нужный магазин в кабинете ЮKassa.</w:t>
      </w:r>
    </w:p>
    <w:p>
      <w:pPr>
        <w:numPr>
          <w:ilvl w:val="0"/>
          <w:numId w:val="29"/>
        </w:numPr>
        <w:spacing w:before="0" w:after="80" w:line="300" w:lineRule="auto"/>
        <w:ind w:left="540" w:hanging="271"/>
      </w:pPr>
      <w:r>
        <w:rPr>
          <w:rFonts w:ascii="Calibri" w:hAnsi="Calibri" w:eastAsia="Calibri" w:cs="Calibri"/>
          <w:b w:val="0"/>
          <w:color w:val="1F2933"/>
          <w:sz w:val="22"/>
        </w:rPr>
        <w:t>Перейдите в раздел «Интеграция».</w:t>
      </w:r>
    </w:p>
    <w:p>
      <w:pPr>
        <w:numPr>
          <w:ilvl w:val="0"/>
          <w:numId w:val="29"/>
        </w:numPr>
        <w:spacing w:before="0" w:after="80" w:line="300" w:lineRule="auto"/>
        <w:ind w:left="540" w:hanging="271"/>
      </w:pPr>
      <w:r>
        <w:rPr>
          <w:rFonts w:ascii="Calibri" w:hAnsi="Calibri" w:eastAsia="Calibri" w:cs="Calibri"/>
          <w:b w:val="0"/>
          <w:color w:val="1F2933"/>
          <w:sz w:val="22"/>
        </w:rPr>
        <w:t>Откройте «Ключи API».</w:t>
      </w:r>
    </w:p>
    <w:p>
      <w:pPr>
        <w:numPr>
          <w:ilvl w:val="0"/>
          <w:numId w:val="29"/>
        </w:numPr>
        <w:spacing w:before="0" w:after="80" w:line="300" w:lineRule="auto"/>
        <w:ind w:left="540" w:hanging="271"/>
      </w:pPr>
      <w:r>
        <w:rPr>
          <w:rFonts w:ascii="Calibri" w:hAnsi="Calibri" w:eastAsia="Calibri" w:cs="Calibri"/>
          <w:b w:val="0"/>
          <w:color w:val="1F2933"/>
          <w:sz w:val="22"/>
        </w:rPr>
        <w:t>Если ключ уже создан и виден, скопируйте его.</w:t>
      </w:r>
    </w:p>
    <w:p>
      <w:pPr>
        <w:numPr>
          <w:ilvl w:val="0"/>
          <w:numId w:val="29"/>
        </w:numPr>
        <w:spacing w:before="0" w:after="80" w:line="300" w:lineRule="auto"/>
        <w:ind w:left="540" w:hanging="271"/>
      </w:pPr>
      <w:r>
        <w:rPr>
          <w:rFonts w:ascii="Calibri" w:hAnsi="Calibri" w:eastAsia="Calibri" w:cs="Calibri"/>
          <w:b w:val="0"/>
          <w:color w:val="1F2933"/>
          <w:sz w:val="22"/>
        </w:rPr>
        <w:t>Если ключ не виден, нажмите «Выпустить ключ» или «Перевыпустить ключ».</w:t>
      </w:r>
    </w:p>
    <w:p>
      <w:pPr>
        <w:numPr>
          <w:ilvl w:val="0"/>
          <w:numId w:val="29"/>
        </w:numPr>
        <w:spacing w:before="0" w:after="80" w:line="300" w:lineRule="auto"/>
        <w:ind w:left="540" w:hanging="271"/>
      </w:pPr>
      <w:r>
        <w:rPr>
          <w:rFonts w:ascii="Calibri" w:hAnsi="Calibri" w:eastAsia="Calibri" w:cs="Calibri"/>
          <w:b w:val="0"/>
          <w:color w:val="1F2933"/>
          <w:sz w:val="22"/>
        </w:rPr>
        <w:t>Скопируйте ключ сразу после создания и отправьте его только в личном безопасном сообщении.</w:t>
      </w:r>
    </w:p>
    <w:tbl>
      <w:tblPr>
        <w:tblW w:type="dxa" w:w="9360"/>
        <w:tblLook w:firstColumn="1" w:firstRow="1" w:lastColumn="0" w:lastRow="0" w:noHBand="0" w:noVBand="1" w:val="04A0"/>
        <w:tblInd w:w="120" w:type="dxa"/>
        <w:tblLayout w:type="fixed"/>
      </w:tblPr>
      <w:tblGrid>
        <w:gridCol w:w="9360"/>
      </w:tblGrid>
      <w:tr>
        <w:tc>
          <w:tcPr>
            <w:tcW w:type="dxa" w:w="936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vAlign w:val="top"/>
            <w:shd w:fill="FFF7E6"/>
          </w:tcPr>
          <w:p>
            <w:pPr>
              <w:spacing w:after="60"/>
            </w:pPr>
            <w:r>
              <w:rPr>
                <w:rFonts w:ascii="Calibri" w:hAnsi="Calibri" w:eastAsia="Calibri" w:cs="Calibri"/>
                <w:b/>
                <w:color w:val="1F4D78"/>
                <w:sz w:val="21"/>
              </w:rPr>
              <w:t>Важно про Secret key</w:t>
            </w:r>
          </w:p>
          <w:p>
            <w:pPr>
              <w:spacing w:before="0" w:after="0" w:line="288" w:lineRule="auto"/>
            </w:pPr>
            <w:r>
              <w:rPr>
                <w:rFonts w:ascii="Calibri" w:hAnsi="Calibri" w:eastAsia="Calibri" w:cs="Calibri"/>
                <w:b w:val="0"/>
                <w:color w:val="1F2933"/>
                <w:sz w:val="21"/>
              </w:rPr>
              <w:t>Secret key нельзя отправлять в общий чат, публиковать в документах с общим доступом или вставлять во фронтенд. Его нужно передать только ответственному разработчику Arasaka Buisness.</w:t>
            </w:r>
          </w:p>
        </w:tc>
      </w:tr>
    </w:tbl>
    <w:p>
      <w:pPr>
        <w:pStyle w:val="Heading1"/>
      </w:pPr>
      <w:r>
        <w:t>6. Настройка HTTP-уведомлений</w:t>
      </w:r>
    </w:p>
    <w:p>
      <w:pPr>
        <w:spacing w:before="0" w:after="120" w:line="300" w:lineRule="auto"/>
      </w:pPr>
      <w:r>
        <w:rPr>
          <w:rFonts w:ascii="Calibri" w:hAnsi="Calibri" w:eastAsia="Calibri" w:cs="Calibri"/>
          <w:b w:val="0"/>
          <w:color w:val="1F2933"/>
          <w:sz w:val="22"/>
        </w:rPr>
        <w:t>HTTP-уведомления нужны, чтобы сайт автоматически узнавал, что платеж прошел успешно или был отменен.</w:t>
      </w:r>
    </w:p>
    <w:p>
      <w:pPr>
        <w:numPr>
          <w:ilvl w:val="0"/>
          <w:numId w:val="29"/>
        </w:numPr>
        <w:spacing w:before="0" w:after="80" w:line="300" w:lineRule="auto"/>
        <w:ind w:left="540" w:hanging="271"/>
      </w:pPr>
      <w:r>
        <w:rPr>
          <w:rFonts w:ascii="Calibri" w:hAnsi="Calibri" w:eastAsia="Calibri" w:cs="Calibri"/>
          <w:b w:val="0"/>
          <w:color w:val="1F2933"/>
          <w:sz w:val="22"/>
        </w:rPr>
        <w:t>Откройте нужный магазин в кабинете ЮKassa.</w:t>
      </w:r>
    </w:p>
    <w:p>
      <w:pPr>
        <w:numPr>
          <w:ilvl w:val="0"/>
          <w:numId w:val="29"/>
        </w:numPr>
        <w:spacing w:before="0" w:after="80" w:line="300" w:lineRule="auto"/>
        <w:ind w:left="540" w:hanging="271"/>
      </w:pPr>
      <w:r>
        <w:rPr>
          <w:rFonts w:ascii="Calibri" w:hAnsi="Calibri" w:eastAsia="Calibri" w:cs="Calibri"/>
          <w:b w:val="0"/>
          <w:color w:val="1F2933"/>
          <w:sz w:val="22"/>
        </w:rPr>
        <w:t>Перейдите в раздел «Интеграция».</w:t>
      </w:r>
    </w:p>
    <w:p>
      <w:pPr>
        <w:numPr>
          <w:ilvl w:val="0"/>
          <w:numId w:val="29"/>
        </w:numPr>
        <w:spacing w:before="0" w:after="80" w:line="300" w:lineRule="auto"/>
        <w:ind w:left="540" w:hanging="271"/>
      </w:pPr>
      <w:r>
        <w:rPr>
          <w:rFonts w:ascii="Calibri" w:hAnsi="Calibri" w:eastAsia="Calibri" w:cs="Calibri"/>
          <w:b w:val="0"/>
          <w:color w:val="1F2933"/>
          <w:sz w:val="22"/>
        </w:rPr>
        <w:t>Откройте «HTTP-уведомления».</w:t>
      </w:r>
    </w:p>
    <w:p>
      <w:pPr>
        <w:numPr>
          <w:ilvl w:val="0"/>
          <w:numId w:val="29"/>
        </w:numPr>
        <w:spacing w:before="0" w:after="80" w:line="300" w:lineRule="auto"/>
        <w:ind w:left="540" w:hanging="271"/>
      </w:pPr>
      <w:r>
        <w:rPr>
          <w:rFonts w:ascii="Calibri" w:hAnsi="Calibri" w:eastAsia="Calibri" w:cs="Calibri"/>
          <w:b w:val="0"/>
          <w:color w:val="1F2933"/>
          <w:sz w:val="22"/>
        </w:rPr>
        <w:t>Нажмите «Изменить настройки».</w:t>
      </w:r>
    </w:p>
    <w:p>
      <w:pPr>
        <w:numPr>
          <w:ilvl w:val="0"/>
          <w:numId w:val="29"/>
        </w:numPr>
        <w:spacing w:before="0" w:after="80" w:line="300" w:lineRule="auto"/>
        <w:ind w:left="540" w:hanging="271"/>
      </w:pPr>
      <w:r>
        <w:rPr>
          <w:rFonts w:ascii="Calibri" w:hAnsi="Calibri" w:eastAsia="Calibri" w:cs="Calibri"/>
          <w:b w:val="0"/>
          <w:color w:val="1F2933"/>
          <w:sz w:val="22"/>
        </w:rPr>
        <w:t>В поле URL укажите адрес уведомлений.</w:t>
      </w:r>
    </w:p>
    <w:p>
      <w:pPr>
        <w:numPr>
          <w:ilvl w:val="0"/>
          <w:numId w:val="29"/>
        </w:numPr>
        <w:spacing w:before="0" w:after="80" w:line="300" w:lineRule="auto"/>
        <w:ind w:left="540" w:hanging="271"/>
      </w:pPr>
      <w:r>
        <w:rPr>
          <w:rFonts w:ascii="Calibri" w:hAnsi="Calibri" w:eastAsia="Calibri" w:cs="Calibri"/>
          <w:b w:val="0"/>
          <w:color w:val="1F2933"/>
          <w:sz w:val="22"/>
        </w:rPr>
        <w:t>Включите события payment.succeeded и payment.canceled.</w:t>
      </w:r>
    </w:p>
    <w:p>
      <w:pPr>
        <w:numPr>
          <w:ilvl w:val="0"/>
          <w:numId w:val="29"/>
        </w:numPr>
        <w:spacing w:before="0" w:after="80" w:line="300" w:lineRule="auto"/>
        <w:ind w:left="540" w:hanging="271"/>
      </w:pPr>
      <w:r>
        <w:rPr>
          <w:rFonts w:ascii="Calibri" w:hAnsi="Calibri" w:eastAsia="Calibri" w:cs="Calibri"/>
          <w:b w:val="0"/>
          <w:color w:val="1F2933"/>
          <w:sz w:val="22"/>
        </w:rPr>
        <w:t>Сохраните настройки.</w:t>
      </w:r>
    </w:p>
    <w:tbl>
      <w:tblPr>
        <w:tblW w:type="dxa" w:w="9360"/>
        <w:tblLook w:firstColumn="1" w:firstRow="1" w:lastColumn="0" w:lastRow="0" w:noHBand="0" w:noVBand="1" w:val="04A0"/>
        <w:tblInd w:w="120" w:type="dxa"/>
        <w:tblLayout w:type="fixed"/>
      </w:tblPr>
      <w:tblGrid>
        <w:gridCol w:w="2450"/>
        <w:gridCol w:w="6910"/>
      </w:tblGrid>
      <w:tr>
        <w:tc>
          <w:tcPr>
            <w:tcW w:type="dxa" w:w="6910"/>
            <w:gridSpan w:val="2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vAlign w:val="top"/>
          </w:tcPr>
          <w:p>
            <w:pPr>
              <w:spacing w:before="0" w:after="0" w:line="288" w:lineRule="auto"/>
            </w:pPr>
            <w:r>
              <w:rPr>
                <w:rFonts w:ascii="Calibri" w:hAnsi="Calibri" w:eastAsia="Calibri" w:cs="Calibri"/>
                <w:b/>
                <w:color w:val="1F4D78"/>
                <w:sz w:val="22"/>
              </w:rPr>
              <w:t>Параметры уведомлений</w:t>
            </w:r>
          </w:p>
        </w:tc>
      </w:tr>
      <w:tr>
        <w:tc>
          <w:tcPr>
            <w:tcW w:type="dxa" w:w="2450"/>
            <w:shd w:fill="F4F6F9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vAlign w:val="top"/>
          </w:tcPr>
          <w:p>
            <w:pPr>
              <w:spacing w:before="0" w:after="0" w:line="288" w:lineRule="auto"/>
            </w:pPr>
            <w:r>
              <w:rPr>
                <w:rFonts w:ascii="Calibri" w:hAnsi="Calibri" w:eastAsia="Calibri" w:cs="Calibri"/>
                <w:b/>
                <w:color w:val="1F2933"/>
                <w:sz w:val="21"/>
              </w:rPr>
              <w:t>URL для уведомлений</w:t>
            </w:r>
          </w:p>
        </w:tc>
        <w:tc>
          <w:tcPr>
            <w:tcW w:type="dxa" w:w="691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vAlign w:val="top"/>
          </w:tcPr>
          <w:p>
            <w:pPr>
              <w:spacing w:before="0" w:after="0" w:line="288" w:lineRule="auto"/>
            </w:pPr>
            <w:r>
              <w:rPr>
                <w:rFonts w:ascii="Calibri" w:hAnsi="Calibri" w:eastAsia="Calibri" w:cs="Calibri"/>
                <w:b w:val="0"/>
                <w:color w:val="1F2933"/>
                <w:sz w:val="21"/>
              </w:rPr>
              <w:t>https://api.voevoda.ru/api/v1/payments/yookassa/webhook/</w:t>
            </w:r>
          </w:p>
        </w:tc>
      </w:tr>
      <w:tr>
        <w:tc>
          <w:tcPr>
            <w:tcW w:type="dxa" w:w="2450"/>
            <w:shd w:fill="F4F6F9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vAlign w:val="top"/>
          </w:tcPr>
          <w:p>
            <w:pPr>
              <w:spacing w:before="0" w:after="0" w:line="288" w:lineRule="auto"/>
            </w:pPr>
            <w:r>
              <w:rPr>
                <w:rFonts w:ascii="Calibri" w:hAnsi="Calibri" w:eastAsia="Calibri" w:cs="Calibri"/>
                <w:b/>
                <w:color w:val="1F2933"/>
                <w:sz w:val="21"/>
              </w:rPr>
              <w:t>Что заменить</w:t>
            </w:r>
          </w:p>
        </w:tc>
        <w:tc>
          <w:tcPr>
            <w:tcW w:type="dxa" w:w="691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vAlign w:val="top"/>
          </w:tcPr>
          <w:p>
            <w:pPr>
              <w:spacing w:before="0" w:after="0" w:line="288" w:lineRule="auto"/>
            </w:pPr>
            <w:r>
              <w:rPr>
                <w:rFonts w:ascii="Calibri" w:hAnsi="Calibri" w:eastAsia="Calibri" w:cs="Calibri"/>
                <w:b w:val="0"/>
                <w:color w:val="1F2933"/>
                <w:sz w:val="21"/>
              </w:rPr>
              <w:t>Ничего заменять не нужно. Этот URL уже готов для передачи заказчику.</w:t>
            </w:r>
          </w:p>
        </w:tc>
      </w:tr>
      <w:tr>
        <w:tc>
          <w:tcPr>
            <w:tcW w:type="dxa" w:w="2450"/>
            <w:shd w:fill="F4F6F9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vAlign w:val="top"/>
          </w:tcPr>
          <w:p>
            <w:pPr>
              <w:spacing w:before="0" w:after="0" w:line="288" w:lineRule="auto"/>
            </w:pPr>
            <w:r>
              <w:rPr>
                <w:rFonts w:ascii="Calibri" w:hAnsi="Calibri" w:eastAsia="Calibri" w:cs="Calibri"/>
                <w:b/>
                <w:color w:val="1F2933"/>
                <w:sz w:val="21"/>
              </w:rPr>
              <w:t>События</w:t>
            </w:r>
          </w:p>
        </w:tc>
        <w:tc>
          <w:tcPr>
            <w:tcW w:type="dxa" w:w="691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vAlign w:val="top"/>
          </w:tcPr>
          <w:p>
            <w:pPr>
              <w:spacing w:before="0" w:after="0" w:line="288" w:lineRule="auto"/>
            </w:pPr>
            <w:r>
              <w:rPr>
                <w:rFonts w:ascii="Calibri" w:hAnsi="Calibri" w:eastAsia="Calibri" w:cs="Calibri"/>
                <w:b w:val="0"/>
                <w:color w:val="1F2933"/>
                <w:sz w:val="21"/>
              </w:rPr>
              <w:t>payment.succeeded и payment.canceled</w:t>
            </w:r>
          </w:p>
        </w:tc>
      </w:tr>
    </w:tbl>
    <w:p>
      <w:pPr>
        <w:pStyle w:val="Heading1"/>
      </w:pPr>
      <w:r>
        <w:t>7. Чеки и бухгалтерия</w:t>
      </w:r>
    </w:p>
    <w:p>
      <w:pPr>
        <w:spacing w:before="0" w:after="120" w:line="300" w:lineRule="auto"/>
      </w:pPr>
      <w:r>
        <w:rPr>
          <w:rFonts w:ascii="Calibri" w:hAnsi="Calibri" w:eastAsia="Calibri" w:cs="Calibri"/>
          <w:b w:val="0"/>
          <w:color w:val="1F2933"/>
          <w:sz w:val="22"/>
        </w:rPr>
        <w:t>Этот блок нужно согласовать с бухгалтером заказчика до включения чеков. Без подтверждения бухгалтера чеки через ЮKassa включать не нужно.</w:t>
      </w:r>
    </w:p>
    <w:p>
      <w:pPr>
        <w:numPr>
          <w:ilvl w:val="0"/>
          <w:numId w:val="30"/>
        </w:numPr>
        <w:spacing w:before="0" w:after="80" w:line="300" w:lineRule="auto"/>
        <w:ind w:left="540" w:hanging="271"/>
      </w:pPr>
      <w:r>
        <w:rPr>
          <w:rFonts w:ascii="Calibri" w:hAnsi="Calibri" w:eastAsia="Calibri" w:cs="Calibri"/>
          <w:b w:val="0"/>
          <w:color w:val="1F2933"/>
          <w:sz w:val="22"/>
        </w:rPr>
        <w:t>Нужны ли онлайн-чеки именно через ЮKassa: да или нет.</w:t>
      </w:r>
    </w:p>
    <w:p>
      <w:pPr>
        <w:numPr>
          <w:ilvl w:val="0"/>
          <w:numId w:val="30"/>
        </w:numPr>
        <w:spacing w:before="0" w:after="80" w:line="300" w:lineRule="auto"/>
        <w:ind w:left="540" w:hanging="271"/>
      </w:pPr>
      <w:r>
        <w:rPr>
          <w:rFonts w:ascii="Calibri" w:hAnsi="Calibri" w:eastAsia="Calibri" w:cs="Calibri"/>
          <w:b w:val="0"/>
          <w:color w:val="1F2933"/>
          <w:sz w:val="22"/>
        </w:rPr>
        <w:t>Какая система налогообложения используется.</w:t>
      </w:r>
    </w:p>
    <w:p>
      <w:pPr>
        <w:numPr>
          <w:ilvl w:val="0"/>
          <w:numId w:val="30"/>
        </w:numPr>
        <w:spacing w:before="0" w:after="80" w:line="300" w:lineRule="auto"/>
        <w:ind w:left="540" w:hanging="271"/>
      </w:pPr>
      <w:r>
        <w:rPr>
          <w:rFonts w:ascii="Calibri" w:hAnsi="Calibri" w:eastAsia="Calibri" w:cs="Calibri"/>
          <w:b w:val="0"/>
          <w:color w:val="1F2933"/>
          <w:sz w:val="22"/>
        </w:rPr>
        <w:t>Какая ставка НДС должна быть в чеке. Точную ставку должен подтвердить бухгалтер.</w:t>
      </w:r>
    </w:p>
    <w:p>
      <w:pPr>
        <w:numPr>
          <w:ilvl w:val="0"/>
          <w:numId w:val="30"/>
        </w:numPr>
        <w:spacing w:before="0" w:after="80" w:line="300" w:lineRule="auto"/>
        <w:ind w:left="540" w:hanging="271"/>
      </w:pPr>
      <w:r>
        <w:rPr>
          <w:rFonts w:ascii="Calibri" w:hAnsi="Calibri" w:eastAsia="Calibri" w:cs="Calibri"/>
          <w:b w:val="0"/>
          <w:color w:val="1F2933"/>
          <w:sz w:val="22"/>
        </w:rPr>
        <w:t>Как проводить курсы в чеке: услуга, предоплата, полная оплата или другой вариант бухгалтера.</w:t>
      </w:r>
    </w:p>
    <w:p>
      <w:pPr>
        <w:numPr>
          <w:ilvl w:val="0"/>
          <w:numId w:val="30"/>
        </w:numPr>
        <w:spacing w:before="0" w:after="80" w:line="300" w:lineRule="auto"/>
        <w:ind w:left="540" w:hanging="271"/>
      </w:pPr>
      <w:r>
        <w:rPr>
          <w:rFonts w:ascii="Calibri" w:hAnsi="Calibri" w:eastAsia="Calibri" w:cs="Calibri"/>
          <w:b w:val="0"/>
          <w:color w:val="1F2933"/>
          <w:sz w:val="22"/>
        </w:rPr>
        <w:t>Как проводить товары в чеке: товар, нужна ли маркировка, есть ли особые требования.</w:t>
      </w:r>
    </w:p>
    <w:p>
      <w:pPr>
        <w:numPr>
          <w:ilvl w:val="0"/>
          <w:numId w:val="30"/>
        </w:numPr>
        <w:spacing w:before="0" w:after="80" w:line="300" w:lineRule="auto"/>
        <w:ind w:left="540" w:hanging="271"/>
      </w:pPr>
      <w:r>
        <w:rPr>
          <w:rFonts w:ascii="Calibri" w:hAnsi="Calibri" w:eastAsia="Calibri" w:cs="Calibri"/>
          <w:b w:val="0"/>
          <w:color w:val="1F2933"/>
          <w:sz w:val="22"/>
        </w:rPr>
        <w:t>Как проводить пополнение внутреннего кошелька: аванс, предоплата или другой вариант бухгалтера.</w:t>
      </w:r>
    </w:p>
    <w:tbl>
      <w:tblPr>
        <w:tblW w:type="dxa" w:w="9360"/>
        <w:tblLook w:firstColumn="1" w:firstRow="1" w:lastColumn="0" w:lastRow="0" w:noHBand="0" w:noVBand="1" w:val="04A0"/>
        <w:tblInd w:w="120" w:type="dxa"/>
        <w:tblLayout w:type="fixed"/>
      </w:tblPr>
      <w:tblGrid>
        <w:gridCol w:w="9360"/>
      </w:tblGrid>
      <w:tr>
        <w:tc>
          <w:tcPr>
            <w:tcW w:type="dxa" w:w="936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vAlign w:val="top"/>
            <w:shd w:fill="E8EEF5"/>
          </w:tcPr>
          <w:p>
            <w:pPr>
              <w:spacing w:after="60"/>
            </w:pPr>
            <w:r>
              <w:rPr>
                <w:rFonts w:ascii="Calibri" w:hAnsi="Calibri" w:eastAsia="Calibri" w:cs="Calibri"/>
                <w:b/>
                <w:color w:val="1F4D78"/>
                <w:sz w:val="21"/>
              </w:rPr>
              <w:t>Что просить у заказчика по чекам</w:t>
            </w:r>
          </w:p>
          <w:p>
            <w:pPr>
              <w:spacing w:before="0" w:after="0" w:line="288" w:lineRule="auto"/>
            </w:pPr>
            <w:r>
              <w:rPr>
                <w:rFonts w:ascii="Calibri" w:hAnsi="Calibri" w:eastAsia="Calibri" w:cs="Calibri"/>
                <w:b w:val="0"/>
                <w:color w:val="1F2933"/>
                <w:sz w:val="21"/>
              </w:rPr>
              <w:t>Попросите заказчика написать один короткий ответ от бухгалтера: «Чеки через ЮKassa нужны/не нужны. Система налогообложения: ____. НДС: ____. Курсы: ____. Товары: ____. Пополнение кошелька: ____».</w:t>
            </w:r>
          </w:p>
        </w:tc>
      </w:tr>
    </w:tbl>
    <w:p>
      <w:pPr>
        <w:sectPr>
          <w:headerReference w:type="default" r:id="rId9"/>
          <w:footerReference w:type="default" r:id="rId10"/>
          <w:pgSz w:w="12240" w:h="15840"/>
          <w:pgMar w:top="1440" w:right="1440" w:bottom="1440" w:left="1440" w:header="708" w:footer="708" w:gutter="0"/>
          <w:cols w:space="720"/>
          <w:docGrid w:linePitch="360"/>
        </w:sectPr>
      </w:pPr>
    </w:p>
    <w:p>
      <w:pPr>
        <w:pStyle w:val="Heading1"/>
      </w:pPr>
      <w:r>
        <w:t>8. После теста: настоящий магазин</w:t>
      </w:r>
    </w:p>
    <w:p>
      <w:pPr>
        <w:spacing w:before="0" w:after="120" w:line="300" w:lineRule="auto"/>
      </w:pPr>
      <w:r>
        <w:rPr>
          <w:rFonts w:ascii="Calibri" w:hAnsi="Calibri" w:eastAsia="Calibri" w:cs="Calibri"/>
          <w:b w:val="0"/>
          <w:color w:val="1F2933"/>
          <w:sz w:val="22"/>
        </w:rPr>
        <w:t>Когда тестовый платеж пройдет успешно, нужно повторить те же действия для настоящего магазина.</w:t>
      </w:r>
    </w:p>
    <w:p>
      <w:pPr>
        <w:numPr>
          <w:ilvl w:val="0"/>
          <w:numId w:val="29"/>
        </w:numPr>
        <w:spacing w:before="0" w:after="80" w:line="300" w:lineRule="auto"/>
        <w:ind w:left="540" w:hanging="271"/>
      </w:pPr>
      <w:r>
        <w:rPr>
          <w:rFonts w:ascii="Calibri" w:hAnsi="Calibri" w:eastAsia="Calibri" w:cs="Calibri"/>
          <w:b w:val="0"/>
          <w:color w:val="1F2933"/>
          <w:sz w:val="22"/>
        </w:rPr>
        <w:t>Откройте настоящий магазин в ЮKassa.</w:t>
      </w:r>
    </w:p>
    <w:p>
      <w:pPr>
        <w:numPr>
          <w:ilvl w:val="0"/>
          <w:numId w:val="29"/>
        </w:numPr>
        <w:spacing w:before="0" w:after="80" w:line="300" w:lineRule="auto"/>
        <w:ind w:left="540" w:hanging="271"/>
      </w:pPr>
      <w:r>
        <w:rPr>
          <w:rFonts w:ascii="Calibri" w:hAnsi="Calibri" w:eastAsia="Calibri" w:cs="Calibri"/>
          <w:b w:val="0"/>
          <w:color w:val="1F2933"/>
          <w:sz w:val="22"/>
        </w:rPr>
        <w:t>Скопируйте production shopId.</w:t>
      </w:r>
    </w:p>
    <w:p>
      <w:pPr>
        <w:numPr>
          <w:ilvl w:val="0"/>
          <w:numId w:val="29"/>
        </w:numPr>
        <w:spacing w:before="0" w:after="80" w:line="300" w:lineRule="auto"/>
        <w:ind w:left="540" w:hanging="271"/>
      </w:pPr>
      <w:r>
        <w:rPr>
          <w:rFonts w:ascii="Calibri" w:hAnsi="Calibri" w:eastAsia="Calibri" w:cs="Calibri"/>
          <w:b w:val="0"/>
          <w:color w:val="1F2933"/>
          <w:sz w:val="22"/>
        </w:rPr>
        <w:t>Скопируйте или выпустите production Secret key.</w:t>
      </w:r>
    </w:p>
    <w:p>
      <w:pPr>
        <w:numPr>
          <w:ilvl w:val="0"/>
          <w:numId w:val="29"/>
        </w:numPr>
        <w:spacing w:before="0" w:after="80" w:line="300" w:lineRule="auto"/>
        <w:ind w:left="540" w:hanging="271"/>
      </w:pPr>
      <w:r>
        <w:rPr>
          <w:rFonts w:ascii="Calibri" w:hAnsi="Calibri" w:eastAsia="Calibri" w:cs="Calibri"/>
          <w:b w:val="0"/>
          <w:color w:val="1F2933"/>
          <w:sz w:val="22"/>
        </w:rPr>
        <w:t>Настройте HTTP-уведомления на URL: https://api.voevoda.ru/api/v1/payments/yookassa/webhook/.</w:t>
      </w:r>
    </w:p>
    <w:p>
      <w:pPr>
        <w:numPr>
          <w:ilvl w:val="0"/>
          <w:numId w:val="29"/>
        </w:numPr>
        <w:spacing w:before="0" w:after="80" w:line="300" w:lineRule="auto"/>
        <w:ind w:left="540" w:hanging="271"/>
      </w:pPr>
      <w:r>
        <w:rPr>
          <w:rFonts w:ascii="Calibri" w:hAnsi="Calibri" w:eastAsia="Calibri" w:cs="Calibri"/>
          <w:b w:val="0"/>
          <w:color w:val="1F2933"/>
          <w:sz w:val="22"/>
        </w:rPr>
        <w:t>Включите события payment.succeeded и payment.canceled.</w:t>
      </w:r>
    </w:p>
    <w:p>
      <w:pPr>
        <w:numPr>
          <w:ilvl w:val="0"/>
          <w:numId w:val="29"/>
        </w:numPr>
        <w:spacing w:before="0" w:after="80" w:line="300" w:lineRule="auto"/>
        <w:ind w:left="540" w:hanging="271"/>
      </w:pPr>
      <w:r>
        <w:rPr>
          <w:rFonts w:ascii="Calibri" w:hAnsi="Calibri" w:eastAsia="Calibri" w:cs="Calibri"/>
          <w:b w:val="0"/>
          <w:color w:val="1F2933"/>
          <w:sz w:val="22"/>
        </w:rPr>
        <w:t>Проверьте, какие способы оплаты реально подключены в договоре: банковские карты, СБП, ЮMoney и другие.</w:t>
      </w:r>
    </w:p>
    <w:p>
      <w:pPr>
        <w:numPr>
          <w:ilvl w:val="0"/>
          <w:numId w:val="29"/>
        </w:numPr>
        <w:spacing w:before="0" w:after="80" w:line="300" w:lineRule="auto"/>
        <w:ind w:left="540" w:hanging="271"/>
      </w:pPr>
      <w:r>
        <w:rPr>
          <w:rFonts w:ascii="Calibri" w:hAnsi="Calibri" w:eastAsia="Calibri" w:cs="Calibri"/>
          <w:b w:val="0"/>
          <w:color w:val="1F2933"/>
          <w:sz w:val="22"/>
        </w:rPr>
        <w:t>Передайте production shopId и production Secret key Arasaka Buisness.</w:t>
      </w:r>
    </w:p>
    <w:p>
      <w:pPr>
        <w:pStyle w:val="Heading1"/>
      </w:pPr>
      <w:r>
        <w:t>9. Что отправить одним сообщением</w:t>
      </w:r>
    </w:p>
    <w:p>
      <w:pPr>
        <w:spacing w:before="0" w:after="120" w:line="300" w:lineRule="auto"/>
      </w:pPr>
      <w:r>
        <w:rPr>
          <w:rFonts w:ascii="Calibri" w:hAnsi="Calibri" w:eastAsia="Calibri" w:cs="Calibri"/>
          <w:b w:val="0"/>
          <w:color w:val="1F2933"/>
          <w:sz w:val="22"/>
        </w:rPr>
        <w:t>Ниже шаблон. Его можно скопировать, заполнить и отправить Arasaka Buisness.</w:t>
      </w:r>
    </w:p>
    <w:tbl>
      <w:tblPr>
        <w:tblW w:type="dxa" w:w="9360"/>
        <w:tblLook w:firstColumn="1" w:firstRow="1" w:lastColumn="0" w:lastRow="0" w:noHBand="0" w:noVBand="1" w:val="04A0"/>
        <w:tblInd w:w="120" w:type="dxa"/>
        <w:tblLayout w:type="fixed"/>
      </w:tblPr>
      <w:tblGrid>
        <w:gridCol w:w="9360"/>
      </w:tblGrid>
      <w:tr>
        <w:tc>
          <w:tcPr>
            <w:tcW w:type="dxa" w:w="936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vAlign w:val="top"/>
            <w:shd w:fill="FAFBFC"/>
          </w:tcPr>
          <w:p>
            <w:pPr>
              <w:spacing w:before="0" w:after="0" w:line="276" w:lineRule="auto"/>
            </w:pPr>
            <w:r>
              <w:rPr>
                <w:rFonts w:ascii="Consolas" w:hAnsi="Consolas" w:eastAsia="Consolas" w:cs="Consolas"/>
                <w:color w:val="1F2933"/>
                <w:sz w:val="18"/>
              </w:rPr>
              <w:t xml:space="preserve">1. Тестовый shopId: </w:t>
            </w:r>
            <w:r>
              <w:br/>
            </w:r>
            <w:r>
              <w:rPr>
                <w:rFonts w:ascii="Consolas" w:hAnsi="Consolas" w:eastAsia="Consolas" w:cs="Consolas"/>
                <w:color w:val="1F2933"/>
                <w:sz w:val="18"/>
              </w:rPr>
              <w:t xml:space="preserve">2. Тестовый Secret key: </w:t>
            </w:r>
            <w:r>
              <w:br/>
            </w:r>
            <w:r>
              <w:rPr>
                <w:rFonts w:ascii="Consolas" w:hAnsi="Consolas" w:eastAsia="Consolas" w:cs="Consolas"/>
                <w:color w:val="1F2933"/>
                <w:sz w:val="18"/>
              </w:rPr>
              <w:t xml:space="preserve">3. Настоящий shopId: </w:t>
            </w:r>
            <w:r>
              <w:br/>
            </w:r>
            <w:r>
              <w:rPr>
                <w:rFonts w:ascii="Consolas" w:hAnsi="Consolas" w:eastAsia="Consolas" w:cs="Consolas"/>
                <w:color w:val="1F2933"/>
                <w:sz w:val="18"/>
              </w:rPr>
              <w:t xml:space="preserve">4. Настоящий Secret key: </w:t>
            </w:r>
            <w:r>
              <w:br/>
            </w:r>
            <w:r>
              <w:rPr>
                <w:rFonts w:ascii="Consolas" w:hAnsi="Consolas" w:eastAsia="Consolas" w:cs="Consolas"/>
                <w:color w:val="1F2933"/>
                <w:sz w:val="18"/>
              </w:rPr>
              <w:t xml:space="preserve">5. Адрес сайта: </w:t>
            </w:r>
            <w:r>
              <w:br/>
            </w:r>
            <w:r>
              <w:rPr>
                <w:rFonts w:ascii="Consolas" w:hAnsi="Consolas" w:eastAsia="Consolas" w:cs="Consolas"/>
                <w:color w:val="1F2933"/>
                <w:sz w:val="18"/>
              </w:rPr>
              <w:t>6. Адрес API-сервера: https://api.voevoda.ru</w:t>
            </w:r>
            <w:r>
              <w:br/>
            </w:r>
            <w:r>
              <w:rPr>
                <w:rFonts w:ascii="Consolas" w:hAnsi="Consolas" w:eastAsia="Consolas" w:cs="Consolas"/>
                <w:color w:val="1F2933"/>
                <w:sz w:val="18"/>
              </w:rPr>
              <w:t>7. Чеки через ЮKassa: да / нет</w:t>
            </w:r>
            <w:r>
              <w:br/>
            </w:r>
            <w:r>
              <w:rPr>
                <w:rFonts w:ascii="Consolas" w:hAnsi="Consolas" w:eastAsia="Consolas" w:cs="Consolas"/>
                <w:color w:val="1F2933"/>
                <w:sz w:val="18"/>
              </w:rPr>
              <w:t xml:space="preserve">8. Система налогообложения: </w:t>
            </w:r>
            <w:r>
              <w:br/>
            </w:r>
            <w:r>
              <w:rPr>
                <w:rFonts w:ascii="Consolas" w:hAnsi="Consolas" w:eastAsia="Consolas" w:cs="Consolas"/>
                <w:color w:val="1F2933"/>
                <w:sz w:val="18"/>
              </w:rPr>
              <w:t xml:space="preserve">9. Ставка НДС: </w:t>
            </w:r>
            <w:r>
              <w:br/>
            </w:r>
            <w:r>
              <w:rPr>
                <w:rFonts w:ascii="Consolas" w:hAnsi="Consolas" w:eastAsia="Consolas" w:cs="Consolas"/>
                <w:color w:val="1F2933"/>
                <w:sz w:val="18"/>
              </w:rPr>
              <w:t xml:space="preserve">10. Как проводить курсы в чеке: </w:t>
            </w:r>
            <w:r>
              <w:br/>
            </w:r>
            <w:r>
              <w:rPr>
                <w:rFonts w:ascii="Consolas" w:hAnsi="Consolas" w:eastAsia="Consolas" w:cs="Consolas"/>
                <w:color w:val="1F2933"/>
                <w:sz w:val="18"/>
              </w:rPr>
              <w:t xml:space="preserve">11. Как проводить товары в чеке: </w:t>
            </w:r>
            <w:r>
              <w:br/>
            </w:r>
            <w:r>
              <w:rPr>
                <w:rFonts w:ascii="Consolas" w:hAnsi="Consolas" w:eastAsia="Consolas" w:cs="Consolas"/>
                <w:color w:val="1F2933"/>
                <w:sz w:val="18"/>
              </w:rPr>
              <w:t xml:space="preserve">12. Как проводить пополнение кошелька в чеке: </w:t>
            </w:r>
            <w:r>
              <w:br/>
            </w:r>
            <w:r>
              <w:rPr>
                <w:rFonts w:ascii="Consolas" w:hAnsi="Consolas" w:eastAsia="Consolas" w:cs="Consolas"/>
                <w:color w:val="1F2933"/>
                <w:sz w:val="18"/>
              </w:rPr>
              <w:t xml:space="preserve">13. Подключенные способы оплаты: </w:t>
            </w:r>
            <w:r>
              <w:br/>
            </w:r>
            <w:r>
              <w:rPr>
                <w:rFonts w:ascii="Consolas" w:hAnsi="Consolas" w:eastAsia="Consolas" w:cs="Consolas"/>
                <w:color w:val="1F2933"/>
                <w:sz w:val="18"/>
              </w:rPr>
              <w:t xml:space="preserve">14. Ответственный человек со стороны заказчика: </w:t>
            </w:r>
            <w:r>
              <w:br/>
            </w:r>
            <w:r>
              <w:rPr>
                <w:rFonts w:ascii="Consolas" w:hAnsi="Consolas" w:eastAsia="Consolas" w:cs="Consolas"/>
                <w:color w:val="1F2933"/>
                <w:sz w:val="18"/>
              </w:rPr>
              <w:t xml:space="preserve">15. Контакт для срочных вопросов: </w:t>
            </w:r>
          </w:p>
        </w:tc>
      </w:tr>
    </w:tbl>
    <w:p>
      <w:pPr>
        <w:pStyle w:val="Heading1"/>
      </w:pPr>
      <w:r>
        <w:t>10. Финальный чек-лист готовности</w:t>
      </w:r>
    </w:p>
    <w:tbl>
      <w:tblPr>
        <w:tblW w:type="dxa" w:w="9360"/>
        <w:tblLook w:firstColumn="1" w:firstRow="1" w:lastColumn="0" w:lastRow="0" w:noHBand="0" w:noVBand="1" w:val="04A0"/>
        <w:tblInd w:w="120" w:type="dxa"/>
        <w:tblLayout w:type="fixed"/>
      </w:tblPr>
      <w:tblGrid>
        <w:gridCol w:w="900"/>
        <w:gridCol w:w="3420"/>
        <w:gridCol w:w="5040"/>
      </w:tblGrid>
      <w:tr>
        <w:tc>
          <w:tcPr>
            <w:tcW w:type="dxa" w:w="9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vAlign w:val="top"/>
          </w:tcPr>
          <w:p>
            <w:pPr>
              <w:spacing w:before="0" w:after="0" w:line="276" w:lineRule="auto"/>
            </w:pPr>
            <w:r>
              <w:rPr>
                <w:rFonts w:ascii="Calibri" w:hAnsi="Calibri" w:eastAsia="Calibri" w:cs="Calibri"/>
                <w:b/>
                <w:color w:val="1F4D78"/>
                <w:sz w:val="20"/>
              </w:rPr>
              <w:t>Готово</w:t>
            </w:r>
          </w:p>
        </w:tc>
        <w:tc>
          <w:tcPr>
            <w:tcW w:type="dxa" w:w="342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vAlign w:val="top"/>
          </w:tcPr>
          <w:p>
            <w:pPr>
              <w:spacing w:before="0" w:after="0" w:line="276" w:lineRule="auto"/>
            </w:pPr>
            <w:r>
              <w:rPr>
                <w:rFonts w:ascii="Calibri" w:hAnsi="Calibri" w:eastAsia="Calibri" w:cs="Calibri"/>
                <w:b/>
                <w:color w:val="1F4D78"/>
                <w:sz w:val="20"/>
              </w:rPr>
              <w:t>Пункт</w:t>
            </w:r>
          </w:p>
        </w:tc>
        <w:tc>
          <w:tcPr>
            <w:tcW w:type="dxa" w:w="504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vAlign w:val="top"/>
          </w:tcPr>
          <w:p>
            <w:pPr>
              <w:spacing w:before="0" w:after="0" w:line="276" w:lineRule="auto"/>
            </w:pPr>
            <w:r>
              <w:rPr>
                <w:rFonts w:ascii="Calibri" w:hAnsi="Calibri" w:eastAsia="Calibri" w:cs="Calibri"/>
                <w:b/>
                <w:color w:val="1F4D78"/>
                <w:sz w:val="20"/>
              </w:rPr>
              <w:t>Что должно быть сделано</w:t>
            </w:r>
          </w:p>
        </w:tc>
      </w:tr>
      <w:tr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vAlign w:val="top"/>
          </w:tcPr>
          <w:p>
            <w:pPr>
              <w:spacing w:before="0" w:after="0" w:line="276" w:lineRule="auto"/>
            </w:pPr>
            <w:r>
              <w:rPr>
                <w:rFonts w:ascii="Calibri" w:hAnsi="Calibri" w:eastAsia="Calibri" w:cs="Calibri"/>
                <w:b w:val="0"/>
                <w:color w:val="1F2933"/>
                <w:sz w:val="20"/>
              </w:rPr>
              <w:t>☐</w:t>
            </w:r>
          </w:p>
        </w:tc>
        <w:tc>
          <w:tcPr>
            <w:tcW w:type="dxa" w:w="342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vAlign w:val="top"/>
          </w:tcPr>
          <w:p>
            <w:pPr>
              <w:spacing w:before="0" w:after="0" w:line="276" w:lineRule="auto"/>
            </w:pPr>
            <w:r>
              <w:rPr>
                <w:rFonts w:ascii="Calibri" w:hAnsi="Calibri" w:eastAsia="Calibri" w:cs="Calibri"/>
                <w:b w:val="0"/>
                <w:color w:val="1F2933"/>
                <w:sz w:val="20"/>
              </w:rPr>
              <w:t>Тестовый магазин</w:t>
            </w:r>
          </w:p>
        </w:tc>
        <w:tc>
          <w:tcPr>
            <w:tcW w:type="dxa" w:w="504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vAlign w:val="top"/>
          </w:tcPr>
          <w:p>
            <w:pPr>
              <w:spacing w:before="0" w:after="0" w:line="276" w:lineRule="auto"/>
            </w:pPr>
            <w:r>
              <w:rPr>
                <w:rFonts w:ascii="Calibri" w:hAnsi="Calibri" w:eastAsia="Calibri" w:cs="Calibri"/>
                <w:b w:val="0"/>
                <w:color w:val="1F2933"/>
                <w:sz w:val="20"/>
              </w:rPr>
              <w:t>Создан в личном кабинете ЮKassa.</w:t>
            </w:r>
          </w:p>
        </w:tc>
      </w:tr>
      <w:tr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vAlign w:val="top"/>
          </w:tcPr>
          <w:p>
            <w:pPr>
              <w:spacing w:before="0" w:after="0" w:line="276" w:lineRule="auto"/>
            </w:pPr>
            <w:r>
              <w:rPr>
                <w:rFonts w:ascii="Calibri" w:hAnsi="Calibri" w:eastAsia="Calibri" w:cs="Calibri"/>
                <w:b w:val="0"/>
                <w:color w:val="1F2933"/>
                <w:sz w:val="20"/>
              </w:rPr>
              <w:t>☐</w:t>
            </w:r>
          </w:p>
        </w:tc>
        <w:tc>
          <w:tcPr>
            <w:tcW w:type="dxa" w:w="342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vAlign w:val="top"/>
          </w:tcPr>
          <w:p>
            <w:pPr>
              <w:spacing w:before="0" w:after="0" w:line="276" w:lineRule="auto"/>
            </w:pPr>
            <w:r>
              <w:rPr>
                <w:rFonts w:ascii="Calibri" w:hAnsi="Calibri" w:eastAsia="Calibri" w:cs="Calibri"/>
                <w:b w:val="0"/>
                <w:color w:val="1F2933"/>
                <w:sz w:val="20"/>
              </w:rPr>
              <w:t>Тестовый shopId</w:t>
            </w:r>
          </w:p>
        </w:tc>
        <w:tc>
          <w:tcPr>
            <w:tcW w:type="dxa" w:w="504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vAlign w:val="top"/>
          </w:tcPr>
          <w:p>
            <w:pPr>
              <w:spacing w:before="0" w:after="0" w:line="276" w:lineRule="auto"/>
            </w:pPr>
            <w:r>
              <w:rPr>
                <w:rFonts w:ascii="Calibri" w:hAnsi="Calibri" w:eastAsia="Calibri" w:cs="Calibri"/>
                <w:b w:val="0"/>
                <w:color w:val="1F2933"/>
                <w:sz w:val="20"/>
              </w:rPr>
              <w:t>Скопирован и передан Arasaka Buisness.</w:t>
            </w:r>
          </w:p>
        </w:tc>
      </w:tr>
      <w:tr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vAlign w:val="top"/>
          </w:tcPr>
          <w:p>
            <w:pPr>
              <w:spacing w:before="0" w:after="0" w:line="276" w:lineRule="auto"/>
            </w:pPr>
            <w:r>
              <w:rPr>
                <w:rFonts w:ascii="Calibri" w:hAnsi="Calibri" w:eastAsia="Calibri" w:cs="Calibri"/>
                <w:b w:val="0"/>
                <w:color w:val="1F2933"/>
                <w:sz w:val="20"/>
              </w:rPr>
              <w:t>☐</w:t>
            </w:r>
          </w:p>
        </w:tc>
        <w:tc>
          <w:tcPr>
            <w:tcW w:type="dxa" w:w="342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vAlign w:val="top"/>
          </w:tcPr>
          <w:p>
            <w:pPr>
              <w:spacing w:before="0" w:after="0" w:line="276" w:lineRule="auto"/>
            </w:pPr>
            <w:r>
              <w:rPr>
                <w:rFonts w:ascii="Calibri" w:hAnsi="Calibri" w:eastAsia="Calibri" w:cs="Calibri"/>
                <w:b w:val="0"/>
                <w:color w:val="1F2933"/>
                <w:sz w:val="20"/>
              </w:rPr>
              <w:t>Тестовый Secret key</w:t>
            </w:r>
          </w:p>
        </w:tc>
        <w:tc>
          <w:tcPr>
            <w:tcW w:type="dxa" w:w="504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vAlign w:val="top"/>
          </w:tcPr>
          <w:p>
            <w:pPr>
              <w:spacing w:before="0" w:after="0" w:line="276" w:lineRule="auto"/>
            </w:pPr>
            <w:r>
              <w:rPr>
                <w:rFonts w:ascii="Calibri" w:hAnsi="Calibri" w:eastAsia="Calibri" w:cs="Calibri"/>
                <w:b w:val="0"/>
                <w:color w:val="1F2933"/>
                <w:sz w:val="20"/>
              </w:rPr>
              <w:t>Скопирован и передан безопасным личным сообщением.</w:t>
            </w:r>
          </w:p>
        </w:tc>
      </w:tr>
      <w:tr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vAlign w:val="top"/>
          </w:tcPr>
          <w:p>
            <w:pPr>
              <w:spacing w:before="0" w:after="0" w:line="276" w:lineRule="auto"/>
            </w:pPr>
            <w:r>
              <w:rPr>
                <w:rFonts w:ascii="Calibri" w:hAnsi="Calibri" w:eastAsia="Calibri" w:cs="Calibri"/>
                <w:b w:val="0"/>
                <w:color w:val="1F2933"/>
                <w:sz w:val="20"/>
              </w:rPr>
              <w:t>☐</w:t>
            </w:r>
          </w:p>
        </w:tc>
        <w:tc>
          <w:tcPr>
            <w:tcW w:type="dxa" w:w="342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vAlign w:val="top"/>
          </w:tcPr>
          <w:p>
            <w:pPr>
              <w:spacing w:before="0" w:after="0" w:line="276" w:lineRule="auto"/>
            </w:pPr>
            <w:r>
              <w:rPr>
                <w:rFonts w:ascii="Calibri" w:hAnsi="Calibri" w:eastAsia="Calibri" w:cs="Calibri"/>
                <w:b w:val="0"/>
                <w:color w:val="1F2933"/>
                <w:sz w:val="20"/>
              </w:rPr>
              <w:t>HTTP-уведомления</w:t>
            </w:r>
          </w:p>
        </w:tc>
        <w:tc>
          <w:tcPr>
            <w:tcW w:type="dxa" w:w="504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vAlign w:val="top"/>
          </w:tcPr>
          <w:p>
            <w:pPr>
              <w:spacing w:before="0" w:after="0" w:line="276" w:lineRule="auto"/>
            </w:pPr>
            <w:r>
              <w:rPr>
                <w:rFonts w:ascii="Calibri" w:hAnsi="Calibri" w:eastAsia="Calibri" w:cs="Calibri"/>
                <w:b w:val="0"/>
                <w:color w:val="1F2933"/>
                <w:sz w:val="20"/>
              </w:rPr>
              <w:t>Добавлен URL https://api.voevoda.ru/api/v1/payments/yookassa/webhook/.</w:t>
            </w:r>
          </w:p>
        </w:tc>
      </w:tr>
      <w:tr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vAlign w:val="top"/>
          </w:tcPr>
          <w:p>
            <w:pPr>
              <w:spacing w:before="0" w:after="0" w:line="276" w:lineRule="auto"/>
            </w:pPr>
            <w:r>
              <w:rPr>
                <w:rFonts w:ascii="Calibri" w:hAnsi="Calibri" w:eastAsia="Calibri" w:cs="Calibri"/>
                <w:b w:val="0"/>
                <w:color w:val="1F2933"/>
                <w:sz w:val="20"/>
              </w:rPr>
              <w:t>☐</w:t>
            </w:r>
          </w:p>
        </w:tc>
        <w:tc>
          <w:tcPr>
            <w:tcW w:type="dxa" w:w="342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vAlign w:val="top"/>
          </w:tcPr>
          <w:p>
            <w:pPr>
              <w:spacing w:before="0" w:after="0" w:line="276" w:lineRule="auto"/>
            </w:pPr>
            <w:r>
              <w:rPr>
                <w:rFonts w:ascii="Calibri" w:hAnsi="Calibri" w:eastAsia="Calibri" w:cs="Calibri"/>
                <w:b w:val="0"/>
                <w:color w:val="1F2933"/>
                <w:sz w:val="20"/>
              </w:rPr>
              <w:t>События</w:t>
            </w:r>
          </w:p>
        </w:tc>
        <w:tc>
          <w:tcPr>
            <w:tcW w:type="dxa" w:w="504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vAlign w:val="top"/>
          </w:tcPr>
          <w:p>
            <w:pPr>
              <w:spacing w:before="0" w:after="0" w:line="276" w:lineRule="auto"/>
            </w:pPr>
            <w:r>
              <w:rPr>
                <w:rFonts w:ascii="Calibri" w:hAnsi="Calibri" w:eastAsia="Calibri" w:cs="Calibri"/>
                <w:b w:val="0"/>
                <w:color w:val="1F2933"/>
                <w:sz w:val="20"/>
              </w:rPr>
              <w:t>Включены payment.succeeded и payment.canceled.</w:t>
            </w:r>
          </w:p>
        </w:tc>
      </w:tr>
      <w:tr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vAlign w:val="top"/>
          </w:tcPr>
          <w:p>
            <w:pPr>
              <w:spacing w:before="0" w:after="0" w:line="276" w:lineRule="auto"/>
            </w:pPr>
            <w:r>
              <w:rPr>
                <w:rFonts w:ascii="Calibri" w:hAnsi="Calibri" w:eastAsia="Calibri" w:cs="Calibri"/>
                <w:b w:val="0"/>
                <w:color w:val="1F2933"/>
                <w:sz w:val="20"/>
              </w:rPr>
              <w:t>☐</w:t>
            </w:r>
          </w:p>
        </w:tc>
        <w:tc>
          <w:tcPr>
            <w:tcW w:type="dxa" w:w="342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vAlign w:val="top"/>
          </w:tcPr>
          <w:p>
            <w:pPr>
              <w:spacing w:before="0" w:after="0" w:line="276" w:lineRule="auto"/>
            </w:pPr>
            <w:r>
              <w:rPr>
                <w:rFonts w:ascii="Calibri" w:hAnsi="Calibri" w:eastAsia="Calibri" w:cs="Calibri"/>
                <w:b w:val="0"/>
                <w:color w:val="1F2933"/>
                <w:sz w:val="20"/>
              </w:rPr>
              <w:t>Чеки</w:t>
            </w:r>
          </w:p>
        </w:tc>
        <w:tc>
          <w:tcPr>
            <w:tcW w:type="dxa" w:w="504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vAlign w:val="top"/>
          </w:tcPr>
          <w:p>
            <w:pPr>
              <w:spacing w:before="0" w:after="0" w:line="276" w:lineRule="auto"/>
            </w:pPr>
            <w:r>
              <w:rPr>
                <w:rFonts w:ascii="Calibri" w:hAnsi="Calibri" w:eastAsia="Calibri" w:cs="Calibri"/>
                <w:b w:val="0"/>
                <w:color w:val="1F2933"/>
                <w:sz w:val="20"/>
              </w:rPr>
              <w:t>Бухгалтер подтвердил, включать их или нет, и дал параметры.</w:t>
            </w:r>
          </w:p>
        </w:tc>
      </w:tr>
      <w:tr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vAlign w:val="top"/>
          </w:tcPr>
          <w:p>
            <w:pPr>
              <w:spacing w:before="0" w:after="0" w:line="276" w:lineRule="auto"/>
            </w:pPr>
            <w:r>
              <w:rPr>
                <w:rFonts w:ascii="Calibri" w:hAnsi="Calibri" w:eastAsia="Calibri" w:cs="Calibri"/>
                <w:b w:val="0"/>
                <w:color w:val="1F2933"/>
                <w:sz w:val="20"/>
              </w:rPr>
              <w:t>☐</w:t>
            </w:r>
          </w:p>
        </w:tc>
        <w:tc>
          <w:tcPr>
            <w:tcW w:type="dxa" w:w="342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vAlign w:val="top"/>
          </w:tcPr>
          <w:p>
            <w:pPr>
              <w:spacing w:before="0" w:after="0" w:line="276" w:lineRule="auto"/>
            </w:pPr>
            <w:r>
              <w:rPr>
                <w:rFonts w:ascii="Calibri" w:hAnsi="Calibri" w:eastAsia="Calibri" w:cs="Calibri"/>
                <w:b w:val="0"/>
                <w:color w:val="1F2933"/>
                <w:sz w:val="20"/>
              </w:rPr>
              <w:t>Тестовый платеж</w:t>
            </w:r>
          </w:p>
        </w:tc>
        <w:tc>
          <w:tcPr>
            <w:tcW w:type="dxa" w:w="504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vAlign w:val="top"/>
          </w:tcPr>
          <w:p>
            <w:pPr>
              <w:spacing w:before="0" w:after="0" w:line="276" w:lineRule="auto"/>
            </w:pPr>
            <w:r>
              <w:rPr>
                <w:rFonts w:ascii="Calibri" w:hAnsi="Calibri" w:eastAsia="Calibri" w:cs="Calibri"/>
                <w:b w:val="0"/>
                <w:color w:val="1F2933"/>
                <w:sz w:val="20"/>
              </w:rPr>
              <w:t>Arasaka Buisness проверил оплату курса/товара.</w:t>
            </w:r>
          </w:p>
        </w:tc>
      </w:tr>
      <w:tr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vAlign w:val="top"/>
          </w:tcPr>
          <w:p>
            <w:pPr>
              <w:spacing w:before="0" w:after="0" w:line="276" w:lineRule="auto"/>
            </w:pPr>
            <w:r>
              <w:rPr>
                <w:rFonts w:ascii="Calibri" w:hAnsi="Calibri" w:eastAsia="Calibri" w:cs="Calibri"/>
                <w:b w:val="0"/>
                <w:color w:val="1F2933"/>
                <w:sz w:val="20"/>
              </w:rPr>
              <w:t>☐</w:t>
            </w:r>
          </w:p>
        </w:tc>
        <w:tc>
          <w:tcPr>
            <w:tcW w:type="dxa" w:w="342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vAlign w:val="top"/>
          </w:tcPr>
          <w:p>
            <w:pPr>
              <w:spacing w:before="0" w:after="0" w:line="276" w:lineRule="auto"/>
            </w:pPr>
            <w:r>
              <w:rPr>
                <w:rFonts w:ascii="Calibri" w:hAnsi="Calibri" w:eastAsia="Calibri" w:cs="Calibri"/>
                <w:b w:val="0"/>
                <w:color w:val="1F2933"/>
                <w:sz w:val="20"/>
              </w:rPr>
              <w:t>Пополнение кошелька</w:t>
            </w:r>
          </w:p>
        </w:tc>
        <w:tc>
          <w:tcPr>
            <w:tcW w:type="dxa" w:w="504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vAlign w:val="top"/>
          </w:tcPr>
          <w:p>
            <w:pPr>
              <w:spacing w:before="0" w:after="0" w:line="276" w:lineRule="auto"/>
            </w:pPr>
            <w:r>
              <w:rPr>
                <w:rFonts w:ascii="Calibri" w:hAnsi="Calibri" w:eastAsia="Calibri" w:cs="Calibri"/>
                <w:b w:val="0"/>
                <w:color w:val="1F2933"/>
                <w:sz w:val="20"/>
              </w:rPr>
              <w:t>Arasaka Buisness проверил пополнение через ЮKassa.</w:t>
            </w:r>
          </w:p>
        </w:tc>
      </w:tr>
      <w:tr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vAlign w:val="top"/>
          </w:tcPr>
          <w:p>
            <w:pPr>
              <w:spacing w:before="0" w:after="0" w:line="276" w:lineRule="auto"/>
            </w:pPr>
            <w:r>
              <w:rPr>
                <w:rFonts w:ascii="Calibri" w:hAnsi="Calibri" w:eastAsia="Calibri" w:cs="Calibri"/>
                <w:b w:val="0"/>
                <w:color w:val="1F2933"/>
                <w:sz w:val="20"/>
              </w:rPr>
              <w:t>☐</w:t>
            </w:r>
          </w:p>
        </w:tc>
        <w:tc>
          <w:tcPr>
            <w:tcW w:type="dxa" w:w="342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vAlign w:val="top"/>
          </w:tcPr>
          <w:p>
            <w:pPr>
              <w:spacing w:before="0" w:after="0" w:line="276" w:lineRule="auto"/>
            </w:pPr>
            <w:r>
              <w:rPr>
                <w:rFonts w:ascii="Calibri" w:hAnsi="Calibri" w:eastAsia="Calibri" w:cs="Calibri"/>
                <w:b w:val="0"/>
                <w:color w:val="1F2933"/>
                <w:sz w:val="20"/>
              </w:rPr>
              <w:t>Настоящий магазин</w:t>
            </w:r>
          </w:p>
        </w:tc>
        <w:tc>
          <w:tcPr>
            <w:tcW w:type="dxa" w:w="504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vAlign w:val="top"/>
          </w:tcPr>
          <w:p>
            <w:pPr>
              <w:spacing w:before="0" w:after="0" w:line="276" w:lineRule="auto"/>
            </w:pPr>
            <w:r>
              <w:rPr>
                <w:rFonts w:ascii="Calibri" w:hAnsi="Calibri" w:eastAsia="Calibri" w:cs="Calibri"/>
                <w:b w:val="0"/>
                <w:color w:val="1F2933"/>
                <w:sz w:val="20"/>
              </w:rPr>
              <w:t>Production shopId и Secret key переданы после успешного теста.</w:t>
            </w:r>
          </w:p>
        </w:tc>
      </w:tr>
    </w:tbl>
    <w:p>
      <w:pPr>
        <w:pStyle w:val="Heading1"/>
      </w:pPr>
      <w:r>
        <w:t>11. Что не делать</w:t>
      </w:r>
    </w:p>
    <w:p>
      <w:pPr>
        <w:numPr>
          <w:ilvl w:val="0"/>
          <w:numId w:val="30"/>
        </w:numPr>
        <w:spacing w:before="0" w:after="80" w:line="300" w:lineRule="auto"/>
        <w:ind w:left="540" w:hanging="271"/>
      </w:pPr>
      <w:r>
        <w:rPr>
          <w:rFonts w:ascii="Calibri" w:hAnsi="Calibri" w:eastAsia="Calibri" w:cs="Calibri"/>
          <w:b w:val="0"/>
          <w:color w:val="1F2933"/>
          <w:sz w:val="22"/>
        </w:rPr>
        <w:t>Не отправлять Secret key в общий чат.</w:t>
      </w:r>
    </w:p>
    <w:p>
      <w:pPr>
        <w:numPr>
          <w:ilvl w:val="0"/>
          <w:numId w:val="30"/>
        </w:numPr>
        <w:spacing w:before="0" w:after="80" w:line="300" w:lineRule="auto"/>
        <w:ind w:left="540" w:hanging="271"/>
      </w:pPr>
      <w:r>
        <w:rPr>
          <w:rFonts w:ascii="Calibri" w:hAnsi="Calibri" w:eastAsia="Calibri" w:cs="Calibri"/>
          <w:b w:val="0"/>
          <w:color w:val="1F2933"/>
          <w:sz w:val="22"/>
        </w:rPr>
        <w:t>Не вставлять Secret key на сайт или во фронтенд.</w:t>
      </w:r>
    </w:p>
    <w:p>
      <w:pPr>
        <w:numPr>
          <w:ilvl w:val="0"/>
          <w:numId w:val="30"/>
        </w:numPr>
        <w:spacing w:before="0" w:after="80" w:line="300" w:lineRule="auto"/>
        <w:ind w:left="540" w:hanging="271"/>
      </w:pPr>
      <w:r>
        <w:rPr>
          <w:rFonts w:ascii="Calibri" w:hAnsi="Calibri" w:eastAsia="Calibri" w:cs="Calibri"/>
          <w:b w:val="0"/>
          <w:color w:val="1F2933"/>
          <w:sz w:val="22"/>
        </w:rPr>
        <w:t>Не включать боевой магазин до успешного тестового платежа.</w:t>
      </w:r>
    </w:p>
    <w:p>
      <w:pPr>
        <w:numPr>
          <w:ilvl w:val="0"/>
          <w:numId w:val="30"/>
        </w:numPr>
        <w:spacing w:before="0" w:after="80" w:line="300" w:lineRule="auto"/>
        <w:ind w:left="540" w:hanging="271"/>
      </w:pPr>
      <w:r>
        <w:rPr>
          <w:rFonts w:ascii="Calibri" w:hAnsi="Calibri" w:eastAsia="Calibri" w:cs="Calibri"/>
          <w:b w:val="0"/>
          <w:color w:val="1F2933"/>
          <w:sz w:val="22"/>
        </w:rPr>
        <w:t>Не включать чеки без ответа бухгалтера.</w:t>
      </w:r>
    </w:p>
    <w:p>
      <w:pPr>
        <w:numPr>
          <w:ilvl w:val="0"/>
          <w:numId w:val="30"/>
        </w:numPr>
        <w:spacing w:before="0" w:after="80" w:line="300" w:lineRule="auto"/>
        <w:ind w:left="540" w:hanging="271"/>
      </w:pPr>
      <w:r>
        <w:rPr>
          <w:rFonts w:ascii="Calibri" w:hAnsi="Calibri" w:eastAsia="Calibri" w:cs="Calibri"/>
          <w:b w:val="0"/>
          <w:color w:val="1F2933"/>
          <w:sz w:val="22"/>
        </w:rPr>
        <w:t>Не покупать дополнительные услуги ЮKassa до подтверждения Arasaka Buisness, что они действительно нужны.</w:t>
      </w:r>
    </w:p>
    <w:p>
      <w:pPr>
        <w:pStyle w:val="Heading1"/>
      </w:pPr>
      <w:r>
        <w:t>12. Что уже подготовлено на стороне сайта</w:t>
      </w:r>
    </w:p>
    <w:p>
      <w:pPr>
        <w:numPr>
          <w:ilvl w:val="0"/>
          <w:numId w:val="30"/>
        </w:numPr>
        <w:spacing w:before="0" w:after="80" w:line="300" w:lineRule="auto"/>
        <w:ind w:left="540" w:hanging="271"/>
      </w:pPr>
      <w:r>
        <w:rPr>
          <w:rFonts w:ascii="Calibri" w:hAnsi="Calibri" w:eastAsia="Calibri" w:cs="Calibri"/>
          <w:b w:val="0"/>
          <w:color w:val="1F2933"/>
          <w:sz w:val="22"/>
        </w:rPr>
        <w:t>Оплата курсов и товаров через переход на платежную страницу ЮKassa.</w:t>
      </w:r>
    </w:p>
    <w:p>
      <w:pPr>
        <w:numPr>
          <w:ilvl w:val="0"/>
          <w:numId w:val="30"/>
        </w:numPr>
        <w:spacing w:before="0" w:after="80" w:line="300" w:lineRule="auto"/>
        <w:ind w:left="540" w:hanging="271"/>
      </w:pPr>
      <w:r>
        <w:rPr>
          <w:rFonts w:ascii="Calibri" w:hAnsi="Calibri" w:eastAsia="Calibri" w:cs="Calibri"/>
          <w:b w:val="0"/>
          <w:color w:val="1F2933"/>
          <w:sz w:val="22"/>
        </w:rPr>
        <w:t>Пополнение кошелька через тот же безопасный сценарий.</w:t>
      </w:r>
    </w:p>
    <w:p>
      <w:pPr>
        <w:numPr>
          <w:ilvl w:val="0"/>
          <w:numId w:val="30"/>
        </w:numPr>
        <w:spacing w:before="0" w:after="80" w:line="300" w:lineRule="auto"/>
        <w:ind w:left="540" w:hanging="271"/>
      </w:pPr>
      <w:r>
        <w:rPr>
          <w:rFonts w:ascii="Calibri" w:hAnsi="Calibri" w:eastAsia="Calibri" w:cs="Calibri"/>
          <w:b w:val="0"/>
          <w:color w:val="1F2933"/>
          <w:sz w:val="22"/>
        </w:rPr>
        <w:t>Получение уведомлений ЮKassa о статусе платежа.</w:t>
      </w:r>
    </w:p>
    <w:p>
      <w:pPr>
        <w:numPr>
          <w:ilvl w:val="0"/>
          <w:numId w:val="30"/>
        </w:numPr>
        <w:spacing w:before="0" w:after="80" w:line="300" w:lineRule="auto"/>
        <w:ind w:left="540" w:hanging="271"/>
      </w:pPr>
      <w:r>
        <w:rPr>
          <w:rFonts w:ascii="Calibri" w:hAnsi="Calibri" w:eastAsia="Calibri" w:cs="Calibri"/>
          <w:b w:val="0"/>
          <w:color w:val="1F2933"/>
          <w:sz w:val="22"/>
        </w:rPr>
        <w:t>Проверка платежа на сервере перед тем, как отметить заказ оплаченным.</w:t>
      </w:r>
    </w:p>
    <w:p>
      <w:pPr>
        <w:numPr>
          <w:ilvl w:val="0"/>
          <w:numId w:val="30"/>
        </w:numPr>
        <w:spacing w:before="0" w:after="80" w:line="300" w:lineRule="auto"/>
        <w:ind w:left="540" w:hanging="271"/>
      </w:pPr>
      <w:r>
        <w:rPr>
          <w:rFonts w:ascii="Calibri" w:hAnsi="Calibri" w:eastAsia="Calibri" w:cs="Calibri"/>
          <w:b w:val="0"/>
          <w:color w:val="1F2933"/>
          <w:sz w:val="22"/>
        </w:rPr>
        <w:t>История платежей в личном кабинете пользователя.</w:t>
      </w:r>
    </w:p>
    <w:tbl>
      <w:tblPr>
        <w:tblW w:type="dxa" w:w="9360"/>
        <w:tblLook w:firstColumn="1" w:firstRow="1" w:lastColumn="0" w:lastRow="0" w:noHBand="0" w:noVBand="1" w:val="04A0"/>
        <w:tblInd w:w="120" w:type="dxa"/>
        <w:tblLayout w:type="fixed"/>
      </w:tblPr>
      <w:tblGrid>
        <w:gridCol w:w="9360"/>
      </w:tblGrid>
      <w:tr>
        <w:tc>
          <w:tcPr>
            <w:tcW w:type="dxa" w:w="936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vAlign w:val="top"/>
            <w:shd w:fill="F4F6F9"/>
          </w:tcPr>
          <w:p>
            <w:pPr>
              <w:spacing w:after="60"/>
            </w:pPr>
            <w:r>
              <w:rPr>
                <w:rFonts w:ascii="Calibri" w:hAnsi="Calibri" w:eastAsia="Calibri" w:cs="Calibri"/>
                <w:b/>
                <w:color w:val="1F4D78"/>
                <w:sz w:val="21"/>
              </w:rPr>
              <w:t>Итог</w:t>
            </w:r>
          </w:p>
          <w:p>
            <w:pPr>
              <w:spacing w:before="0" w:after="0" w:line="288" w:lineRule="auto"/>
            </w:pPr>
            <w:r>
              <w:rPr>
                <w:rFonts w:ascii="Calibri" w:hAnsi="Calibri" w:eastAsia="Calibri" w:cs="Calibri"/>
                <w:b w:val="0"/>
                <w:color w:val="1F2933"/>
                <w:sz w:val="21"/>
              </w:rPr>
              <w:t>Со стороны заказчика главное: создать магазины, передать shopId и Secret key, настроить HTTP-уведомления и дать ответ бухгалтера по чекам. После этого Arasaka Buisness подключит данные на сервере и проведет тестовые платежи.</w:t>
            </w:r>
          </w:p>
        </w:tc>
      </w:tr>
    </w:tbl>
    <w:sectPr w:rsidR="00FC693F" w:rsidRPr="0006063C" w:rsidSect="00034616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 w:eastAsia="Calibri" w:cs="Calibri"/>
        <w:color w:val="667085"/>
        <w:sz w:val="18"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Calibri" w:hAnsi="Calibri" w:eastAsia="Calibri" w:cs="Calibri"/>
        <w:b/>
        <w:color w:val="1F4D78"/>
        <w:sz w:val="19"/>
      </w:rPr>
      <w:t>Arasaka Buisness</w:t>
    </w:r>
    <w:r>
      <w:rPr>
        <w:rFonts w:ascii="Calibri" w:hAnsi="Calibri" w:eastAsia="Calibri" w:cs="Calibri"/>
        <w:b w:val="0"/>
        <w:color w:val="667085"/>
        <w:sz w:val="19"/>
      </w:rPr>
      <w:t xml:space="preserve"> | инструкция для заказчика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29">
    <w:lvl w:ilvl="0">
      <w:start w:val="1"/>
      <w:numFmt w:val="decimal"/>
      <w:lvlText w:val="%1."/>
      <w:pPr>
        <w:tabs>
          <w:tab w:val="num" w:pos="540"/>
        </w:tabs>
        <w:ind w:left="540" w:hanging="270"/>
      </w:pPr>
      <w:rPr>
        <w:rFonts w:ascii="Calibri" w:hAnsi="Calibri" w:cs="Calibri"/>
      </w:rPr>
    </w:lvl>
  </w:abstractNum>
  <w:num w:numId="29">
    <w:abstractNumId w:val="29"/>
  </w:num>
  <w:abstractNum w:abstractNumId="30">
    <w:lvl w:ilvl="0">
      <w:start w:val="1"/>
      <w:numFmt w:val="bullet"/>
      <w:lvlText w:val="•"/>
      <w:pPr>
        <w:tabs>
          <w:tab w:val="num" w:pos="540"/>
        </w:tabs>
        <w:ind w:left="540" w:hanging="270"/>
      </w:pPr>
      <w:rPr>
        <w:rFonts w:ascii="Calibri" w:hAnsi="Calibri" w:cs="Calibri"/>
      </w:rPr>
    </w:lvl>
  </w:abstractNum>
  <w:num w:numId="30">
    <w:abstractNumId w:val="3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 w:eastAsia="Calibri" w:cs="Calibri"/>
      <w:color w:val="1F2933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 w:line="300" w:lineRule="auto"/>
      <w:outlineLvl w:val="0"/>
    </w:pPr>
    <w:rPr>
      <w:rFonts w:asciiTheme="majorHAnsi" w:eastAsiaTheme="majorEastAsia" w:hAnsiTheme="majorHAnsi" w:cstheme="majorBidi" w:ascii="Calibri" w:hAnsi="Calibri" w:eastAsia="Calibri" w:cs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 w:line="300" w:lineRule="auto"/>
      <w:outlineLvl w:val="1"/>
    </w:pPr>
    <w:rPr>
      <w:rFonts w:asciiTheme="majorHAnsi" w:eastAsiaTheme="majorEastAsia" w:hAnsiTheme="majorHAnsi" w:cstheme="majorBidi" w:ascii="Calibri" w:hAnsi="Calibri" w:eastAsia="Calibri" w:cs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 w:line="300" w:lineRule="auto"/>
      <w:outlineLvl w:val="2"/>
    </w:pPr>
    <w:rPr>
      <w:rFonts w:asciiTheme="majorHAnsi" w:eastAsiaTheme="majorEastAsia" w:hAnsiTheme="majorHAnsi" w:cstheme="majorBidi" w:ascii="Calibri" w:hAnsi="Calibri" w:eastAsia="Calibri" w:cs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Инструкция для подключения ЮKassa</dc:title>
  <dc:subject>Портал «Воевода»: настройка ЮKassa</dc:subject>
  <dc:creator>Arasaka Buisness</dc:creator>
  <cp:keywords/>
  <dc:description>Customer-facing setup instruction prepared by Arasaka Buisness.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