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F6C4A" w14:textId="11626840" w:rsidR="00BE40BA" w:rsidRPr="00BE40BA" w:rsidRDefault="00BE40BA">
      <w:pPr>
        <w:rPr>
          <w:lang w:val="en-US"/>
        </w:rPr>
      </w:pPr>
      <w:r>
        <w:rPr>
          <w:lang w:val="en-US"/>
        </w:rPr>
        <w:t>Task</w:t>
      </w:r>
    </w:p>
    <w:sectPr w:rsidR="00BE40BA" w:rsidRPr="00BE4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BA"/>
    <w:rsid w:val="00B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EB775D"/>
  <w15:chartTrackingRefBased/>
  <w15:docId w15:val="{CFB954DD-6F26-2C46-B088-9CAD910AE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Кузнецова</dc:creator>
  <cp:keywords/>
  <dc:description/>
  <cp:lastModifiedBy>Евгения Кузнецова</cp:lastModifiedBy>
  <cp:revision>1</cp:revision>
  <dcterms:created xsi:type="dcterms:W3CDTF">2022-03-01T17:30:00Z</dcterms:created>
  <dcterms:modified xsi:type="dcterms:W3CDTF">2022-03-01T17:30:00Z</dcterms:modified>
</cp:coreProperties>
</file>