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</w:p>
    <w:tbl>
      <w:tblPr>
        <w:tblStyle w:val="Table1"/>
        <w:bidi w:val="0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0" distT="0" distL="0" distR="0">
                  <wp:extent cx="591185" cy="700088"/>
                  <wp:effectExtent b="0" l="0" r="0" t="0"/>
                  <wp:docPr id="4" name="image07.gif"/>
                  <a:graphic>
                    <a:graphicData uri="http://schemas.openxmlformats.org/drawingml/2006/picture">
                      <pic:pic>
                        <pic:nvPicPr>
                          <pic:cNvPr id="0" name="image07.gif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ЗАДАЧИ ЗА ДОМАШНО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курс Увод в програмирането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за специалности Информатика, Компютърни науки и Софтуерно инженерство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зимен семестър 2016/2017 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В решенията на дадените по-долу задачи </w:t>
      </w:r>
      <w:r w:rsidDel="00000000" w:rsidR="00000000" w:rsidRPr="00000000">
        <w:rPr>
          <w:b w:val="1"/>
          <w:u w:val="single"/>
          <w:rtl w:val="0"/>
        </w:rPr>
        <w:t xml:space="preserve">не трябва</w:t>
      </w:r>
      <w:r w:rsidDel="00000000" w:rsidR="00000000" w:rsidRPr="00000000">
        <w:rPr>
          <w:rtl w:val="0"/>
        </w:rPr>
        <w:t xml:space="preserve"> да се използват цикли, нито оператор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goto</w:t>
      </w:r>
      <w:r w:rsidDel="00000000" w:rsidR="00000000" w:rsidRPr="00000000">
        <w:rPr>
          <w:rtl w:val="0"/>
        </w:rPr>
        <w:t xml:space="preserve">. Всяка задача носи по две точки.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всички задачи ще бъдат тествани автоматично, затова е важно извеждането на екрана да спазва абсолютно точно това, което е указано в задачата! Едно от изискванията е всеки изведен ред да завършва със знак за нов ред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'\n'</w:t>
      </w:r>
      <w:r w:rsidDel="00000000" w:rsidR="00000000" w:rsidRPr="00000000">
        <w:rPr>
          <w:rtl w:val="0"/>
        </w:rPr>
        <w:t xml:space="preserve">). На лекции ще получите повече информация.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всички задачи ще бъдат проверени автоматично за преписване. Файловете с голямо съвпадение ще бъдат проверени ръчно от лектора и при установено заимстване ще бъдат анулирани.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1. </w:t>
      </w:r>
      <w:r w:rsidDel="00000000" w:rsidR="00000000" w:rsidRPr="00000000">
        <w:rPr>
          <w:rtl w:val="0"/>
        </w:rPr>
        <w:t xml:space="preserve">Да се напише програма, която прочита от клавиатурата цяло положително число, не по-голямо от 3000, и извежда на екрана представянето му в римски цифри. Ако числото е извън границите, да се изведе текстът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"Invalid number!"</w:t>
      </w:r>
      <w:r w:rsidDel="00000000" w:rsidR="00000000" w:rsidRPr="00000000">
        <w:rPr>
          <w:rtl w:val="0"/>
        </w:rPr>
        <w:t xml:space="preserve">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3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085"/>
        <w:tblGridChange w:id="0">
          <w:tblGrid>
            <w:gridCol w:w="1035"/>
            <w:gridCol w:w="2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MCMXC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Invalid number!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Да се напише програма, която прочита цяло положително число с 10 цифри — ЕГН на български гражданин. Програмата трябва да провери дали даденият ЕГН е </w:t>
      </w:r>
      <w:r w:rsidDel="00000000" w:rsidR="00000000" w:rsidRPr="00000000">
        <w:rPr>
          <w:rtl w:val="0"/>
        </w:rPr>
        <w:t xml:space="preserve">валиден</w:t>
      </w:r>
      <w:r w:rsidDel="00000000" w:rsidR="00000000" w:rsidRPr="00000000">
        <w:rPr>
          <w:rtl w:val="0"/>
        </w:rPr>
        <w:t xml:space="preserve"> и ако да — да изведе на екрана разделени с интервал</w:t>
      </w:r>
      <w:r w:rsidDel="00000000" w:rsidR="00000000" w:rsidRPr="00000000">
        <w:rPr>
          <w:rtl w:val="0"/>
        </w:rPr>
        <w:t xml:space="preserve"> датата на раждане</w:t>
      </w:r>
      <w:r w:rsidDel="00000000" w:rsidR="00000000" w:rsidRPr="00000000">
        <w:rPr>
          <w:rtl w:val="0"/>
        </w:rPr>
        <w:t xml:space="preserve"> (във формат ДД.ММ.ГГГГ) и пола на съответния човек (главна латинска буква M или F). Ако въведените данни не са валидно ЕГН, да се изведе текста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"Bad input data!"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Удобно обяснен форматът на ЕГН може да намерите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  <w:t xml:space="preserve">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4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25"/>
        <w:tblGridChange w:id="0">
          <w:tblGrid>
            <w:gridCol w:w="1860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9801010800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01.01.1998 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7816031663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input data!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Да се напише програма, която прочита цяло число без знак (по-малко от 2</w:t>
      </w:r>
      <w:r w:rsidDel="00000000" w:rsidR="00000000" w:rsidRPr="00000000">
        <w:rPr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 проверява дали шестнайсетичният му запис е съставен от еднакви цифри, като в зависимост от резултата извежда съответно текста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"Yes"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"No"</w:t>
      </w:r>
      <w:r w:rsidDel="00000000" w:rsidR="00000000" w:rsidRPr="00000000">
        <w:rPr>
          <w:rtl w:val="0"/>
        </w:rPr>
        <w:t xml:space="preserve">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4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25"/>
        <w:tblGridChange w:id="0">
          <w:tblGrid>
            <w:gridCol w:w="1860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</w:t>
      </w: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Да се напише програма, която по дадени координати на цар и друга фигура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върху шахматна дъска определя дали царят е в шах от съответната фигура.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оординатите на шахматната дъска </w:t>
      </w:r>
      <w:r w:rsidDel="00000000" w:rsidR="00000000" w:rsidRPr="00000000">
        <w:rPr>
          <w:rtl w:val="0"/>
        </w:rPr>
        <w:t xml:space="preserve">са във вида - “X Y”, където: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 е малка латинска буква от ‘a’ до ‘h’, означаваща поредна колона на шахматната дъска, отляво надясно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 е цифра от 1 до 8, означаващо пореден ред на шахматната дъска, отдолу нагоре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Фигурата може да бъде: дама, офицер, кон или топ. Символите, съответстващи на валидните фигури са: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‘Q’ — дама (Queen)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‘B’ — офицер (Bishop)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‘N’ — кон (kNight)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‘R’ — топ (Rook)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(Удобно описание на шахматната нотация можете да намерите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тук</w:t>
        </w:r>
      </w:hyperlink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клавиатурата последователно се въвеждат: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Символ за тип на атакуващата фигура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Координатите на атакуващата фигура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Координатите на царя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Ако царят е в шах, програмата извежда надпис "Yes" на конзолния ред, а в противен случай извежда "No".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4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25"/>
        <w:tblGridChange w:id="0">
          <w:tblGrid>
            <w:gridCol w:w="1860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 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 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 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5. </w:t>
      </w:r>
      <w:r w:rsidDel="00000000" w:rsidR="00000000" w:rsidRPr="00000000">
        <w:rPr>
          <w:rtl w:val="0"/>
        </w:rPr>
        <w:t xml:space="preserve">След поредна нощ из столичните нощни заведения, вицесветовният шампион по дартс и първокурсник във ФМИ, Интеграл</w:t>
      </w:r>
      <w:r w:rsidDel="00000000" w:rsidR="00000000" w:rsidRPr="00000000">
        <w:rPr>
          <w:rtl w:val="0"/>
        </w:rPr>
        <w:t xml:space="preserve">чо </w:t>
      </w:r>
      <w:r w:rsidDel="00000000" w:rsidR="00000000" w:rsidRPr="00000000">
        <w:rPr>
          <w:rtl w:val="0"/>
        </w:rPr>
        <w:t xml:space="preserve">бива предизвикан да покаже своите умения със стреличките от Вальо Точния, виден квартален шмекер, носещ гордо прозвището "батка". Без дори да се замисли, Интегралчо приел и се запътили към най-близката отворена игрална зала. Изправяйки се пред игралното табло, вицесветовният шампион установил, че има проблем. Осъзнал, че след приетото количество течни субстанции картината пред него е "леко" разфокусирана. Въпреки това, той не загубил самообладание, знаейки, че всеки негов изстрел попада точно на избраните от него координати. На Точното не може да му се има доверие, а Интегралчо не може да разчита на своето зрение, затова няма как да разбере колко точки е изкарал. В замъгленото съзнание на студента от ФМИ се ражда проста, но гениална мисъл — той се сеща за вашите способности да пишете код на С++.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 да помогнете на изпадналия в беда ваш колега, вие ще трябва да реализирате програма, която от стандартния вход прочита две двойки координати </w:t>
      </w:r>
      <w:r w:rsidDel="00000000" w:rsidR="00000000" w:rsidRPr="00000000">
        <w:rPr>
          <w:i w:val="1"/>
          <w:rtl w:val="0"/>
        </w:rPr>
        <w:t xml:space="preserve">(x,y)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(u,v)</w:t>
      </w:r>
      <w:r w:rsidDel="00000000" w:rsidR="00000000" w:rsidRPr="00000000">
        <w:rPr>
          <w:rtl w:val="0"/>
        </w:rPr>
        <w:t xml:space="preserve"> (четири дробни числа, разделени с интервал). </w:t>
      </w:r>
      <w:r w:rsidDel="00000000" w:rsidR="00000000" w:rsidRPr="00000000">
        <w:rPr>
          <w:i w:val="1"/>
          <w:rtl w:val="0"/>
        </w:rPr>
        <w:t xml:space="preserve">(x,y)</w:t>
      </w:r>
      <w:r w:rsidDel="00000000" w:rsidR="00000000" w:rsidRPr="00000000">
        <w:rPr>
          <w:rtl w:val="0"/>
        </w:rPr>
        <w:t xml:space="preserve"> са координатите на точката, в която Интегралчо се цели, а </w:t>
      </w:r>
      <w:r w:rsidDel="00000000" w:rsidR="00000000" w:rsidRPr="00000000">
        <w:rPr>
          <w:i w:val="1"/>
          <w:rtl w:val="0"/>
        </w:rPr>
        <w:t xml:space="preserve">(u,v)</w:t>
      </w:r>
      <w:r w:rsidDel="00000000" w:rsidR="00000000" w:rsidRPr="00000000">
        <w:rPr>
          <w:rtl w:val="0"/>
        </w:rPr>
        <w:t xml:space="preserve"> показва отклонението на погледа му. На стандартния изход вие трябва да кажете този изстрел колко точки ще му донесе. Ще приемаме, че дъската за дартс е разделена на области от 3 концентрични окръжности, с радиуси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&gt;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&gt;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(предварително известни константи). Центърът му при "трезвен" поглед съвпада с началото на координатната система (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0). Пречупено обаче през погледа на вашия приятел, центърът на координатната система отговаря на </w:t>
      </w:r>
      <w:r w:rsidDel="00000000" w:rsidR="00000000" w:rsidRPr="00000000">
        <w:rPr>
          <w:i w:val="1"/>
          <w:rtl w:val="0"/>
        </w:rPr>
        <w:t xml:space="preserve">(u,v)</w:t>
      </w:r>
      <w:r w:rsidDel="00000000" w:rsidR="00000000" w:rsidRPr="00000000">
        <w:rPr>
          <w:rtl w:val="0"/>
        </w:rPr>
        <w:t xml:space="preserve">, което дефинира нова координатна система с начало тази точка. Интегралчо се цели спрямо това, което вижда (новата координатна система). Помогнете му да разбере колко точки получава в действителност за неговия изстрел.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Точкообразуване: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Ако Интегралчо уцели извън окръжностите на дъската за дартс, той получава нула точки.  В случая, когато стреличката му попадне в най-големият кръг, получава 10 точки. Ако точката, която уцели, принадлежи на вторият по големина кръг, точките, които ще получи, са два пъти повече. А ако вашия приятел улучи центъра (най-малкия кръг), то той получава общия брой на точките от предишните две области, умножен по две. </w:t>
      </w:r>
      <w:r w:rsidDel="00000000" w:rsidR="00000000" w:rsidRPr="00000000">
        <w:rPr>
          <w:rtl w:val="0"/>
        </w:rPr>
        <w:t xml:space="preserve">Радиусите на различните области са съответно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8,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 и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Редакция от 10.11.2016 г.:</w:t>
      </w:r>
      <w:r w:rsidDel="00000000" w:rsidR="00000000" w:rsidRPr="00000000">
        <w:rPr>
          <w:i w:val="1"/>
          <w:rtl w:val="0"/>
        </w:rPr>
        <w:t xml:space="preserve"> за определеност, ако стреличката попадне точно на границата между два сектора, ще считаме, че се получават нула точки. (Можем да мислим, че отскача от телта между двата сектора и пада на земята)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Помогнете на вашия колега да победи Вальо Точното като му кажете, ако се цели в дадена точка, колко точки реално ще му донесе тя.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Пример: ако входните данни са (3,3) – точката, която цели и </w:t>
      </w:r>
      <w:r w:rsidDel="00000000" w:rsidR="00000000" w:rsidRPr="00000000">
        <w:rPr>
          <w:rtl w:val="0"/>
        </w:rPr>
        <w:t xml:space="preserve">(1,2)</w:t>
      </w:r>
      <w:r w:rsidDel="00000000" w:rsidR="00000000" w:rsidRPr="00000000">
        <w:rPr>
          <w:rtl w:val="0"/>
        </w:rPr>
        <w:t xml:space="preserve"> – отклонение на погледа му, то той ще получи десет точки.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4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25"/>
        <w:tblGridChange w:id="0">
          <w:tblGrid>
            <w:gridCol w:w="1860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Дартсът през “трезвен” поглед: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043363" cy="3232713"/>
            <wp:effectExtent b="0" l="0" r="0" t="0"/>
            <wp:docPr descr="sober.png" id="3" name="image06.png"/>
            <a:graphic>
              <a:graphicData uri="http://schemas.openxmlformats.org/drawingml/2006/picture">
                <pic:pic>
                  <pic:nvPicPr>
                    <pic:cNvPr descr="sober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23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Дартсът през прогледа на Интегралчо 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86288" cy="3846286"/>
            <wp:effectExtent b="0" l="0" r="0" t="0"/>
            <wp:docPr descr="drunk.png" id="1" name="image03.png"/>
            <a:graphic>
              <a:graphicData uri="http://schemas.openxmlformats.org/drawingml/2006/picture">
                <pic:pic>
                  <pic:nvPicPr>
                    <pic:cNvPr descr="drunk.png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84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* удебелената координатна система е тази, по която цели Интегралчо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Други примери: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4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25"/>
        <w:tblGridChange w:id="0">
          <w:tblGrid>
            <w:gridCol w:w="1860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-0.5 -0.5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Забележка</w:t>
      </w:r>
      <w:r w:rsidDel="00000000" w:rsidR="00000000" w:rsidRPr="00000000">
        <w:rPr>
          <w:sz w:val="24"/>
          <w:szCs w:val="24"/>
          <w:rtl w:val="0"/>
        </w:rPr>
        <w:t xml:space="preserve">: в рамките на тази задача точността на сравненията да бъде извършвана с до 3 значещи цифри след десетичната запетая!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6.</w:t>
      </w:r>
      <w:r w:rsidDel="00000000" w:rsidR="00000000" w:rsidRPr="00000000">
        <w:rPr>
          <w:rtl w:val="0"/>
        </w:rPr>
        <w:t xml:space="preserve"> Дадена е декартова координатна система. Всеки правоъгълник </w:t>
      </w:r>
      <w:r w:rsidDel="00000000" w:rsidR="00000000" w:rsidRPr="00000000">
        <w:rPr>
          <w:u w:val="single"/>
          <w:rtl w:val="0"/>
        </w:rPr>
        <w:t xml:space="preserve">със страни успоредни на осите </w:t>
      </w:r>
      <w:r w:rsidDel="00000000" w:rsidR="00000000" w:rsidRPr="00000000">
        <w:rPr>
          <w:rtl w:val="0"/>
        </w:rPr>
        <w:t xml:space="preserve">може да се определи с четири цели числа: координатите на долния си ляв ъгъл, височината и ширината си. Да се напише програма, която прочита от клавиатурата данните за два правоъгълника (на два отделни реда, като числата на всеки ред са разделени с интервал) и извежда на екрана лицето на общата им част. Ако правоъгълниците нямат обща част, приемаме лицето за нула. 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4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25"/>
        <w:tblGridChange w:id="0">
          <w:tblGrid>
            <w:gridCol w:w="1860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1 1 5 6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-3 4 6 8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1 1 5 6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3 10 4 2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Дадена е долната фигура “ин-ян” в декартова координатна система. Да се напише програма, която прочита от клавиатурата координатите на точка (две дробни числа, отделени с интервал) и определя дали точката е в “злата” (черната) или в “добрата” (бялата) част на фигурата или е на границата между двете. Ако точката е извън фигурата, да се приеме за гранична. Програмата да извежда на стандартния изход съответно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"Evil"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"Good"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"Neutral"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descr="two-small.png" id="2" name="image05.png"/>
            <a:graphic>
              <a:graphicData uri="http://schemas.openxmlformats.org/drawingml/2006/picture">
                <pic:pic>
                  <pic:nvPicPr>
                    <pic:cNvPr descr="two-small.png"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4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25"/>
        <w:tblGridChange w:id="0">
          <w:tblGrid>
            <w:gridCol w:w="1860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1 -1.5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Evil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2.5 3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Neutral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8.</w:t>
      </w:r>
      <w:r w:rsidDel="00000000" w:rsidR="00000000" w:rsidRPr="00000000">
        <w:rPr>
          <w:rtl w:val="0"/>
        </w:rPr>
        <w:t xml:space="preserve">  Разполагаме с банкноти от 50, 20, 10, 5, 2 и 1 лева. Дадена сума може да бъде представена по много различни начини от банкнотите. Например 286 = 2×50 + 5×20 + 8×10 + 3×2, но и 286 = 5×50 + 1×20 + 1×10 + 1×5 + 1×1. Интересуваме се от най-икономичното представяне на дадена сума, т.е. това представяне, което изисква най-малък брой банкноти. Да се напише програма, която приема от клавиатурата сума (цяло положително число) и намира най-икономичното представяне на тази сума чрез банкнотите.</w:t>
      </w:r>
      <w:r w:rsidDel="00000000" w:rsidR="00000000" w:rsidRPr="00000000">
        <w:rPr>
          <w:rtl w:val="0"/>
        </w:rPr>
        <w:t xml:space="preserve"> Представянето да бъде изведено на стандартния изход съгласно следния синтаксис, описан чрез метаезика на Backus-Naur: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&lt;сума&gt;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&lt;брой&gt;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&lt;номинал&gt; {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&lt;брой&gt;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&lt;номинал&gt; 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Номиналите на банкнотите в представянето на сумата да са подредени в намаляващ ред.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Упътване:</w:t>
      </w:r>
      <w:r w:rsidDel="00000000" w:rsidR="00000000" w:rsidRPr="00000000">
        <w:rPr>
          <w:rtl w:val="0"/>
        </w:rPr>
        <w:t xml:space="preserve"> Номиналите на банкнотите са подбрани така, че получаваме най-икономичното представяне последователно подбирайки банкноти от възможно най-високия номинал, докато това е възможно, след което преминаваме към по-ниския номинал.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Примери: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7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910"/>
        <w:tblGridChange w:id="0">
          <w:tblGrid>
            <w:gridCol w:w="1860"/>
            <w:gridCol w:w="59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286 = 5*50 + 1*20 + 1*10 + 1*5 + 1*1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88 = 1*50 + 1*20 + 1*10 + 1*5 + 1*2 + 1*1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9.</w:t>
      </w:r>
      <w:r w:rsidDel="00000000" w:rsidR="00000000" w:rsidRPr="00000000">
        <w:rPr>
          <w:rtl w:val="0"/>
        </w:rPr>
        <w:t xml:space="preserve"> Искаме да симулираме работата на 4-битов калкулатор, който работи само с неотрицателни цели числа от 0 до 15. За целта на стандартния вход приемаме 2 числа и символ, означаващ операция, в реда: &lt;число&gt; &lt;операция&gt; &lt;число&gt; (например 5 + 4). Калкулаторът трябва да пресметне резултата от операцията и да го изведе на екрана. Калкулаторът трябва да поддържа аритметичните операции за цели числа - събиране (+), изваждане (-), умножение (.), частно (/), остатък (%). Понеже е само 4-битов, при калкулатора се получава препълване (overflow), ако резулатата от операцията е прекалено голям. Препълване се получава и ако входните числа са прекалено големи. Например 5 - 20, след отчитане на препълването на 20, ще стане на 5 - 4 = 1 (понеже 20 - 16 = 4 след препълването). Също така 9 + 8 = 17, което след отчитане на препълването дава 1.</w:t>
      </w:r>
      <w:r w:rsidDel="00000000" w:rsidR="00000000" w:rsidRPr="00000000">
        <w:rPr>
          <w:rtl w:val="0"/>
        </w:rPr>
        <w:t xml:space="preserve"> На стандартния изход да бъде изведен резултата от операцията, като при деление на 0 на екрана се извежда низа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"Division by zero!"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7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910"/>
        <w:tblGridChange w:id="0">
          <w:tblGrid>
            <w:gridCol w:w="1860"/>
            <w:gridCol w:w="59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5 - 20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 + 8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3 - 7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5 %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Division by zero!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 10.</w:t>
      </w:r>
      <w:r w:rsidDel="00000000" w:rsidR="00000000" w:rsidRPr="00000000">
        <w:rPr>
          <w:rtl w:val="0"/>
        </w:rPr>
        <w:t xml:space="preserve"> Да се напише програма, която по зададени коефициенти на система от 2 линейни уравнения с 2 неизвестни намира решението на системата, ако то е единствено.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Вход:</w:t>
      </w:r>
      <w:r w:rsidDel="00000000" w:rsidR="00000000" w:rsidRPr="00000000">
        <w:rPr>
          <w:rtl w:val="0"/>
        </w:rPr>
        <w:t xml:space="preserve"> два реда, на всеки от които три дробни числа (с до пет значещи цифри), разделени с интервал и означаващи коефициентите пред неизвестните x и y от лявата страна на равенството и числото от дясната страна на равенството.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Изход: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ако системата има единствено решение, две дробни числа, разделени с интервал и означаващи стойностите на x и y. </w:t>
      </w:r>
      <w:r w:rsidDel="00000000" w:rsidR="00000000" w:rsidRPr="00000000">
        <w:rPr>
          <w:u w:val="single"/>
          <w:rtl w:val="0"/>
        </w:rPr>
        <w:t xml:space="preserve">Дробните числа да бъдат изведени с точност пет значещи цифри</w:t>
      </w:r>
      <w:r w:rsidDel="00000000" w:rsidR="00000000" w:rsidRPr="00000000">
        <w:rPr>
          <w:rtl w:val="0"/>
        </w:rPr>
        <w:t xml:space="preserve"> (напомняме, че “брой значещи цифри” и “брой цифри след десетичната точка” са различни неща).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ако системата няма решение, низа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"No solution"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ако системата има повече от едно решение, низа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"Many solutions"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7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80"/>
        <w:tblGridChange w:id="0">
          <w:tblGrid>
            <w:gridCol w:w="2490"/>
            <w:gridCol w:w="5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1.2 2.3 13.87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5.3 -0.5 17.56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3.7 4.1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1.2 2.3 13.87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1.8 3.45 20.805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Many solutions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1.2 2.3 13.87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3 5.75 34.5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solution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Последна редакция: 12.11.2016 г.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5.png"/><Relationship Id="rId10" Type="http://schemas.openxmlformats.org/officeDocument/2006/relationships/image" Target="media/image03.png"/><Relationship Id="rId12" Type="http://schemas.openxmlformats.org/officeDocument/2006/relationships/header" Target="header1.xml"/><Relationship Id="rId9" Type="http://schemas.openxmlformats.org/officeDocument/2006/relationships/image" Target="media/image06.png"/><Relationship Id="rId5" Type="http://schemas.openxmlformats.org/officeDocument/2006/relationships/image" Target="media/image07.gif"/><Relationship Id="rId6" Type="http://schemas.openxmlformats.org/officeDocument/2006/relationships/hyperlink" Target="http://georgi.unixsol.org/programs/egn.php" TargetMode="External"/><Relationship Id="rId7" Type="http://schemas.openxmlformats.org/officeDocument/2006/relationships/hyperlink" Target="https://bg.wikipedia.org/wiki/%D0%95%D0%B4%D0%B8%D0%BD%D0%B5%D0%BD_%D0%B3%D1%80%D0%B0%D0%B6%D0%B4%D0%B0%D0%BD%D1%81%D0%BA%D0%B8_%D0%BD%D0%BE%D0%BC%D0%B5%D1%80" TargetMode="External"/><Relationship Id="rId8" Type="http://schemas.openxmlformats.org/officeDocument/2006/relationships/hyperlink" Target="http://www.dummies.com/games/chess/understanding-chess-notation/" TargetMode="External"/></Relationships>
</file>