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DA" w:rsidRPr="00944BA5" w:rsidRDefault="00AB43DA" w:rsidP="00AB43DA">
      <w:pPr>
        <w:shd w:val="clear" w:color="auto" w:fill="FFFFFF"/>
        <w:tabs>
          <w:tab w:val="left" w:pos="567"/>
        </w:tabs>
        <w:ind w:left="567"/>
        <w:jc w:val="both"/>
        <w:rPr>
          <w:b/>
          <w:color w:val="000000"/>
        </w:rPr>
      </w:pPr>
      <w:r>
        <w:rPr>
          <w:b/>
          <w:color w:val="000000"/>
        </w:rPr>
        <w:t>6.1.</w:t>
      </w:r>
      <w:r w:rsidRPr="00F0342E">
        <w:rPr>
          <w:b/>
          <w:color w:val="000000"/>
        </w:rPr>
        <w:t xml:space="preserve"> </w:t>
      </w:r>
      <w:r>
        <w:rPr>
          <w:b/>
          <w:color w:val="000000"/>
        </w:rPr>
        <w:t>Понятие наследования. Модификаторы наследования</w:t>
      </w:r>
    </w:p>
    <w:p w:rsidR="00AB43DA" w:rsidRDefault="00AB43DA" w:rsidP="00AB43DA">
      <w:pPr>
        <w:ind w:firstLine="360"/>
        <w:jc w:val="both"/>
      </w:pPr>
      <w:r w:rsidRPr="00CB476F">
        <w:t>Важнейшим свойством объектно-ориентированного программирования является</w:t>
      </w:r>
      <w:r>
        <w:rPr>
          <w:rStyle w:val="apple-converted-space"/>
          <w:color w:val="000000"/>
        </w:rPr>
        <w:t xml:space="preserve"> </w:t>
      </w:r>
      <w:r w:rsidRPr="00CB476F">
        <w:rPr>
          <w:rStyle w:val="keyword"/>
          <w:i/>
          <w:iCs/>
          <w:color w:val="000000"/>
        </w:rPr>
        <w:t>наследование</w:t>
      </w:r>
      <w:r w:rsidRPr="00CB476F">
        <w:t xml:space="preserve">. </w:t>
      </w:r>
      <w:r>
        <w:t>Наследование – это способ повторного использования программного обеспечения, при котором новые производные классы (наследники) создаются на базе уже существующих базовых классов (родителей). При создании новый класс является наследником членов и методов ранее определенного базового класса. Создаваемый путем наследования класс является производным (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class</w:t>
      </w:r>
      <w:proofErr w:type="spellEnd"/>
      <w:r>
        <w:t>), который в свою очередь может выступать в качестве базового класса (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class</w:t>
      </w:r>
      <w:proofErr w:type="spellEnd"/>
      <w:r>
        <w:t>) для создаваемых классов. Если имена методов производного и базового классов совпадают, то методы производного класса перегружают методы базового класса.</w:t>
      </w:r>
    </w:p>
    <w:p w:rsidR="00AB43DA" w:rsidRPr="00EB79AB" w:rsidRDefault="00AB43DA" w:rsidP="00AB43DA">
      <w:pPr>
        <w:spacing w:before="100" w:beforeAutospacing="1" w:after="100" w:afterAutospacing="1"/>
        <w:ind w:firstLine="360"/>
        <w:jc w:val="both"/>
        <w:rPr>
          <w:rFonts w:ascii="Verdana" w:hAnsi="Verdana"/>
          <w:color w:val="000000"/>
          <w:sz w:val="20"/>
          <w:szCs w:val="20"/>
        </w:rPr>
      </w:pPr>
      <w:r w:rsidRPr="00EB79AB">
        <w:rPr>
          <w:color w:val="000000"/>
        </w:rPr>
        <w:t>При описании класса в его заголовке перечисляются все классы, являющиеся для него базовыми. Возможность обращения к элементам этих классов регулируется с помощью </w:t>
      </w:r>
      <w:r w:rsidRPr="00EB79AB">
        <w:rPr>
          <w:b/>
          <w:bCs/>
          <w:color w:val="000000"/>
        </w:rPr>
        <w:t>модификаторов наследования</w:t>
      </w:r>
      <w:r w:rsidRPr="00EB79AB">
        <w:rPr>
          <w:rFonts w:ascii="Verdana" w:hAnsi="Verdana"/>
          <w:color w:val="000000"/>
          <w:sz w:val="20"/>
        </w:rPr>
        <w:t> </w:t>
      </w:r>
      <w:proofErr w:type="spellStart"/>
      <w:r w:rsidRPr="00EB79AB">
        <w:rPr>
          <w:rFonts w:ascii="Courier New" w:hAnsi="Courier New" w:cs="Courier New"/>
          <w:color w:val="8B0000"/>
          <w:sz w:val="20"/>
        </w:rPr>
        <w:t>private</w:t>
      </w:r>
      <w:proofErr w:type="spellEnd"/>
      <w:r w:rsidRPr="00EB79AB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EB79AB">
        <w:rPr>
          <w:rFonts w:ascii="Courier New" w:hAnsi="Courier New" w:cs="Courier New"/>
          <w:color w:val="8B0000"/>
          <w:sz w:val="20"/>
        </w:rPr>
        <w:t>protected</w:t>
      </w:r>
      <w:proofErr w:type="spellEnd"/>
      <w:r w:rsidRPr="00EB79AB">
        <w:rPr>
          <w:rFonts w:ascii="Verdana" w:hAnsi="Verdana"/>
          <w:color w:val="000000"/>
          <w:sz w:val="20"/>
        </w:rPr>
        <w:t> </w:t>
      </w:r>
      <w:r w:rsidRPr="00EB79AB">
        <w:rPr>
          <w:rFonts w:ascii="Verdana" w:hAnsi="Verdana"/>
          <w:color w:val="000000"/>
          <w:sz w:val="20"/>
          <w:szCs w:val="20"/>
        </w:rPr>
        <w:t>и</w:t>
      </w:r>
      <w:r w:rsidRPr="00EB79AB">
        <w:rPr>
          <w:rFonts w:ascii="Verdana" w:hAnsi="Verdana"/>
          <w:color w:val="000000"/>
          <w:sz w:val="20"/>
        </w:rPr>
        <w:t> </w:t>
      </w:r>
      <w:proofErr w:type="spellStart"/>
      <w:r w:rsidRPr="00EB79AB">
        <w:rPr>
          <w:rFonts w:ascii="Courier New" w:hAnsi="Courier New" w:cs="Courier New"/>
          <w:color w:val="8B0000"/>
          <w:sz w:val="20"/>
        </w:rPr>
        <w:t>public</w:t>
      </w:r>
      <w:proofErr w:type="spellEnd"/>
      <w:r w:rsidRPr="00EB79AB">
        <w:rPr>
          <w:rFonts w:ascii="Verdana" w:hAnsi="Verdana"/>
          <w:color w:val="000000"/>
          <w:sz w:val="20"/>
          <w:szCs w:val="20"/>
        </w:rPr>
        <w:t>:</w:t>
      </w:r>
    </w:p>
    <w:p w:rsidR="00AB43DA" w:rsidRPr="00EB79AB" w:rsidRDefault="00AB43DA" w:rsidP="00AB4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8B0000"/>
          <w:sz w:val="20"/>
          <w:szCs w:val="20"/>
        </w:rPr>
      </w:pPr>
      <w:proofErr w:type="spellStart"/>
      <w:r w:rsidRPr="00EB79AB">
        <w:rPr>
          <w:rFonts w:ascii="Courier New" w:hAnsi="Courier New" w:cs="Courier New"/>
          <w:color w:val="8B0000"/>
          <w:sz w:val="20"/>
          <w:szCs w:val="20"/>
        </w:rPr>
        <w:t>class</w:t>
      </w:r>
      <w:proofErr w:type="spellEnd"/>
      <w:r w:rsidRPr="00EB79AB">
        <w:rPr>
          <w:rFonts w:ascii="Courier New" w:hAnsi="Courier New" w:cs="Courier New"/>
          <w:color w:val="8B0000"/>
          <w:sz w:val="20"/>
          <w:szCs w:val="20"/>
        </w:rPr>
        <w:t xml:space="preserve"> имя : [</w:t>
      </w:r>
      <w:proofErr w:type="spellStart"/>
      <w:r w:rsidRPr="00EB79AB">
        <w:rPr>
          <w:rFonts w:ascii="Courier New" w:hAnsi="Courier New" w:cs="Courier New"/>
          <w:color w:val="8B0000"/>
          <w:sz w:val="20"/>
          <w:szCs w:val="20"/>
        </w:rPr>
        <w:t>private</w:t>
      </w:r>
      <w:proofErr w:type="spellEnd"/>
      <w:r w:rsidRPr="00EB79AB">
        <w:rPr>
          <w:rFonts w:ascii="Courier New" w:hAnsi="Courier New" w:cs="Courier New"/>
          <w:color w:val="8B0000"/>
          <w:sz w:val="20"/>
          <w:szCs w:val="20"/>
        </w:rPr>
        <w:t xml:space="preserve"> | </w:t>
      </w:r>
      <w:proofErr w:type="spellStart"/>
      <w:r w:rsidRPr="00EB79AB">
        <w:rPr>
          <w:rFonts w:ascii="Courier New" w:hAnsi="Courier New" w:cs="Courier New"/>
          <w:color w:val="8B0000"/>
          <w:sz w:val="20"/>
          <w:szCs w:val="20"/>
        </w:rPr>
        <w:t>protected</w:t>
      </w:r>
      <w:proofErr w:type="spellEnd"/>
      <w:r w:rsidRPr="00EB79AB">
        <w:rPr>
          <w:rFonts w:ascii="Courier New" w:hAnsi="Courier New" w:cs="Courier New"/>
          <w:color w:val="8B0000"/>
          <w:sz w:val="20"/>
          <w:szCs w:val="20"/>
        </w:rPr>
        <w:t xml:space="preserve"> | </w:t>
      </w:r>
      <w:proofErr w:type="spellStart"/>
      <w:r w:rsidRPr="00EB79AB">
        <w:rPr>
          <w:rFonts w:ascii="Courier New" w:hAnsi="Courier New" w:cs="Courier New"/>
          <w:color w:val="8B0000"/>
          <w:sz w:val="20"/>
          <w:szCs w:val="20"/>
        </w:rPr>
        <w:t>public</w:t>
      </w:r>
      <w:proofErr w:type="spellEnd"/>
      <w:r w:rsidRPr="00EB79AB">
        <w:rPr>
          <w:rFonts w:ascii="Courier New" w:hAnsi="Courier New" w:cs="Courier New"/>
          <w:color w:val="8B0000"/>
          <w:sz w:val="20"/>
          <w:szCs w:val="20"/>
        </w:rPr>
        <w:t xml:space="preserve">] </w:t>
      </w:r>
      <w:proofErr w:type="spellStart"/>
      <w:r w:rsidRPr="00EB79AB">
        <w:rPr>
          <w:rFonts w:ascii="Courier New" w:hAnsi="Courier New" w:cs="Courier New"/>
          <w:color w:val="8B0000"/>
          <w:sz w:val="20"/>
          <w:szCs w:val="20"/>
        </w:rPr>
        <w:t>базовый_клас</w:t>
      </w:r>
      <w:proofErr w:type="gramStart"/>
      <w:r w:rsidRPr="00EB79AB">
        <w:rPr>
          <w:rFonts w:ascii="Courier New" w:hAnsi="Courier New" w:cs="Courier New"/>
          <w:color w:val="8B0000"/>
          <w:sz w:val="20"/>
          <w:szCs w:val="20"/>
        </w:rPr>
        <w:t>с</w:t>
      </w:r>
      <w:proofErr w:type="spellEnd"/>
      <w:r w:rsidRPr="00EB79AB">
        <w:rPr>
          <w:rFonts w:ascii="Courier New" w:hAnsi="Courier New" w:cs="Courier New"/>
          <w:color w:val="8B0000"/>
          <w:sz w:val="20"/>
          <w:szCs w:val="20"/>
        </w:rPr>
        <w:t>{</w:t>
      </w:r>
      <w:proofErr w:type="gramEnd"/>
      <w:r w:rsidRPr="00EB79AB">
        <w:rPr>
          <w:rFonts w:ascii="Courier New" w:hAnsi="Courier New" w:cs="Courier New"/>
          <w:color w:val="8B0000"/>
          <w:sz w:val="20"/>
          <w:szCs w:val="20"/>
        </w:rPr>
        <w:t>тело класса};</w:t>
      </w:r>
    </w:p>
    <w:p w:rsidR="00AB43DA" w:rsidRDefault="00AB43DA" w:rsidP="00AB43DA">
      <w:pPr>
        <w:ind w:firstLine="360"/>
        <w:jc w:val="both"/>
        <w:rPr>
          <w:color w:val="000000"/>
        </w:rPr>
      </w:pPr>
    </w:p>
    <w:p w:rsidR="00AB43DA" w:rsidRPr="00EB79AB" w:rsidRDefault="00AB43DA" w:rsidP="00AB43DA">
      <w:pPr>
        <w:ind w:firstLine="360"/>
        <w:jc w:val="both"/>
        <w:rPr>
          <w:rFonts w:ascii="Verdana" w:hAnsi="Verdana"/>
          <w:color w:val="000000"/>
          <w:sz w:val="20"/>
          <w:szCs w:val="20"/>
        </w:rPr>
      </w:pPr>
      <w:r w:rsidRPr="00EB79AB">
        <w:rPr>
          <w:color w:val="000000"/>
        </w:rPr>
        <w:t>Если базовых классов несколько, они перечисляются через запятую. Перед каждым может стоять свой модификатор наследования. По умолчанию он</w:t>
      </w:r>
      <w:r w:rsidRPr="00EB79AB">
        <w:rPr>
          <w:rFonts w:ascii="Verdana" w:hAnsi="Verdana"/>
          <w:color w:val="000000"/>
          <w:sz w:val="20"/>
        </w:rPr>
        <w:t> </w:t>
      </w:r>
      <w:proofErr w:type="spellStart"/>
      <w:r w:rsidRPr="00EB79AB">
        <w:rPr>
          <w:rFonts w:ascii="Courier New" w:hAnsi="Courier New" w:cs="Courier New"/>
          <w:color w:val="8B0000"/>
          <w:sz w:val="20"/>
        </w:rPr>
        <w:t>private</w:t>
      </w:r>
      <w:proofErr w:type="spellEnd"/>
      <w:r w:rsidRPr="00EB79AB">
        <w:rPr>
          <w:rFonts w:ascii="Verdana" w:hAnsi="Verdana"/>
          <w:color w:val="000000"/>
          <w:sz w:val="20"/>
          <w:szCs w:val="20"/>
        </w:rPr>
        <w:t>.</w:t>
      </w:r>
    </w:p>
    <w:p w:rsidR="00AB43DA" w:rsidRPr="00CA1DF0" w:rsidRDefault="00AB43DA" w:rsidP="00AB43DA">
      <w:pPr>
        <w:jc w:val="both"/>
        <w:rPr>
          <w:color w:val="000000"/>
        </w:rPr>
      </w:pPr>
      <w:r w:rsidRPr="00CA1DF0">
        <w:rPr>
          <w:color w:val="000000"/>
        </w:rPr>
        <w:t>Если задан модификатор наследования</w:t>
      </w:r>
      <w:r>
        <w:rPr>
          <w:color w:val="000000"/>
        </w:rPr>
        <w:t xml:space="preserve"> </w:t>
      </w:r>
      <w:proofErr w:type="spellStart"/>
      <w:r w:rsidRPr="00CA1DF0">
        <w:rPr>
          <w:color w:val="8B0000"/>
        </w:rPr>
        <w:t>public</w:t>
      </w:r>
      <w:proofErr w:type="spellEnd"/>
      <w:r w:rsidRPr="00CA1DF0">
        <w:rPr>
          <w:color w:val="000000"/>
        </w:rPr>
        <w:t xml:space="preserve">, </w:t>
      </w:r>
      <w:r>
        <w:rPr>
          <w:color w:val="000000"/>
        </w:rPr>
        <w:t>наследование</w:t>
      </w:r>
      <w:r w:rsidRPr="00CA1DF0">
        <w:rPr>
          <w:color w:val="000000"/>
        </w:rPr>
        <w:t xml:space="preserve"> называется</w:t>
      </w:r>
      <w:r>
        <w:rPr>
          <w:color w:val="000000"/>
        </w:rPr>
        <w:t xml:space="preserve"> </w:t>
      </w:r>
      <w:r w:rsidRPr="00CA1DF0">
        <w:rPr>
          <w:i/>
          <w:iCs/>
          <w:color w:val="000000"/>
        </w:rPr>
        <w:t>открытым</w:t>
      </w:r>
      <w:r w:rsidRPr="00CA1DF0">
        <w:rPr>
          <w:color w:val="000000"/>
        </w:rPr>
        <w:t>. Использование модификатора </w:t>
      </w:r>
      <w:proofErr w:type="spellStart"/>
      <w:r w:rsidRPr="00CA1DF0">
        <w:rPr>
          <w:color w:val="8B0000"/>
        </w:rPr>
        <w:t>protected</w:t>
      </w:r>
      <w:proofErr w:type="spellEnd"/>
      <w:r>
        <w:rPr>
          <w:color w:val="8B0000"/>
        </w:rPr>
        <w:t xml:space="preserve"> </w:t>
      </w:r>
      <w:r w:rsidRPr="00CA1DF0">
        <w:rPr>
          <w:color w:val="000000"/>
        </w:rPr>
        <w:t>делает наследование</w:t>
      </w:r>
      <w:r w:rsidRPr="00CA1DF0">
        <w:rPr>
          <w:i/>
          <w:iCs/>
          <w:color w:val="000000"/>
        </w:rPr>
        <w:t> защищенным</w:t>
      </w:r>
      <w:r w:rsidRPr="00CA1DF0">
        <w:rPr>
          <w:color w:val="000000"/>
        </w:rPr>
        <w:t>, а модификатора </w:t>
      </w:r>
      <w:proofErr w:type="spellStart"/>
      <w:r w:rsidRPr="00CA1DF0">
        <w:rPr>
          <w:color w:val="8B0000"/>
        </w:rPr>
        <w:t>private</w:t>
      </w:r>
      <w:proofErr w:type="spellEnd"/>
      <w:r w:rsidRPr="00CA1DF0">
        <w:rPr>
          <w:color w:val="000000"/>
        </w:rPr>
        <w:t> - </w:t>
      </w:r>
      <w:r w:rsidRPr="00CA1DF0">
        <w:rPr>
          <w:i/>
          <w:iCs/>
          <w:color w:val="000000"/>
        </w:rPr>
        <w:t>закрытым</w:t>
      </w:r>
      <w:r w:rsidRPr="00CA1DF0">
        <w:rPr>
          <w:color w:val="000000"/>
        </w:rPr>
        <w:t xml:space="preserve">. </w:t>
      </w:r>
    </w:p>
    <w:p w:rsidR="00AB43DA" w:rsidRPr="00CA1DF0" w:rsidRDefault="00AB43DA" w:rsidP="00AB43DA">
      <w:pPr>
        <w:jc w:val="both"/>
        <w:rPr>
          <w:color w:val="000000"/>
        </w:rPr>
      </w:pPr>
      <w:r w:rsidRPr="00CA1DF0">
        <w:rPr>
          <w:color w:val="000000"/>
        </w:rPr>
        <w:t>До сих пор мы рассматривали только </w:t>
      </w:r>
      <w:r w:rsidRPr="00CA1DF0">
        <w:rPr>
          <w:b/>
          <w:bCs/>
          <w:color w:val="000000"/>
        </w:rPr>
        <w:t>спецификаторы доступа</w:t>
      </w:r>
      <w:r w:rsidRPr="00CA1DF0">
        <w:rPr>
          <w:color w:val="000000"/>
        </w:rPr>
        <w:t> </w:t>
      </w:r>
      <w:proofErr w:type="spellStart"/>
      <w:r w:rsidRPr="00CA1DF0">
        <w:rPr>
          <w:color w:val="8B0000"/>
        </w:rPr>
        <w:t>private</w:t>
      </w:r>
      <w:proofErr w:type="spellEnd"/>
      <w:r w:rsidRPr="00CA1DF0">
        <w:rPr>
          <w:color w:val="000000"/>
        </w:rPr>
        <w:t> и </w:t>
      </w:r>
      <w:proofErr w:type="spellStart"/>
      <w:r w:rsidRPr="00CA1DF0">
        <w:rPr>
          <w:color w:val="8B0000"/>
        </w:rPr>
        <w:t>public</w:t>
      </w:r>
      <w:proofErr w:type="spellEnd"/>
      <w:r w:rsidRPr="00CA1DF0">
        <w:rPr>
          <w:color w:val="000000"/>
        </w:rPr>
        <w:t>, применяемые к элементам класса. Для любого элемента класса может также использоваться спецификатор </w:t>
      </w:r>
      <w:proofErr w:type="spellStart"/>
      <w:r w:rsidRPr="00CA1DF0">
        <w:rPr>
          <w:color w:val="8B0000"/>
        </w:rPr>
        <w:t>protected</w:t>
      </w:r>
      <w:proofErr w:type="spellEnd"/>
      <w:r w:rsidRPr="00CA1DF0">
        <w:rPr>
          <w:color w:val="000000"/>
        </w:rPr>
        <w:t>, который для одиночных классов, не входящих в иерархию, равносилен </w:t>
      </w:r>
      <w:proofErr w:type="spellStart"/>
      <w:r w:rsidRPr="00CA1DF0">
        <w:rPr>
          <w:color w:val="8B0000"/>
        </w:rPr>
        <w:t>private</w:t>
      </w:r>
      <w:proofErr w:type="spellEnd"/>
      <w:r w:rsidRPr="00CA1DF0">
        <w:rPr>
          <w:color w:val="000000"/>
        </w:rPr>
        <w:t>. Разница между ними проявляется при наследовании. Возможные сочетания модификаторов и спецификаторов доступа приведены в таблице:</w:t>
      </w:r>
    </w:p>
    <w:tbl>
      <w:tblPr>
        <w:tblW w:w="0" w:type="auto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688"/>
        <w:gridCol w:w="2936"/>
        <w:gridCol w:w="2776"/>
      </w:tblGrid>
      <w:tr w:rsidR="00AB43DA" w:rsidRPr="00EB79AB" w:rsidTr="006304EE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</w:tcPr>
          <w:p w:rsidR="00AB43DA" w:rsidRPr="00EB79AB" w:rsidRDefault="00AB43DA" w:rsidP="006304EE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0" w:name="table.6.1"/>
            <w:bookmarkEnd w:id="0"/>
            <w:r w:rsidRPr="00EB79AB">
              <w:rPr>
                <w:b/>
                <w:bCs/>
                <w:sz w:val="20"/>
                <w:szCs w:val="20"/>
              </w:rPr>
              <w:t>Модификатор наследования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AB43DA" w:rsidRPr="00EB79AB" w:rsidRDefault="00AB43DA" w:rsidP="006304EE">
            <w:pPr>
              <w:jc w:val="center"/>
              <w:rPr>
                <w:b/>
                <w:bCs/>
                <w:sz w:val="20"/>
                <w:szCs w:val="20"/>
              </w:rPr>
            </w:pPr>
            <w:r w:rsidRPr="00EB79AB">
              <w:rPr>
                <w:b/>
                <w:bCs/>
                <w:sz w:val="20"/>
                <w:szCs w:val="20"/>
              </w:rPr>
              <w:t>Спецификатор базового класса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AB43DA" w:rsidRPr="00EB79AB" w:rsidRDefault="00AB43DA" w:rsidP="006304EE">
            <w:pPr>
              <w:jc w:val="center"/>
              <w:rPr>
                <w:b/>
                <w:bCs/>
                <w:sz w:val="20"/>
                <w:szCs w:val="20"/>
              </w:rPr>
            </w:pPr>
            <w:r w:rsidRPr="00EB79AB">
              <w:rPr>
                <w:b/>
                <w:bCs/>
                <w:sz w:val="20"/>
                <w:szCs w:val="20"/>
              </w:rPr>
              <w:t>Доступ в производном классе</w:t>
            </w:r>
          </w:p>
        </w:tc>
      </w:tr>
      <w:tr w:rsidR="00AB43DA" w:rsidRPr="00EB79AB" w:rsidTr="006304EE">
        <w:trPr>
          <w:trHeight w:val="776"/>
          <w:tblCellSpacing w:w="7" w:type="dxa"/>
          <w:jc w:val="center"/>
        </w:trPr>
        <w:tc>
          <w:tcPr>
            <w:tcW w:w="0" w:type="auto"/>
            <w:shd w:val="clear" w:color="auto" w:fill="EAEAEA"/>
          </w:tcPr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private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private</w:t>
            </w:r>
            <w:proofErr w:type="spellEnd"/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protected</w:t>
            </w:r>
            <w:proofErr w:type="spellEnd"/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B79AB">
              <w:rPr>
                <w:rFonts w:ascii="Verdana" w:hAnsi="Verdana"/>
                <w:color w:val="000000"/>
                <w:sz w:val="20"/>
                <w:szCs w:val="20"/>
              </w:rPr>
              <w:t>нет</w:t>
            </w:r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private</w:t>
            </w:r>
            <w:proofErr w:type="spellEnd"/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private</w:t>
            </w:r>
            <w:proofErr w:type="spellEnd"/>
          </w:p>
        </w:tc>
      </w:tr>
      <w:tr w:rsidR="00AB43DA" w:rsidRPr="00EB79AB" w:rsidTr="006304EE">
        <w:trPr>
          <w:trHeight w:val="807"/>
          <w:tblCellSpacing w:w="7" w:type="dxa"/>
          <w:jc w:val="center"/>
        </w:trPr>
        <w:tc>
          <w:tcPr>
            <w:tcW w:w="0" w:type="auto"/>
            <w:shd w:val="clear" w:color="auto" w:fill="EAEAEA"/>
          </w:tcPr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protected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private</w:t>
            </w:r>
            <w:proofErr w:type="spellEnd"/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protected</w:t>
            </w:r>
            <w:proofErr w:type="spellEnd"/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B79AB">
              <w:rPr>
                <w:rFonts w:ascii="Verdana" w:hAnsi="Verdana"/>
                <w:color w:val="000000"/>
                <w:sz w:val="20"/>
                <w:szCs w:val="20"/>
              </w:rPr>
              <w:t>нет</w:t>
            </w:r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protected</w:t>
            </w:r>
            <w:proofErr w:type="spellEnd"/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protected</w:t>
            </w:r>
            <w:proofErr w:type="spellEnd"/>
          </w:p>
        </w:tc>
      </w:tr>
      <w:tr w:rsidR="00AB43DA" w:rsidRPr="00EB79AB" w:rsidTr="006304EE">
        <w:trPr>
          <w:trHeight w:val="798"/>
          <w:tblCellSpacing w:w="7" w:type="dxa"/>
          <w:jc w:val="center"/>
        </w:trPr>
        <w:tc>
          <w:tcPr>
            <w:tcW w:w="0" w:type="auto"/>
            <w:shd w:val="clear" w:color="auto" w:fill="EAEAEA"/>
          </w:tcPr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private</w:t>
            </w:r>
            <w:proofErr w:type="spellEnd"/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protected</w:t>
            </w:r>
            <w:proofErr w:type="spellEnd"/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public</w:t>
            </w:r>
            <w:proofErr w:type="spellEnd"/>
          </w:p>
        </w:tc>
        <w:tc>
          <w:tcPr>
            <w:tcW w:w="0" w:type="auto"/>
            <w:shd w:val="clear" w:color="auto" w:fill="EAEAEA"/>
          </w:tcPr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EB79AB">
              <w:rPr>
                <w:rFonts w:ascii="Verdana" w:hAnsi="Verdana"/>
                <w:color w:val="000000"/>
                <w:sz w:val="20"/>
                <w:szCs w:val="20"/>
              </w:rPr>
              <w:t>нет</w:t>
            </w:r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protected</w:t>
            </w:r>
            <w:proofErr w:type="spellEnd"/>
          </w:p>
          <w:p w:rsidR="00AB43DA" w:rsidRPr="00EB79AB" w:rsidRDefault="00AB43DA" w:rsidP="006304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EB79AB">
              <w:rPr>
                <w:rFonts w:ascii="Courier New" w:hAnsi="Courier New" w:cs="Courier New"/>
                <w:color w:val="8B0000"/>
                <w:sz w:val="20"/>
              </w:rPr>
              <w:t>public</w:t>
            </w:r>
            <w:proofErr w:type="spellEnd"/>
          </w:p>
        </w:tc>
      </w:tr>
    </w:tbl>
    <w:p w:rsidR="00AB43DA" w:rsidRPr="00CA1DF0" w:rsidRDefault="00AB43DA" w:rsidP="00AB43DA">
      <w:pPr>
        <w:ind w:firstLine="357"/>
        <w:jc w:val="both"/>
        <w:rPr>
          <w:color w:val="000000"/>
        </w:rPr>
      </w:pPr>
      <w:r w:rsidRPr="00CA1DF0">
        <w:rPr>
          <w:color w:val="000000"/>
        </w:rPr>
        <w:t>Как видно из таблицы, </w:t>
      </w:r>
      <w:proofErr w:type="spellStart"/>
      <w:r w:rsidRPr="00CA1DF0">
        <w:rPr>
          <w:color w:val="8B0000"/>
        </w:rPr>
        <w:t>private</w:t>
      </w:r>
      <w:proofErr w:type="spellEnd"/>
      <w:r w:rsidRPr="00CA1DF0">
        <w:rPr>
          <w:color w:val="000000"/>
        </w:rPr>
        <w:t> элементы базового класса в производном классе недоступны вне зависимости от ключа. Обращение к ним может осуществляться только через методы базового класса.</w:t>
      </w:r>
    </w:p>
    <w:p w:rsidR="00AB43DA" w:rsidRPr="00CA1DF0" w:rsidRDefault="00AB43DA" w:rsidP="00AB43DA">
      <w:pPr>
        <w:ind w:firstLine="357"/>
        <w:jc w:val="both"/>
        <w:rPr>
          <w:color w:val="000000"/>
        </w:rPr>
      </w:pPr>
      <w:r w:rsidRPr="00CA1DF0">
        <w:rPr>
          <w:color w:val="000000"/>
        </w:rPr>
        <w:t>Элементы </w:t>
      </w:r>
      <w:proofErr w:type="spellStart"/>
      <w:r w:rsidRPr="00CA1DF0">
        <w:rPr>
          <w:color w:val="8B0000"/>
        </w:rPr>
        <w:t>protected</w:t>
      </w:r>
      <w:proofErr w:type="spellEnd"/>
      <w:r w:rsidRPr="00CA1DF0">
        <w:rPr>
          <w:color w:val="000000"/>
        </w:rPr>
        <w:t> при наследовании с ключом </w:t>
      </w:r>
      <w:proofErr w:type="spellStart"/>
      <w:r w:rsidRPr="00CA1DF0">
        <w:rPr>
          <w:color w:val="8B0000"/>
        </w:rPr>
        <w:t>private</w:t>
      </w:r>
      <w:proofErr w:type="spellEnd"/>
      <w:r w:rsidRPr="00CA1DF0">
        <w:rPr>
          <w:color w:val="000000"/>
        </w:rPr>
        <w:t> становятся в производном классе </w:t>
      </w:r>
      <w:proofErr w:type="spellStart"/>
      <w:r w:rsidRPr="00CA1DF0">
        <w:rPr>
          <w:color w:val="8B0000"/>
        </w:rPr>
        <w:t>private</w:t>
      </w:r>
      <w:proofErr w:type="spellEnd"/>
      <w:r w:rsidRPr="00CA1DF0">
        <w:rPr>
          <w:color w:val="000000"/>
        </w:rPr>
        <w:t>, в остальных случаях права доступа к ним не изменяются.</w:t>
      </w:r>
    </w:p>
    <w:p w:rsidR="00AB43DA" w:rsidRPr="00CA1DF0" w:rsidRDefault="00AB43DA" w:rsidP="00AB43DA">
      <w:pPr>
        <w:ind w:firstLine="357"/>
        <w:jc w:val="both"/>
        <w:rPr>
          <w:color w:val="000000"/>
        </w:rPr>
      </w:pPr>
      <w:r w:rsidRPr="00CA1DF0">
        <w:rPr>
          <w:color w:val="000000"/>
        </w:rPr>
        <w:t>Доступ к элементам </w:t>
      </w:r>
      <w:proofErr w:type="spellStart"/>
      <w:r w:rsidRPr="00CA1DF0">
        <w:rPr>
          <w:color w:val="8B0000"/>
        </w:rPr>
        <w:t>public</w:t>
      </w:r>
      <w:proofErr w:type="spellEnd"/>
      <w:r w:rsidRPr="00CA1DF0">
        <w:rPr>
          <w:color w:val="000000"/>
        </w:rPr>
        <w:t> при наследовании становится соответствующим ключу доступа.</w:t>
      </w:r>
    </w:p>
    <w:p w:rsidR="00AB43DA" w:rsidRPr="00CA1DF0" w:rsidRDefault="00AB43DA" w:rsidP="00AB43DA">
      <w:pPr>
        <w:ind w:firstLine="357"/>
        <w:jc w:val="both"/>
        <w:rPr>
          <w:color w:val="000000"/>
        </w:rPr>
      </w:pPr>
      <w:r w:rsidRPr="00CA1DF0">
        <w:rPr>
          <w:color w:val="000000"/>
        </w:rPr>
        <w:t>Если базовый класс наследуется с ключом </w:t>
      </w:r>
      <w:proofErr w:type="spellStart"/>
      <w:r w:rsidRPr="00CA1DF0">
        <w:rPr>
          <w:color w:val="8B0000"/>
        </w:rPr>
        <w:t>private</w:t>
      </w:r>
      <w:proofErr w:type="spellEnd"/>
      <w:r w:rsidRPr="00CA1DF0">
        <w:rPr>
          <w:color w:val="000000"/>
        </w:rPr>
        <w:t>, можно выборочно сделать некоторые его элементы доступными в производном классе, объявив их в секции </w:t>
      </w:r>
      <w:proofErr w:type="spellStart"/>
      <w:r w:rsidRPr="00CA1DF0">
        <w:rPr>
          <w:color w:val="8B0000"/>
        </w:rPr>
        <w:t>public</w:t>
      </w:r>
      <w:proofErr w:type="spellEnd"/>
      <w:r w:rsidRPr="00CA1DF0">
        <w:rPr>
          <w:color w:val="000000"/>
        </w:rPr>
        <w:t> производного класса с помощью операции доступа к области видимости:</w:t>
      </w:r>
    </w:p>
    <w:p w:rsidR="00AB43DA" w:rsidRPr="00EB79AB" w:rsidRDefault="00AB43DA" w:rsidP="00AB4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sz w:val="20"/>
          <w:szCs w:val="20"/>
          <w:lang w:val="en-US"/>
        </w:rPr>
      </w:pPr>
      <w:proofErr w:type="gramStart"/>
      <w:r w:rsidRPr="00EB79AB">
        <w:rPr>
          <w:rFonts w:ascii="Courier New" w:hAnsi="Courier New" w:cs="Courier New"/>
          <w:color w:val="8B0000"/>
          <w:sz w:val="20"/>
          <w:szCs w:val="20"/>
          <w:lang w:val="en-US"/>
        </w:rPr>
        <w:t>class</w:t>
      </w:r>
      <w:proofErr w:type="gramEnd"/>
      <w:r w:rsidRPr="00EB79AB">
        <w:rPr>
          <w:rFonts w:ascii="Courier New" w:hAnsi="Courier New" w:cs="Courier New"/>
          <w:color w:val="8B0000"/>
          <w:sz w:val="20"/>
          <w:szCs w:val="20"/>
          <w:lang w:val="en-US"/>
        </w:rPr>
        <w:t xml:space="preserve"> Base{...</w:t>
      </w:r>
    </w:p>
    <w:p w:rsidR="00AB43DA" w:rsidRPr="00EB79AB" w:rsidRDefault="00AB43DA" w:rsidP="00AB4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sz w:val="20"/>
          <w:szCs w:val="20"/>
          <w:lang w:val="en-US"/>
        </w:rPr>
      </w:pPr>
      <w:r w:rsidRPr="00EB79AB">
        <w:rPr>
          <w:rFonts w:ascii="Courier New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EB79AB">
        <w:rPr>
          <w:rFonts w:ascii="Courier New" w:hAnsi="Courier New" w:cs="Courier New"/>
          <w:color w:val="8B0000"/>
          <w:sz w:val="20"/>
          <w:szCs w:val="20"/>
          <w:lang w:val="en-US"/>
        </w:rPr>
        <w:t>public</w:t>
      </w:r>
      <w:proofErr w:type="gramEnd"/>
      <w:r w:rsidRPr="00EB79AB">
        <w:rPr>
          <w:rFonts w:ascii="Courier New" w:hAnsi="Courier New" w:cs="Courier New"/>
          <w:color w:val="8B0000"/>
          <w:sz w:val="20"/>
          <w:szCs w:val="20"/>
          <w:lang w:val="en-US"/>
        </w:rPr>
        <w:t>: void f();};</w:t>
      </w:r>
    </w:p>
    <w:p w:rsidR="00AB43DA" w:rsidRPr="00EB79AB" w:rsidRDefault="00AB43DA" w:rsidP="00AB4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sz w:val="20"/>
          <w:szCs w:val="20"/>
          <w:lang w:val="en-US"/>
        </w:rPr>
      </w:pPr>
      <w:proofErr w:type="gramStart"/>
      <w:r w:rsidRPr="00EB79AB">
        <w:rPr>
          <w:rFonts w:ascii="Courier New" w:hAnsi="Courier New" w:cs="Courier New"/>
          <w:color w:val="8B0000"/>
          <w:sz w:val="20"/>
          <w:szCs w:val="20"/>
          <w:lang w:val="en-US"/>
        </w:rPr>
        <w:t>class</w:t>
      </w:r>
      <w:proofErr w:type="gramEnd"/>
      <w:r w:rsidRPr="00EB79AB">
        <w:rPr>
          <w:rFonts w:ascii="Courier New" w:hAnsi="Courier New" w:cs="Courier New"/>
          <w:color w:val="8B0000"/>
          <w:sz w:val="20"/>
          <w:szCs w:val="20"/>
          <w:lang w:val="en-US"/>
        </w:rPr>
        <w:t xml:space="preserve"> Derived : private Base{...</w:t>
      </w:r>
    </w:p>
    <w:p w:rsidR="00AB43DA" w:rsidRPr="00EB79AB" w:rsidRDefault="00AB43DA" w:rsidP="00AB4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B0000"/>
          <w:sz w:val="20"/>
          <w:szCs w:val="20"/>
          <w:lang w:val="en-US"/>
        </w:rPr>
      </w:pPr>
      <w:r w:rsidRPr="00EB79AB">
        <w:rPr>
          <w:rFonts w:ascii="Courier New" w:hAnsi="Courier New" w:cs="Courier New"/>
          <w:color w:val="8B0000"/>
          <w:sz w:val="20"/>
          <w:szCs w:val="20"/>
          <w:lang w:val="en-US"/>
        </w:rPr>
        <w:tab/>
      </w:r>
      <w:proofErr w:type="gramStart"/>
      <w:r w:rsidRPr="00EB79AB">
        <w:rPr>
          <w:rFonts w:ascii="Courier New" w:hAnsi="Courier New" w:cs="Courier New"/>
          <w:color w:val="8B0000"/>
          <w:sz w:val="20"/>
          <w:szCs w:val="20"/>
          <w:lang w:val="en-US"/>
        </w:rPr>
        <w:t>public</w:t>
      </w:r>
      <w:proofErr w:type="gramEnd"/>
      <w:r w:rsidRPr="00EB79AB">
        <w:rPr>
          <w:rFonts w:ascii="Courier New" w:hAnsi="Courier New" w:cs="Courier New"/>
          <w:color w:val="8B0000"/>
          <w:sz w:val="20"/>
          <w:szCs w:val="20"/>
          <w:lang w:val="en-US"/>
        </w:rPr>
        <w:t>: Base::void f();};</w:t>
      </w:r>
    </w:p>
    <w:p w:rsidR="00CE58BE" w:rsidRPr="00AB43DA" w:rsidRDefault="00CE58BE" w:rsidP="00AB43DA">
      <w:pPr>
        <w:rPr>
          <w:lang w:val="en-US"/>
        </w:rPr>
      </w:pPr>
    </w:p>
    <w:sectPr w:rsidR="00CE58BE" w:rsidRPr="00AB43DA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AFD"/>
    <w:multiLevelType w:val="multilevel"/>
    <w:tmpl w:val="74205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2">
    <w:nsid w:val="0A1455BE"/>
    <w:multiLevelType w:val="hybridMultilevel"/>
    <w:tmpl w:val="1F4C22C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6BF4C1F"/>
    <w:multiLevelType w:val="hybridMultilevel"/>
    <w:tmpl w:val="FE78CE1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3187542E"/>
    <w:multiLevelType w:val="multilevel"/>
    <w:tmpl w:val="4808B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492B2D38"/>
    <w:multiLevelType w:val="multilevel"/>
    <w:tmpl w:val="D32E47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623E35A9"/>
    <w:multiLevelType w:val="multilevel"/>
    <w:tmpl w:val="827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B1659"/>
    <w:multiLevelType w:val="multilevel"/>
    <w:tmpl w:val="244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114492"/>
    <w:rsid w:val="003F339C"/>
    <w:rsid w:val="004A4F52"/>
    <w:rsid w:val="007C2D10"/>
    <w:rsid w:val="008C2E3E"/>
    <w:rsid w:val="00AB43DA"/>
    <w:rsid w:val="00BB48FC"/>
    <w:rsid w:val="00CE58BE"/>
    <w:rsid w:val="00D4369B"/>
    <w:rsid w:val="00EC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11449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1144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4492"/>
  </w:style>
  <w:style w:type="table" w:styleId="a5">
    <w:name w:val="Table Grid"/>
    <w:basedOn w:val="a1"/>
    <w:rsid w:val="001144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A4F52"/>
  </w:style>
  <w:style w:type="character" w:customStyle="1" w:styleId="keyword">
    <w:name w:val="keyword"/>
    <w:basedOn w:val="a0"/>
    <w:rsid w:val="00AB4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2017-10-23T14:58:00Z</dcterms:created>
  <dcterms:modified xsi:type="dcterms:W3CDTF">2017-10-23T14:58:00Z</dcterms:modified>
</cp:coreProperties>
</file>