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Droid Serif" w:hAnsi="Droid Serif" w:cs="Droid Serif"/>
        </w:rPr>
      </w:pPr>
      <w:r>
        <w:rPr>
          <w:rFonts w:hint="default" w:ascii="Droid Serif" w:hAnsi="Droid Serif" w:cs="Droid Serif" w:eastAsiaTheme="minorEastAsia"/>
        </w:rPr>
        <w:t>Постановка задачи на проектирование модуля синтетических портов библиотеки</w:t>
      </w:r>
      <w:r>
        <w:rPr>
          <w:rFonts w:hint="default" w:ascii="Droid Serif" w:hAnsi="Droid Serif" w:cs="Droid Serif"/>
        </w:rPr>
        <w:t xml:space="preserve"> </w:t>
      </w:r>
    </w:p>
    <w:p>
      <w:pPr>
        <w:jc w:val="center"/>
        <w:rPr>
          <w:rFonts w:hint="default" w:ascii="Droid Serif" w:hAnsi="Droid Serif" w:cs="Droid Serif"/>
        </w:rPr>
      </w:pPr>
      <w:r>
        <w:rPr>
          <w:rFonts w:hint="default" w:ascii="Droid Serif" w:hAnsi="Droid Serif" w:cs="Droid Serif"/>
        </w:rPr>
        <w:t>mpp (metal plus plus)</w:t>
      </w:r>
    </w:p>
    <w:p>
      <w:pPr>
        <w:jc w:val="center"/>
        <w:rPr>
          <w:rFonts w:hint="default" w:ascii="Droid Serif" w:hAnsi="Droid Serif" w:cs="Droid Serif"/>
        </w:rPr>
      </w:pPr>
    </w:p>
    <w:p>
      <w:pPr>
        <w:numPr>
          <w:ilvl w:val="0"/>
          <w:numId w:val="0"/>
        </w:numPr>
        <w:jc w:val="left"/>
        <w:rPr>
          <w:rFonts w:hint="default" w:ascii="Droid Serif" w:hAnsi="Droid Serif" w:cs="Droid Serif"/>
        </w:rPr>
      </w:pPr>
      <w:r>
        <w:rPr>
          <w:rFonts w:hint="default" w:ascii="Droid Serif" w:hAnsi="Droid Serif" w:cs="Droid Serif"/>
        </w:rPr>
        <w:br w:type="textWrapping"/>
      </w:r>
      <w:r>
        <w:rPr>
          <w:rFonts w:hint="default" w:ascii="Droid Serif" w:hAnsi="Droid Serif" w:cs="Droid Serif"/>
        </w:rPr>
        <w:br w:type="textWrapping"/>
      </w:r>
      <w:r>
        <w:rPr>
          <w:rFonts w:hint="default" w:ascii="Droid Serif" w:hAnsi="Droid Serif" w:cs="Droid Serif"/>
        </w:rPr>
        <w:t xml:space="preserve">                   </w:t>
      </w:r>
      <w:r>
        <w:drawing>
          <wp:inline distT="0" distB="0" distL="114300" distR="114300">
            <wp:extent cx="4305300" cy="2629535"/>
            <wp:effectExtent l="0" t="0" r="571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629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Droid Serif" w:hAnsi="Droid Serif" w:cs="Droid Serif"/>
        </w:rPr>
        <w:br w:type="textWrapping"/>
      </w:r>
      <w:r>
        <w:rPr>
          <w:rFonts w:hint="default" w:ascii="Droid Serif" w:hAnsi="Droid Serif" w:cs="Droid Serif"/>
        </w:rPr>
        <w:t xml:space="preserve"> </w:t>
      </w:r>
      <w:r>
        <w:rPr>
          <w:rFonts w:hint="default" w:ascii="Droid Serif" w:hAnsi="Droid Serif" w:cs="Droid Serif"/>
        </w:rPr>
        <w:br w:type="textWrapping"/>
      </w:r>
      <w:r>
        <w:rPr>
          <w:rFonts w:hint="default" w:ascii="Droid Serif" w:hAnsi="Droid Serif" w:cs="Droid Serif"/>
        </w:rPr>
        <w:t xml:space="preserve">             Рис 1. Предполагаемая схема системы с двумя синтетическими устройствами</w:t>
      </w:r>
      <w:r>
        <w:rPr>
          <w:rFonts w:hint="default" w:ascii="Droid Serif" w:hAnsi="Droid Serif" w:cs="Droid Serif"/>
        </w:rPr>
        <w:br w:type="textWrapping"/>
      </w:r>
      <w:r>
        <w:rPr>
          <w:rFonts w:hint="default" w:ascii="Droid Serif" w:hAnsi="Droid Serif" w:cs="Droid Serif"/>
        </w:rPr>
        <w:br w:type="textWrapping"/>
      </w:r>
    </w:p>
    <w:p>
      <w:pPr>
        <w:jc w:val="center"/>
        <w:rPr>
          <w:rFonts w:hint="default" w:ascii="Droid Serif" w:hAnsi="Droid Serif" w:cs="Droid Serif"/>
        </w:rPr>
      </w:pPr>
    </w:p>
    <w:p>
      <w:pPr>
        <w:ind w:firstLine="400" w:firstLineChars="200"/>
        <w:jc w:val="both"/>
        <w:rPr>
          <w:rFonts w:hint="default" w:ascii="Droid Serif" w:hAnsi="Droid Serif" w:cs="Droid Serif"/>
        </w:rPr>
      </w:pPr>
      <w:r>
        <w:rPr>
          <w:rFonts w:hint="default" w:ascii="Droid Serif" w:hAnsi="Droid Serif" w:cs="Droid Serif"/>
        </w:rPr>
        <w:t>На рисунке 1 представлен вариант системы, состоящей из двух синтетических устройств synth 1 и synth 2, связанных со своими окружениями и между собой через сервер.</w:t>
      </w:r>
    </w:p>
    <w:p>
      <w:pPr>
        <w:ind w:firstLine="400" w:firstLineChars="200"/>
        <w:jc w:val="both"/>
        <w:rPr>
          <w:rFonts w:hint="default" w:ascii="Droid Serif" w:hAnsi="Droid Serif" w:cs="Droid Seri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both"/>
        <w:textAlignment w:val="auto"/>
        <w:outlineLvl w:val="9"/>
        <w:rPr>
          <w:rFonts w:hint="default" w:ascii="Droid Serif" w:hAnsi="Droid Serif" w:cs="Droid Serif"/>
        </w:rPr>
      </w:pPr>
      <w:r>
        <w:rPr>
          <w:rFonts w:hint="default" w:ascii="Droid Serif" w:hAnsi="Droid Serif" w:cs="Droid Serif"/>
          <w:b/>
          <w:bCs/>
        </w:rPr>
        <w:t>Синтетической порт</w:t>
      </w:r>
      <w:r>
        <w:rPr>
          <w:rFonts w:hint="default" w:ascii="Droid Serif" w:hAnsi="Droid Serif" w:cs="Droid Serif"/>
        </w:rPr>
        <w:t xml:space="preserve">(Synth port) представляет собой программу, платформонезависимая логика которой запускается не на физическом устройстве, а в синтетическом (программном) окружении.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both"/>
        <w:textAlignment w:val="auto"/>
        <w:outlineLvl w:val="9"/>
        <w:rPr>
          <w:rFonts w:hint="default" w:ascii="Droid Serif" w:hAnsi="Droid Serif" w:cs="Droid Serif"/>
          <w:i/>
          <w:iCs/>
        </w:rPr>
      </w:pPr>
      <w:r>
        <w:rPr>
          <w:rFonts w:hint="default" w:ascii="Droid Serif" w:hAnsi="Droid Serif" w:cs="Droid Serif"/>
        </w:rPr>
        <w:t>С</w:t>
      </w:r>
      <w:r>
        <w:rPr>
          <w:rFonts w:hint="default" w:ascii="Droid Serif" w:hAnsi="Droid Serif" w:cs="Droid Serif"/>
          <w:b/>
          <w:bCs/>
        </w:rPr>
        <w:t>интетическая периферия</w:t>
      </w:r>
      <w:r>
        <w:rPr>
          <w:rFonts w:hint="default" w:ascii="Droid Serif" w:hAnsi="Droid Serif" w:cs="Droid Serif"/>
        </w:rPr>
        <w:t xml:space="preserve"> является высокоуровневой программной реализацией аппаратной части микроконтроллера (МК) и предназначена для отладки платформонезависимой логики.  </w:t>
      </w:r>
      <w:r>
        <w:rPr>
          <w:rFonts w:hint="default" w:ascii="Droid Serif" w:hAnsi="Droid Serif" w:cs="Droid Serif"/>
          <w:b/>
          <w:bCs/>
        </w:rPr>
        <w:t>Синтетическая периферия</w:t>
      </w:r>
      <w:r>
        <w:rPr>
          <w:rFonts w:hint="default" w:ascii="Droid Serif" w:hAnsi="Droid Serif" w:cs="Droid Serif"/>
        </w:rPr>
        <w:t xml:space="preserve"> не ставит перед собой цель точной эмуляции поведения железа и представляет собой некую обобщенную программную реализацию того или иного периферийного блока. Модули, реализующие синтетическую периферию, пишутся </w:t>
      </w:r>
      <w:r>
        <w:rPr>
          <w:rFonts w:hint="default" w:ascii="Droid Serif" w:hAnsi="Droid Serif" w:cs="Droid Serif"/>
          <w:b/>
          <w:bCs/>
        </w:rPr>
        <w:t>по общим с драйверами правилам</w:t>
      </w:r>
      <w:r>
        <w:rPr>
          <w:rFonts w:hint="default" w:ascii="Droid Serif" w:hAnsi="Droid Serif" w:cs="Droid Serif"/>
        </w:rPr>
        <w:t>. Соблюдение этих правил позволит собирать один и тот же код под разные платформы без накладных расходов, упращая поддержу разных ревизий плат и ускоряя разработку новых устройств.</w:t>
      </w:r>
      <w:r>
        <w:rPr>
          <w:rFonts w:hint="default" w:ascii="Droid Serif" w:hAnsi="Droid Serif" w:cs="Droid Serif"/>
        </w:rPr>
        <w:br w:type="textWrapping"/>
      </w:r>
      <w:r>
        <w:rPr>
          <w:rFonts w:hint="default" w:ascii="Droid Serif" w:hAnsi="Droid Serif" w:cs="Droid Serif"/>
        </w:rPr>
        <w:t xml:space="preserve">    </w:t>
      </w:r>
      <w:r>
        <w:rPr>
          <w:rFonts w:hint="default" w:ascii="Droid Serif" w:hAnsi="Droid Serif" w:cs="Droid Serif"/>
          <w:i/>
          <w:iCs/>
        </w:rPr>
        <w:t>Примечание: правила написания индивидуальны для каждого вида блока ввиду их различного назначения и аппаратной реализации</w:t>
      </w:r>
      <w:r>
        <w:rPr>
          <w:rFonts w:hint="default" w:ascii="Droid Serif" w:hAnsi="Droid Serif" w:cs="Droid Serif"/>
          <w:i/>
          <w:iCs/>
        </w:rPr>
        <w:t>.</w:t>
      </w:r>
      <w:r>
        <w:rPr>
          <w:rFonts w:hint="default" w:ascii="Droid Serif" w:hAnsi="Droid Serif" w:cs="Droid Serif"/>
          <w:i/>
          <w:iCs/>
        </w:rPr>
        <w:t xml:space="preserve"> Разумеется, есть и общие для модулей правила.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both"/>
        <w:textAlignment w:val="auto"/>
        <w:outlineLvl w:val="9"/>
        <w:rPr>
          <w:rFonts w:hint="default" w:ascii="Droid Serif" w:hAnsi="Droid Serif" w:cs="Droid Serif"/>
        </w:rPr>
      </w:pPr>
    </w:p>
    <w:p>
      <w:pPr>
        <w:ind w:firstLine="400" w:firstLineChars="200"/>
        <w:jc w:val="both"/>
        <w:rPr>
          <w:rFonts w:hint="default" w:ascii="Droid Serif" w:hAnsi="Droid Serif" w:cs="Droid Serif"/>
        </w:rPr>
      </w:pPr>
      <w:r>
        <w:rPr>
          <w:rFonts w:hint="default" w:ascii="Droid Serif" w:hAnsi="Droid Serif" w:cs="Droid Serif"/>
          <w:b/>
          <w:bCs/>
        </w:rPr>
        <w:t>Виртуальное окружение</w:t>
      </w:r>
      <w:r>
        <w:rPr>
          <w:rFonts w:hint="default" w:ascii="Droid Serif" w:hAnsi="Droid Serif" w:cs="Droid Serif"/>
        </w:rPr>
        <w:t xml:space="preserve"> (Environment) представляет собой набор тестов, симулирующих работу устройств, которыми должен управлять целевой (Target) микроконтроллер. Примером таких устройств может быть spi-память, IO на разъёмах, микросхемы-драйверы (например RS-422). Некоторые из этих интерфейсов могут связывать два окружения между собой, тот же драйвер RS-485. Окружение может служить также для прокидывания событий и данных в другое ПО, например, создавая виртуальный TTY, связанный с UART синтетического устройства.</w:t>
      </w:r>
    </w:p>
    <w:p>
      <w:pPr>
        <w:ind w:firstLine="400" w:firstLineChars="200"/>
        <w:jc w:val="both"/>
        <w:rPr>
          <w:rFonts w:hint="default" w:ascii="Droid Serif" w:hAnsi="Droid Serif" w:cs="Droid Serif"/>
        </w:rPr>
      </w:pPr>
      <w:r>
        <w:rPr>
          <w:rFonts w:hint="default" w:ascii="Droid Serif" w:hAnsi="Droid Serif" w:cs="Droid Serif"/>
          <w:b/>
          <w:bCs/>
        </w:rPr>
        <w:t>Виртуальное окружение</w:t>
      </w:r>
      <w:r>
        <w:rPr>
          <w:rFonts w:hint="default" w:ascii="Droid Serif" w:hAnsi="Droid Serif" w:cs="Droid Serif"/>
        </w:rPr>
        <w:t xml:space="preserve"> создается сервером согласно описанию, представленному в формате JSON. Основным элементам окружения является </w:t>
      </w:r>
      <w:r>
        <w:rPr>
          <w:rFonts w:hint="default" w:ascii="Droid Serif" w:hAnsi="Droid Serif" w:cs="Droid Serif"/>
          <w:b/>
          <w:bCs/>
        </w:rPr>
        <w:t>Router</w:t>
      </w:r>
      <w:r>
        <w:rPr>
          <w:rFonts w:hint="default" w:ascii="Droid Serif" w:hAnsi="Droid Serif" w:cs="Droid Serif"/>
        </w:rPr>
        <w:t xml:space="preserve">, </w:t>
      </w:r>
      <w:r>
        <w:rPr>
          <w:rFonts w:hint="default" w:ascii="Droid Serif" w:hAnsi="Droid Serif" w:cs="Droid Serif"/>
          <w:b/>
          <w:bCs/>
        </w:rPr>
        <w:t>Bus</w:t>
      </w:r>
      <w:r>
        <w:rPr>
          <w:rFonts w:hint="default" w:ascii="Droid Serif" w:hAnsi="Droid Serif" w:cs="Droid Serif"/>
        </w:rPr>
        <w:t xml:space="preserve">, </w:t>
      </w:r>
      <w:r>
        <w:rPr>
          <w:rFonts w:hint="default" w:ascii="Droid Serif" w:hAnsi="Droid Serif" w:cs="Droid Serif"/>
          <w:b/>
          <w:bCs/>
        </w:rPr>
        <w:t xml:space="preserve">Device </w:t>
      </w:r>
      <w:r>
        <w:rPr>
          <w:rFonts w:hint="default" w:ascii="Droid Serif" w:hAnsi="Droid Serif" w:cs="Droid Serif"/>
        </w:rPr>
        <w:t xml:space="preserve">и </w:t>
      </w:r>
      <w:r>
        <w:rPr>
          <w:rFonts w:hint="default" w:ascii="Droid Serif" w:hAnsi="Droid Serif" w:cs="Droid Serif"/>
          <w:b/>
          <w:bCs/>
        </w:rPr>
        <w:t>Interconnect</w:t>
      </w:r>
      <w:r>
        <w:rPr>
          <w:rFonts w:hint="default" w:ascii="Droid Serif" w:hAnsi="Droid Serif" w:cs="Droid Serif"/>
        </w:rPr>
        <w:t>.</w:t>
      </w:r>
    </w:p>
    <w:p>
      <w:pPr>
        <w:ind w:firstLine="400" w:firstLineChars="200"/>
        <w:jc w:val="both"/>
        <w:rPr>
          <w:rFonts w:hint="default" w:ascii="Droid Serif" w:hAnsi="Droid Serif" w:cs="Droid Serif"/>
        </w:rPr>
      </w:pPr>
      <w:r>
        <w:rPr>
          <w:rFonts w:hint="default" w:ascii="Droid Serif" w:hAnsi="Droid Serif" w:cs="Droid Serif"/>
        </w:rPr>
        <w:t xml:space="preserve">В задачи </w:t>
      </w:r>
      <w:r>
        <w:rPr>
          <w:rFonts w:hint="default" w:ascii="Droid Serif" w:hAnsi="Droid Serif" w:cs="Droid Serif"/>
          <w:b/>
          <w:bCs/>
        </w:rPr>
        <w:t xml:space="preserve">Router </w:t>
      </w:r>
      <w:r>
        <w:rPr>
          <w:rFonts w:hint="default" w:ascii="Droid Serif" w:hAnsi="Droid Serif" w:cs="Droid Serif"/>
        </w:rPr>
        <w:t xml:space="preserve">входит приём команд от сервера и передача их к Device через нужную шину либо передача серверу сообщения от Device. </w:t>
      </w:r>
    </w:p>
    <w:p>
      <w:pPr>
        <w:ind w:firstLine="400" w:firstLineChars="200"/>
        <w:jc w:val="both"/>
        <w:rPr>
          <w:rFonts w:hint="default" w:ascii="Droid Serif" w:hAnsi="Droid Serif" w:cs="Droid Serif"/>
        </w:rPr>
      </w:pPr>
      <w:r>
        <w:rPr>
          <w:rFonts w:hint="default" w:ascii="Droid Serif" w:hAnsi="Droid Serif" w:cs="Droid Serif"/>
        </w:rPr>
        <w:t xml:space="preserve">Задача </w:t>
      </w:r>
      <w:r>
        <w:rPr>
          <w:rFonts w:hint="default" w:ascii="Droid Serif" w:hAnsi="Droid Serif" w:cs="Droid Serif"/>
          <w:b/>
          <w:bCs/>
        </w:rPr>
        <w:t xml:space="preserve">Bus </w:t>
      </w:r>
      <w:r>
        <w:rPr>
          <w:rFonts w:hint="default" w:ascii="Droid Serif" w:hAnsi="Droid Serif" w:cs="Droid Serif"/>
        </w:rPr>
        <w:t>- доставить сообщение нужному устройству. Одно и тоже устройство может быть присоединено к нескольким шинам (Например, GPIO + SPI).</w:t>
      </w:r>
    </w:p>
    <w:p>
      <w:pPr>
        <w:ind w:firstLine="400" w:firstLineChars="200"/>
        <w:jc w:val="both"/>
        <w:rPr>
          <w:rFonts w:hint="default" w:ascii="Droid Serif" w:hAnsi="Droid Serif" w:cs="Droid Serif"/>
        </w:rPr>
      </w:pPr>
      <w:r>
        <w:rPr>
          <w:rFonts w:hint="default" w:ascii="Droid Serif" w:hAnsi="Droid Serif" w:cs="Droid Serif"/>
        </w:rPr>
        <w:t xml:space="preserve">Задача </w:t>
      </w:r>
      <w:r>
        <w:rPr>
          <w:rFonts w:hint="default" w:ascii="Droid Serif" w:hAnsi="Droid Serif" w:cs="Droid Serif"/>
          <w:b/>
          <w:bCs/>
        </w:rPr>
        <w:t xml:space="preserve">Device </w:t>
      </w:r>
      <w:r>
        <w:rPr>
          <w:rFonts w:hint="default" w:ascii="Droid Serif" w:hAnsi="Droid Serif" w:cs="Droid Serif"/>
        </w:rPr>
        <w:t>- симуляция логики работы физического устройства, например SPI-Flash, либо генерация событий (stimulus).</w:t>
      </w:r>
    </w:p>
    <w:p>
      <w:pPr>
        <w:ind w:firstLine="400" w:firstLineChars="200"/>
        <w:jc w:val="both"/>
        <w:rPr>
          <w:rFonts w:hint="default" w:ascii="Droid Serif" w:hAnsi="Droid Serif" w:cs="Droid Serif"/>
        </w:rPr>
      </w:pPr>
      <w:r>
        <w:rPr>
          <w:rFonts w:hint="default" w:ascii="Droid Serif" w:hAnsi="Droid Serif" w:cs="Droid Serif"/>
        </w:rPr>
        <w:t xml:space="preserve">Задачей </w:t>
      </w:r>
      <w:r>
        <w:rPr>
          <w:rFonts w:hint="default" w:ascii="Droid Serif" w:hAnsi="Droid Serif" w:cs="Droid Serif"/>
          <w:b/>
          <w:bCs/>
        </w:rPr>
        <w:t xml:space="preserve">Interconnect </w:t>
      </w:r>
      <w:r>
        <w:rPr>
          <w:rFonts w:hint="default" w:ascii="Droid Serif" w:hAnsi="Droid Serif" w:cs="Droid Serif"/>
        </w:rPr>
        <w:t>является передача команд и данных между окружениями. Это позволяет производить симуляцию сетей, например Modbus.</w:t>
      </w:r>
    </w:p>
    <w:p>
      <w:pPr>
        <w:ind w:firstLine="400" w:firstLineChars="200"/>
        <w:jc w:val="both"/>
        <w:rPr>
          <w:rFonts w:hint="default" w:ascii="Droid Serif" w:hAnsi="Droid Serif" w:cs="Droid Serif"/>
        </w:rPr>
      </w:pPr>
      <w:r>
        <w:rPr>
          <w:rFonts w:hint="default" w:ascii="Droid Serif" w:hAnsi="Droid Serif" w:cs="Droid Serif"/>
        </w:rPr>
        <w:br w:type="textWrapping"/>
      </w:r>
    </w:p>
    <w:p>
      <w:pPr>
        <w:ind w:firstLine="400" w:firstLineChars="200"/>
        <w:jc w:val="both"/>
        <w:rPr>
          <w:rFonts w:hint="default" w:ascii="Droid Serif" w:hAnsi="Droid Serif" w:cs="Droid Serif"/>
        </w:rPr>
      </w:pPr>
    </w:p>
    <w:p>
      <w:pPr>
        <w:ind w:firstLine="400" w:firstLineChars="200"/>
        <w:jc w:val="both"/>
        <w:rPr>
          <w:rFonts w:hint="default" w:ascii="Droid Serif" w:hAnsi="Droid Serif" w:cs="Droid Serif"/>
        </w:rPr>
      </w:pPr>
      <w:r>
        <w:rPr>
          <w:rFonts w:hint="default" w:ascii="Droid Serif" w:hAnsi="Droid Serif" w:cs="Droid Serif"/>
        </w:rPr>
        <w:t>Элементы виртуального окружения могут делать выводы о логических ошибках при работе с ними, например: обращение к устройству I2C по несуществующему адресу, обращение к устройству SPI без сигнала CS, запись в несуществующий регистр и т.д. Информация об обнаруженных проблемах будет выведена в лог.</w:t>
      </w:r>
    </w:p>
    <w:p>
      <w:pPr>
        <w:jc w:val="both"/>
        <w:rPr>
          <w:rFonts w:hint="default" w:ascii="Droid Serif" w:hAnsi="Droid Serif" w:cs="Droid Serif"/>
        </w:rPr>
      </w:pPr>
    </w:p>
    <w:p>
      <w:pPr>
        <w:ind w:firstLine="400" w:firstLineChars="200"/>
        <w:jc w:val="both"/>
        <w:rPr>
          <w:rFonts w:hint="default" w:ascii="Droid Serif" w:hAnsi="Droid Serif" w:cs="Droid Serif"/>
        </w:rPr>
      </w:pPr>
      <w:r>
        <w:rPr>
          <w:rFonts w:hint="default" w:ascii="Droid Serif" w:hAnsi="Droid Serif" w:cs="Droid Serif"/>
          <w:i/>
          <w:iCs/>
        </w:rPr>
        <w:t>Примечание: построение синтетического кода планируется на базе Actor Model фреймворков. Для с++ - SObjectizer (BSD), на питоне - Thespian (пока не изучал)</w:t>
      </w:r>
      <w:r>
        <w:rPr>
          <w:rFonts w:hint="default" w:ascii="Droid Serif" w:hAnsi="Droid Serif" w:cs="Droid Serif"/>
        </w:rPr>
        <w:br w:type="textWrapping"/>
      </w:r>
      <w:bookmarkStart w:id="0" w:name="_GoBack"/>
      <w:bookmarkEnd w:id="0"/>
      <w:r>
        <w:rPr>
          <w:rFonts w:hint="default" w:ascii="Droid Serif" w:hAnsi="Droid Serif" w:cs="Droid Serif"/>
        </w:rPr>
        <w:br w:type="textWrapping"/>
      </w:r>
      <w:r>
        <w:rPr>
          <w:rFonts w:hint="default" w:ascii="Droid Serif" w:hAnsi="Droid Serif" w:cs="Droid Serif"/>
        </w:rPr>
        <w:br w:type="textWrapping"/>
      </w:r>
      <w:r>
        <w:rPr>
          <w:rFonts w:hint="default" w:ascii="Droid Serif" w:hAnsi="Droid Serif" w:cs="Droid Serif"/>
        </w:rPr>
        <w:br w:type="textWrapping"/>
      </w:r>
      <w:r>
        <w:rPr>
          <w:rFonts w:hint="default" w:ascii="Droid Serif" w:hAnsi="Droid Serif" w:cs="Droid Serif"/>
        </w:rPr>
        <w:br w:type="textWrapping"/>
      </w:r>
      <w:r>
        <w:rPr>
          <w:rFonts w:hint="default" w:ascii="Droid Serif" w:hAnsi="Droid Serif" w:cs="Droid Serif"/>
        </w:rPr>
        <w:br w:type="textWrapping"/>
      </w:r>
      <w:r>
        <w:rPr>
          <w:rFonts w:hint="default" w:ascii="Droid Serif" w:hAnsi="Droid Serif" w:cs="Droid Serif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ascii="Droid Serif" w:hAnsi="Droid Serif" w:cs="Droid Serif"/>
        </w:rPr>
      </w:pPr>
      <w:r>
        <w:rPr>
          <w:rFonts w:ascii="monospace" w:hAnsi="monospace" w:eastAsia="monospace" w:cs="monospace"/>
          <w:i w:val="0"/>
          <w:caps w:val="0"/>
          <w:spacing w:val="0"/>
          <w:kern w:val="0"/>
          <w:sz w:val="0"/>
          <w:szCs w:val="0"/>
          <w:shd w:val="clear" w:fill="FFFFFF"/>
          <w:lang w:val="en-US" w:eastAsia="zh-CN" w:bidi="ar"/>
        </w:rPr>
        <w:t>%3CmxGraphModel%3E%3Croot%3E%3CmxCell%20id%3D%220%22%2F%3E%3CmxCell%20id%3D%221%22%20parent%3D%220%22%2F%3E%3CmxCell%20id%3D%222%22%20value%3D%22%22%20style%3D%22rounded%3D1%3BwhiteSpace%3Dwrap%3Bhtml%3D1%3BfillColor%3Dnone%3BstrokeWidth%3D3%3B%22%20vertex%3D%221%22%20parent%3D%221%22%3E%3CmxGeometry%20x%3D%22670%22%20y%3D%2240%22%20width%3D%22500%22%20height%3D%22870%22%20as%3D%22geometry%22%2F%3E%3C%2FmxCell%3E%3CmxCell%20id%3D%223%22%20value%3D%22%22%20style%3D%22rounded%3D1%3BwhiteSpace%3Dwrap%3Bhtml%3D1%3BfillColor%3Dnone%3BstrokeWidth%3D3%3B%22%20vertex%3D%221%22%20parent%3D%221%22%3E%3CmxGeometry%20x%3D%2240%22%20y%3D%2240%22%20width%3D%22470%22%20height%3D%22390%22%20as%3D%22geometry%22%2F%3E%3C%2FmxCell%3E%3CmxCell%20id%3D%224%22%20value%3D%22%26lt%3Bfont%20style%3D%26quot%3Bfont-size%3A%2028px%3B%26quot%3B%26gt%3BLOGIC%26lt%3B%2Ffont%26gt%3B%22%20style%3D%22rounded%3D0%3BwhiteSpace%3Dwrap%3Bhtml%3D1%3BfillColor%3Dnone%3BverticalAlign%3Dmiddle%3Bhorizontal%3D0%3BfontSize%3D28%3BstrokeWidth%3D3%3Brotation%3D-180%3B%22%20vertex%3D%221%22%20parent%3D%221%22%3E%3CmxGeometry%20x%3D%2270%22%20y%3D%22105%22%20width%3D%2260%22%20height%3D%22295%22%20as%3D%22geometry%22%2F%3E%3C%2FmxCell%3E%3CmxCell%20id%3D%225%22%20value%3D%22%26lt%3Bfont%20style%3D%26quot%3Bfont-size%3A%2028px%26quot%3B%26gt%3BROUTER%26lt%3B%2Ffont%26gt%3B%22%20style%3D%22rounded%3D0%3BwhiteSpace%3Dwrap%3Bhtml%3D1%3BfillColor%3Dnone%3BverticalAlign%3Dmiddle%3Bhorizontal%3D0%3BfontSize%3D28%3BstrokeWidth%3D3%3Brotation%3D-180%3B%22%20vertex%3D%221%22%20parent%3D%221%22%3E%3CmxGeometry%20x%3D%22420%22%20y%3D%22105%22%20width%3D%2260%22%20height%3D%22295%22%20as%3D%22geometry%22%2F%3E%3C%2FmxCell%3E%3CmxCell%20id%3D%226%22%20value%3D%22%26lt%3Bfont%20style%3D%26quot%3Bfont-size%3A%2028px%26quot%3B%26gt%3BGPIO%26lt%3B%2Ffont%26gt%3B%22%20style%3D%22rounded%3D0%3BwhiteSpace%3Dwrap%3Bhtml%3D1%3BfillColor%3Dnone%3BverticalAlign%3Dmiddle%3Bhorizontal%3D0%3BfontSize%3D28%3BstrokeWidth%3D3%3Brotation%3D90%3B%22%20vertex%3D%221%22%20parent%3D%221%22%3E%3CmxGeometry%20x%3D%22245%22%20y%3D%2280%22%20width%3D%2260%22%20height%3D%22115%22%20as%3D%22geometry%22%2F%3E%3C%2FmxCell%3E%3CmxCell%20id%3D%227%22%20value%3D%22%22%20style%3D%22endArrow%3DclassicThin%3BstartArrow%3DclassicThin%3Bhtml%3D1%3BfontSize%3D28%3BstartFill%3D1%3BstrokeWidth%3D4%3BendFill%3D1%3BexitX%3D1.023%3BexitY%3D0.11%3BexitDx%3D0%3BexitDy%3D0%3BexitPerimeter%3D0%3B%22%20edge%3D%221%22%20parent%3D%221%22%3E%3CmxGeometry%20width%3D%2250%22%20height%3D%2250%22%20relative%3D%221%22%20as%3D%22geometry%22%3E%3CmxPoint%20x%3D%22335%22%20y%3D%22138%22%20as%3D%22sourcePoint%22%2F%3E%3CmxPoint%20x%3D%22418.6199999999999%22%20y%3D%22138.55000000000018%22%20as%3D%22targetPoint%22%2F%3E%3C%2FmxGeometry%3E%3C%2FmxCell%3E%3CmxCell%20id%3D%228%22%20value%3D%22%26lt%3Bfont%20style%3D%26quot%3Bfont-size%3A%2028px%26quot%3B%26gt%3BUART%26lt%3B%2Ffont%26gt%3B%22%20style%3D%22rounded%3D0%3BwhiteSpace%3Dwrap%3Bhtml%3D1%3BfillColor%3Dnone%3BverticalAlign%3Dmiddle%3Bhorizontal%3D0%3BfontSize%3D28%3BstrokeWidth%3D3%3Brotation%3D90%3B%22%20vertex%3D%221%22%20parent%3D%221%22%3E%3CmxGeometry%20x%3D%22245%22%20y%3D%22195%22%20width%3D%2260%22%20height%3D%22115%22%20as%3D%22geometry%22%2F%3E%3C%2FmxCell%3E%3CmxCell%20id%3D%229%22%20value%3D%22%26lt%3Bfont%20style%3D%26quot%3Bfont-size%3A%2028px%26quot%3B%26gt%3BSPI%26lt%3B%2Ffont%26gt%3B%22%20style%3D%22rounded%3D0%3BwhiteSpace%3Dwrap%3Bhtml%3D1%3BfillColor%3Dnone%3BverticalAlign%3Dmiddle%3Bhorizontal%3D0%3BfontSize%3D28%3BstrokeWidth%3D3%3Brotation%3D90%3B%22%20vertex%3D%221%22%20parent%3D%221%22%3E%3CmxGeometry%20x%3D%22245%22%20y%3D%22310%22%20width%3D%2260%22%20height%3D%22115%22%20as%3D%22geometry%22%2F%3E%3C%2FmxCell%3E%3CmxCell%20id%3D%2210%22%20value%3D%22%22%20style%3D%22endArrow%3DclassicThin%3BstartArrow%3DclassicThin%3Bhtml%3D1%3BfontSize%3D28%3BstartFill%3D1%3BstrokeWidth%3D4%3BendFill%3D1%3BexitX%3D1.023%3BexitY%3D0.11%3BexitDx%3D0%3BexitDy%3D0%3BexitPerimeter%3D0%3B%22%20edge%3D%221%22%20parent%3D%221%22%3E%3CmxGe</w:t>
      </w:r>
      <w:r>
        <w:rPr>
          <w:rFonts w:ascii="monospace" w:hAnsi="monospace" w:eastAsia="monospace" w:cs="monospace"/>
          <w:i w:val="0"/>
          <w:caps w:val="0"/>
          <w:spacing w:val="0"/>
          <w:kern w:val="0"/>
          <w:sz w:val="0"/>
          <w:szCs w:val="0"/>
          <w:shd w:val="clear" w:fill="FFFFFF"/>
          <w:lang w:val="en-US" w:eastAsia="zh-CN" w:bidi="ar"/>
        </w:rPr>
        <w:t>ometry%20width%3D%2250%22%20height%3D%2250%22%20relative%3D%221%22%20as%3D%22geometry%22%3E%3CmxPoint%20x%3D%22130%22%20y%3D%22251.90999999999985%22%20as%3D%22sourcePoint%22%2F%3E%3CmxPoint%20x%3D%22213.6199999999999%22%20y%3D%22252.46000000000004%22%20as%3D%22targetPoint%22%2F%3E%3C%2FmxGeometry%3E%3C%2FmxCell%3E%3CmxCell%20id%3D%2211%22%20value%3D%22%22%20style%3D%22endArrow%3DclassicThin%3BstartArrow%3DclassicThin%3Bhtml%3D1%3BfontSize%3D28%3BstartFill%3D1%3BstrokeWidth%3D4%3BendFill%3D1%3BexitX%3D1.023%3BexitY%3D0.11%3BexitDx%3D0%3BexitDy%3D0%3BexitPerimeter%3D0%3B%22%20edge%3D%221%22%20parent%3D%221%22%3E%3CmxGeometry%20width%3D%2250%22%20height%3D%2250%22%20relative%3D%221%22%20as%3D%22geometry%22%3E%3CmxPoint%20x%3D%22334%22%20y%3D%22253%22%20as%3D%22sourcePoint%22%2F%3E%3CmxPoint%20x%3D%22417.6199999999999%22%20y%3D%22253.55000000000018%22%20as%3D%22targetPoint%22%2F%3E%3C%2FmxGeometry%3E%3C%2FmxCell%3E%3CmxCell%20id%3D%2212%22%20value%3D%22%22%20style%3D%22endArrow%3DclassicThin%3BstartArrow%3DclassicThin%3Bhtml%3D1%3BfontSize%3D28%3BstartFill%3D1%3BstrokeWidth%3D4%3BendFill%3D1%3BexitX%3D1.023%3BexitY%3D0.11%3BexitDx%3D0%3BexitDy%3D0%3BexitPerimeter%3D0%3B%22%20edge%3D%221%22%20parent%3D%221%22%3E%3CmxGeometry%20width%3D%2250%22%20height%3D%2250%22%20relative%3D%221%22%20as%3D%22geometry%22%3E%3CmxPoint%20x%3D%22130%22%20y%3D%22366.90999999999985%22%20as%3D%22sourcePoint%22%2F%3E%3CmxPoint%20x%3D%22213.6199999999999%22%20y%3D%22367.46000000000004%22%20as%3D%22targetPoint%22%2F%3E%3C%2FmxGeometry%3E%3C%2FmxCell%3E%3CmxCell%20id%3D%2213%22%20value%3D%22%22%20style%3D%22endArrow%3DclassicThin%3BstartArrow%3DclassicThin%3Bhtml%3D1%3BfontSize%3D28%3BstartFill%3D1%3BstrokeWidth%3D4%3BendFill%3D1%3BexitX%3D1.023%3BexitY%3D0.11%3BexitDx%3D0%3BexitDy%3D0%3BexitPerimeter%3D0%3B%22%20edge%3D%221%22%20parent%3D%221%22%3E%3CmxGeometry%20width%3D%2250%22%20height%3D%2250%22%20relative%3D%221%22%20as%3D%22geometry%22%3E%3CmxPoint%20x%3D%22335%22%20y%3D%22366.90999999999985%22%20as%3D%22sourcePoint%22%2F%3E%3CmxPoint%20x%3D%22418.6199999999999%22%20y%3D%22367.46000000000004%22%20as%3D%22targetPoint%22%2F%3E%3C%2FmxGeometry%3E%3C%2FmxCell%3E%3CmxCell%20id%3D%2214%22%20value%3D%22Synth%20device%201%22%20style%3D%22text%3Bhtml%3D1%3BstrokeColor%3Dnone%3BfillColor%3Dnone%3Balign%3Dcenter%3BverticalAlign%3Dmiddle%3BwhiteSpace%3Dwrap%3Brounded%3D0%3BfontSize%3D28%3B%22%20vertex%3D%221%22%20parent%3D%221%22%3E%3CmxGeometry%20x%3D%22150%22%20y%3D%2240%22%20width%3D%22240%22%20height%3D%2250%22%20as%3D%22geometry%22%2F%3E%3C%2FmxCell%3E%3CmxCell%20id%3D%2215%22%20value%3D%22%22%20style%3D%22rounded%3D1%3BwhiteSpace%3Dwrap%3Bhtml%3D1%3BfillColor%3Dnone%3BstrokeWidth%3D3%3B%22%20vertex%3D%221%22%20parent%3D%221%22%3E%3CmxGeometry%20x%3D%2240%22%20y%3D%22456.25%22%20width%3D%22470%22%20height%3D%22432.5%22%20as%3D%22geometry%22%2F%3E%3C%2FmxCell%3E%3CmxCell%20id%3D%2216%22%20value%3D%22%26lt%3Bfont%20style%3D%26quot%3Bfont-size%3A%2028px%3B%26quot%3B%26gt%3BLOGIC%26lt%3B%2Ffont%26gt%3B%22%20style%3D%22rounded%3D0%3BwhiteSpace%3Dwrap%3Bhtml%3D1%3BfillColor%3Dnone%3BverticalAlign%3Dmiddle%3Bhorizontal%3D0%3BfontSize%3D28%3BstrokeWidth%3D3%3Brotation%3D-180%3B%22%20vertex%3D%221%22%20parent%3D%221%22%3E%3CmxGeometry%20x%3D%2270%22%20y%3D%22545%22%20width%3D%2260%22%20height%3D%22295%22%20as%3D%22geometry%22%2F%3E%3C%2FmxCell%3E%3CmxCell%20id%3D%2217%22%20value%3D%22%26lt%3Bfont%20style%3D%26quot%3Bfont-size%3A%2028px%26quot%3B%26gt%3BROUTER%26lt%3B%2Ffont%26gt%3B%22%20style%3D%22rounded%3D0%3BwhiteSpace%3Dwrap%3Bhtml%3D1%3BfillColor%3Dnone%3BverticalAlign%3Dmiddle%3Bhorizontal%3D0%3BfontSize%3D28%3BstrokeWidth%3D3%3Brotation%3D-180%3B%22%20vertex%3D%221%22%20parent%3D%221%22%3E%3CmxGeometry%20x%3D%22420%22%20y%3D%22545%22%20width%3D%2260%22%20height%3D%22295%22%20as%3D%22geometry%22%2F%3E%3C%2FmxCell%3E%3CmxCell%20id%3D%2218%22%20value%3D%22%26lt%3Bfont%20style%3D%26quot%3Bfont-size%3A%2028px%26quot%3B%26gt%3BGPIO%26lt%3B%2Ffont%26gt%3B%22%20style%3D%22rounded%3D0%3BwhiteSpace%3Dwrap%3Bhtml%3D1</w:t>
      </w:r>
      <w:r>
        <w:rPr>
          <w:rFonts w:ascii="monospace" w:hAnsi="monospace" w:eastAsia="monospace" w:cs="monospace"/>
          <w:i w:val="0"/>
          <w:caps w:val="0"/>
          <w:spacing w:val="0"/>
          <w:kern w:val="0"/>
          <w:sz w:val="0"/>
          <w:szCs w:val="0"/>
          <w:shd w:val="clear" w:fill="FFFFFF"/>
          <w:lang w:val="en-US" w:eastAsia="zh-CN" w:bidi="ar"/>
        </w:rPr>
        <w:t>%3BfillColor%3Dnone%3BverticalAlign%3Dmiddle%3Bhorizontal%3D0%3BfontSize%3D28%3BstrokeWidth%3D3%3Brotation%3D90%3B%22%20vertex%3D%221%22%20parent%3D%221%22%3E%3CmxGeometry%20x%3D%22245%22%20y%3D%22520%22%20width%3D%2260%22%20height%3D%22115%22%20as%3D%22geometry%22%2F%3E%3C%2FmxCell%3E%3CmxCell%20id%3D%2219%22%20value%3D%22%22%20style%3D%22endArrow%3DclassicThin%3BstartArrow%3DclassicThin%3Bhtml%3D1%3BfontSize%3D28%3BstartFill%3D1%3BstrokeWidth%3D4%3BendFill%3D1%3BexitX%3D1.023%3BexitY%3D0.11%3BexitDx%3D0%3BexitDy%3D0%3BexitPerimeter%3D0%3B%22%20edge%3D%221%22%20parent%3D%221%22%3E%3CmxGeometry%20width%3D%2250%22%20height%3D%2250%22%20relative%3D%221%22%20as%3D%22geometry%22%3E%3CmxPoint%20x%3D%22335%22%20y%3D%22578%22%20as%3D%22sourcePoint%22%2F%3E%3CmxPoint%20x%3D%22418.6199999999999%22%20y%3D%22578.5500000000002%22%20as%3D%22targetPoint%22%2F%3E%3C%2FmxGeometry%3E%3C%2FmxCell%3E%3CmxCell%20id%3D%2220%22%20value%3D%22%26lt%3Bfont%20style%3D%26quot%3Bfont-size%3A%2028px%26quot%3B%26gt%3BUART%26lt%3B%2Ffont%26gt%3B%22%20style%3D%22rounded%3D0%3BwhiteSpace%3Dwrap%3Bhtml%3D1%3BfillColor%3Dnone%3BverticalAlign%3Dmiddle%3Bhorizontal%3D0%3BfontSize%3D28%3BstrokeWidth%3D3%3Brotation%3D90%3B%22%20vertex%3D%221%22%20parent%3D%221%22%3E%3CmxGeometry%20x%3D%22245%22%20y%3D%22635%22%20width%3D%2260%22%20height%3D%22115%22%20as%3D%22geometry%22%2F%3E%3C%2FmxCell%3E%3CmxCell%20id%3D%2221%22%20value%3D%22%26lt%3Bfont%20style%3D%26quot%3Bfont-size%3A%2028px%26quot%3B%26gt%3BSPI%26lt%3B%2Ffont%26gt%3B%22%20style%3D%22rounded%3D0%3BwhiteSpace%3Dwrap%3Bhtml%3D1%3BfillColor%3Dnone%3BverticalAlign%3Dmiddle%3Bhorizontal%3D0%3BfontSize%3D28%3BstrokeWidth%3D3%3Brotation%3D90%3B%22%20vertex%3D%221%22%20parent%3D%221%22%3E%3CmxGeometry%20x%3D%22245%22%20y%3D%22750%22%20width%3D%2260%22%20height%3D%22115%22%20as%3D%22geometry%22%2F%3E%3C%2FmxCell%3E%3CmxCell%20id%3D%2222%22%20value%3D%22%22%20style%3D%22endArrow%3DclassicThin%3BstartArrow%3DclassicThin%3Bhtml%3D1%3BfontSize%3D28%3BstartFill%3D1%3BstrokeWidth%3D4%3BendFill%3D1%3BexitX%3D1.023%3BexitY%3D0.11%3BexitDx%3D0%3BexitDy%3D0%3BexitPerimeter%3D0%3B%22%20edge%3D%221%22%20parent%3D%221%22%3E%3CmxGeometry%20width%3D%2250%22%20height%3D%2250%22%20relative%3D%221%22%20as%3D%22geometry%22%3E%3CmxPoint%20x%3D%22130%22%20y%3D%22691.9099999999999%22%20as%3D%22sourcePoint%22%2F%3E%3CmxPoint%20x%3D%22213.6199999999999%22%20y%3D%22692.46%22%20as%3D%22targetPoint%22%2F%3E%3C%2FmxGeometry%3E%3C%2FmxCell%3E%3CmxCell%20id%3D%2223%22%20value%3D%22%22%20style%3D%22endArrow%3DclassicThin%3BstartArrow%3DclassicThin%3Bhtml%3D1%3BfontSize%3D28%3BstartFill%3D1%3BstrokeWidth%3D4%3BendFill%3D1%3BexitX%3D1.023%3BexitY%3D0.11%3BexitDx%3D0%3BexitDy%3D0%3BexitPerimeter%3D0%3B%22%20edge%3D%221%22%20parent%3D%221%22%3E%3CmxGeometry%20width%3D%2250%22%20height%3D%2250%22%20relative%3D%221%22%20as%3D%22geometry%22%3E%3CmxPoint%20x%3D%22334%22%20y%3D%22693%22%20as%3D%22sourcePoint%22%2F%3E%3CmxPoint%20x%3D%22417.6199999999999%22%20y%3D%22693.5500000000002%22%20as%3D%22targetPoint%22%2F%3E%3C%2FmxGeometry%3E%3C%2FmxCell%3E%3CmxCell%20id%3D%2224%22%20value%3D%22%22%20style%3D%22endArrow%3DclassicThin%3BstartArrow%3DclassicThin%3Bhtml%3D1%3BfontSize%3D28%3BstartFill%3D1%3BstrokeWidth%3D4%3BendFill%3D1%3BexitX%3D1.023%3BexitY%3D0.11%3BexitDx%3D0%3BexitDy%3D0%3BexitPerimeter%3D0%3B%22%20edge%3D%221%22%20parent%3D%221%22%3E%3CmxGeometry%20width%3D%2250%22%20height%3D%2250%22%20relative%3D%221%22%20as%3D%22geometry%22%3E%3CmxPoint%20x%3D%22130%22%20y%3D%22806.9099999999999%22%20as%3D%22sourcePoint%22%2F%3E%3CmxPoint%20x%3D%22213.6199999999999%22%20y%3D%22807.46%22%20as%3D%22targetPoint%22%2F%3E%3C%2FmxGeometry%3E%3C%2FmxCell%3E%3CmxCell%20id%3D%2225%22%20value%3D%22%22%20style%3D%22endArrow%3DclassicThin%3BstartArrow%3DclassicThin%3Bhtml%3D1%3BfontSize%3D28%3BstartFill%3D1%3BstrokeWidth%3D4%3BendFill%3D1%3BexitX%3D1.023%3BexitY%3D0.11%3BexitDx%3D0%3BexitDy%3D0%3BexitPerimeter%3D0%3B%22%20edge%3D%221%22%20parent%3D%221%22%3E%3CmxGeometry%20width%3D%2250%22%20height%3D%2250%22%20relati</w:t>
      </w:r>
      <w:r>
        <w:rPr>
          <w:rFonts w:ascii="monospace" w:hAnsi="monospace" w:eastAsia="monospace" w:cs="monospace"/>
          <w:i w:val="0"/>
          <w:caps w:val="0"/>
          <w:spacing w:val="0"/>
          <w:kern w:val="0"/>
          <w:sz w:val="0"/>
          <w:szCs w:val="0"/>
          <w:shd w:val="clear" w:fill="FFFFFF"/>
          <w:lang w:val="en-US" w:eastAsia="zh-CN" w:bidi="ar"/>
        </w:rPr>
        <w:t>ve%3D%221%22%20as%3D%22geometry%22%3E%3CmxPoint%20x%3D%22335%22%20y%3D%22806.9099999999999%22%20as%3D%22sourcePoint%22%2F%3E%3CmxPoint%20x%3D%22418.6199999999999%22%20y%3D%22807.46%22%20as%3D%22targetPoint%22%2F%3E%3C%2FmxGeometry%3E%3C%2FmxCell%3E%3CmxCell%20id%3D%2226%22%20value%3D%22Synth%20device%202%22%20style%3D%22text%3Bhtml%3D1%3BstrokeColor%3Dnone%3BfillColor%3Dnone%3Balign%3Dcenter%3BverticalAlign%3Dmiddle%3BwhiteSpace%3Dwrap%3Brounded%3D0%3BfontSize%3D28%3B%22%20vertex%3D%221%22%20parent%3D%221%22%3E%3CmxGeometry%20x%3D%22150%22%20y%3D%22480%22%20width%3D%22240%22%20height%3D%2250%22%20as%3D%22geometry%22%2F%3E%3C%2FmxCell%3E%3CmxCell%20id%3D%2227%22%20value%3D%22Environment%201%22%20style%3D%22text%3Bhtml%3D1%3BstrokeColor%3Dnone%3BfillColor%3Dnone%3Balign%3Dcenter%3BverticalAlign%3Dmiddle%3BwhiteSpace%3Dwrap%3Brounded%3D0%3BfontSize%3D28%3B%22%20vertex%3D%221%22%20parent%3D%221%22%3E%3CmxGeometry%20x%3D%22814%22%20y%3D%2240%22%20width%3D%22190%22%20height%3D%2250%22%20as%3D%22geometry%22%2F%3E%3C%2FmxCell%3E%3CmxCell%20id%3D%2228%22%20value%3D%22%26lt%3Bfont%20style%3D%26quot%3Bfont-size%3A%2028px%26quot%3B%26gt%3BROUTER%26lt%3B%2Ffont%26gt%3B%22%20style%3D%22rounded%3D0%3BwhiteSpace%3Dwrap%3Bhtml%3D1%3BfillColor%3Dnone%3BverticalAlign%3Dmiddle%3Bhorizontal%3D0%3BfontSize%3D28%3BstrokeWidth%3D3%3B%22%20vertex%3D%221%22%20parent%3D%221%22%3E%3CmxGeometry%20x%3D%22700%22%20y%3D%22105%22%20width%3D%2260%22%20height%3D%22295%22%20as%3D%22geometry%22%2F%3E%3C%2FmxCell%3E%3CmxCell%20id%3D%2229%22%20value%3D%22%26lt%3Bfont%20style%3D%26quot%3Bfont-size%3A%2028px%26quot%3B%26gt%3BFLASH%26lt%3B%2Ffont%26gt%3B%22%20style%3D%22rounded%3D0%3BwhiteSpace%3Dwrap%3Bhtml%3D1%3BfillColor%3Dnone%3BverticalAlign%3Dmiddle%3Bhorizontal%3D0%3BfontSize%3D28%3BstrokeWidth%3D3%3Brotation%3D-180%3B%22%20vertex%3D%221%22%20parent%3D%221%22%3E%3CmxGeometry%20x%3D%22790%22%20y%3D%22285%22%20width%3D%2270%22%20height%3D%22115%22%20as%3D%22geometry%22%2F%3E%3C%2FmxCell%3E%3CmxCell%20id%3D%2230%22%20value%3D%22%22%20style%3D%22endArrow%3DclassicThin%3BstartArrow%3DclassicThin%3Bhtml%3D1%3BfontSize%3D28%3BstartFill%3D1%3BstrokeWidth%3D4%3BendFill%3D1%3BexitX%3D1.023%3BexitY%3D0.11%3BexitDx%3D0%3BexitDy%3D0%3BexitPerimeter%3D0%3B%22%20edge%3D%221%22%20parent%3D%221%22%3E%3CmxGeometry%20width%3D%2250%22%20height%3D%2250%22%20relative%3D%221%22%20as%3D%22geometry%22%3E%3CmxPoint%20x%3D%22130%22%20y%3D%22577.21%22%20as%3D%22sourcePoint%22%2F%3E%3CmxPoint%20x%3D%22213.6199999999999%22%20y%3D%22577.7600000000002%22%20as%3D%22targetPoint%22%2F%3E%3C%2FmxGeometry%3E%3C%2FmxCell%3E%3CmxCell%20id%3D%2231%22%20value%3D%22%22%20style%3D%22endArrow%3DclassicThin%3BstartArrow%3DclassicThin%3Bhtml%3D1%3BfontSize%3D28%3BstartFill%3D1%3BstrokeWidth%3D4%3BendFill%3D1%3BexitX%3D1.023%3BexitY%3D0.11%3BexitDx%3D0%3BexitDy%3D0%3BexitPerimeter%3D0%3B%22%20edge%3D%221%22%20parent%3D%221%22%3E%3CmxGeometry%20width%3D%2250%22%20height%3D%2250%22%20relative%3D%221%22%20as%3D%22geometry%22%3E%3CmxPoint%20x%3D%22130%22%20y%3D%22136.90999999999985%22%20as%3D%22sourcePoint%22%2F%3E%3CmxPoint%20x%3D%22213.6199999999999%22%20y%3D%22137.46000000000004%22%20as%3D%22targetPoint%22%2F%3E%3C%2FmxGeometry%3E%3C%2FmxCell%3E%3CmxCell%20id%3D%2232%22%20value%3D%22%22%20style%3D%22endArrow%3Dclassic%3Bhtml%3D1%3BstrokeWidth%3D4%3BfontSize%3D28%3BexitX%3D0.932%3BexitY%3D0.111%3BexitDx%3D0%3BexitDy%3D0%3BexitPerimeter%3D0%3B%22%20edge%3D%221%22%20source%3D%222%22%20parent%3D%221%22%3E%3CmxGeometry%20width%3D%2250%22%20height%3D%2250%22%20relative%3D%221%22%20as%3D%22geometry%22%3E%3CmxPoint%20x%3D%221030%22%20y%3D%22136.67000000000002%22%20as%3D%22sourcePoint%22%2F%3E%3CmxPoint%20x%3D%22760%22%20y%3D%22136.67000000000007%22%20as%3D%22targetPoint%22%2F%3E%3C%2FmxGeometry%3E%3C%2FmxCell%3E%3CmxCell%20id%3D%2233%22%20value%3D%22GPIO%22%20style%3D%22text%3Bhtml%3D1%3BstrokeColor%3Dnone%3BfillColor%3Dnone%3Balign%3Dcenter%3BverticalAlign%3Dmiddle%3BwhiteSpace%3Dwrap%3Brounded%3D0%3BfontSize%3D28%3B%22%20vertex%3D%221%22%20parent%3D%221%22%3E%3</w:t>
      </w:r>
      <w:r>
        <w:rPr>
          <w:rFonts w:ascii="monospace" w:hAnsi="monospace" w:eastAsia="monospace" w:cs="monospace"/>
          <w:i w:val="0"/>
          <w:caps w:val="0"/>
          <w:spacing w:val="0"/>
          <w:kern w:val="0"/>
          <w:sz w:val="0"/>
          <w:szCs w:val="0"/>
          <w:shd w:val="clear" w:fill="FFFFFF"/>
          <w:lang w:val="en-US" w:eastAsia="zh-CN" w:bidi="ar"/>
        </w:rPr>
        <w:t>CmxGeometry%20x%3D%221054%22%20y%3D%22104%22%20width%3D%2290%22%20height%3D%2230%22%20as%3D%22geometry%22%2F%3E%3C%2FmxCell%3E%3CmxCell%20id%3D%2234%22%20value%3D%22%22%20style%3D%22endArrow%3Dclassic%3Bhtml%3D1%3BstrokeWidth%3D4%3BfontSize%3D28%3BexitX%3D0.932%3BexitY%3D0.172%3BexitDx%3D0%3BexitDy%3D0%3BexitPerimeter%3D0%3B%22%20edge%3D%221%22%20source%3D%222%22%20parent%3D%221%22%3E%3CmxGeometry%20width%3D%2250%22%20height%3D%2250%22%20relative%3D%221%22%20as%3D%22geometry%22%3E%3CmxPoint%20x%3D%221030%22%20y%3D%22190.00000000000006%22%20as%3D%22sourcePoint%22%2F%3E%3CmxPoint%20x%3D%22760%22%20y%3D%22190%22%20as%3D%22targetPoint%22%2F%3E%3C%2FmxGeometry%3E%3C%2FmxCell%3E%3CmxCell%20id%3D%2235%22%20value%3D%22%22%20style%3D%22endArrow%3Dclassic%3Bhtml%3D1%3BstrokeWidth%3D4%3BfontSize%3D28%3BexitX%3D0.925%3BexitY%3D0.241%3BexitDx%3D0%3BexitDy%3D0%3BexitPerimeter%3D0%3B%22%20edge%3D%221%22%20source%3D%222%22%20parent%3D%221%22%3E%3CmxGeometry%20width%3D%2250%22%20height%3D%2250%22%20relative%3D%221%22%20as%3D%22geometry%22%3E%3CmxPoint%20x%3D%221030%22%20y%3D%22250.00000000000006%22%20as%3D%22sourcePoint%22%2F%3E%3CmxPoint%20x%3D%22760%22%20y%3D%22250%22%20as%3D%22targetPoint%22%2F%3E%3C%2FmxGeometry%3E%3C%2FmxCell%3E%3CmxCell%20id%3D%2236%22%20value%3D%22UART%22%20style%3D%22text%3Bhtml%3D1%3BstrokeColor%3Dnone%3BfillColor%3Dnone%3Balign%3Dcenter%3BverticalAlign%3Dmiddle%3BwhiteSpace%3Dwrap%3Brounded%3D0%3BfontSize%3D28%3B%22%20vertex%3D%221%22%20parent%3D%221%22%3E%3CmxGeometry%20x%3D%221054%22%20y%3D%22158%22%20width%3D%2290%22%20height%3D%2230%22%20as%3D%22geometry%22%2F%3E%3C%2FmxCell%3E%3CmxCell%20id%3D%2237%22%20value%3D%22SPI%22%20style%3D%22text%3Bhtml%3D1%3BstrokeColor%3Dnone%3BfillColor%3Dnone%3Balign%3Dcenter%3BverticalAlign%3Dmiddle%3BwhiteSpace%3Dwrap%3Brounded%3D0%3BfontSize%3D28%3B%22%20vertex%3D%221%22%20parent%3D%221%22%3E%3CmxGeometry%20x%3D%221064%22%20y%3D%22218%22%20width%3D%2290%22%20height%3D%2230%22%20as%3D%22geometry%22%2F%3E%3C%2FmxCell%3E%3CmxCell%20id%3D%2238%22%20value%3D%22%26lt%3Bfont%20style%3D%26quot%3Bfont-size%3A%2028px%26quot%3B%26gt%3BADC%26lt%3B%2Ffont%26gt%3B%22%20style%3D%22rounded%3D0%3BwhiteSpace%3Dwrap%3Bhtml%3D1%3BfillColor%3Dnone%3BverticalAlign%3Dmiddle%3Bhorizontal%3D0%3BfontSize%3D28%3BstrokeWidth%3D3%3Brotation%3D-180%3B%22%20vertex%3D%221%22%20parent%3D%221%22%3E%3CmxGeometry%20x%3D%22890%22%20y%3D%22285%22%20width%3D%2270%22%20height%3D%22115%22%20as%3D%22geometry%22%2F%3E%3C%2FmxCell%3E%3CmxCell%20id%3D%2239%22%20value%3D%22%22%20style%3D%22endArrow%3Dclassic%3Bhtml%3D1%3BstrokeWidth%3D4%3BfontSize%3D28%3B%22%20edge%3D%221%22%20parent%3D%221%22%3E%3CmxGeometry%20width%3D%2250%22%20height%3D%2250%22%20relative%3D%221%22%20as%3D%22geometry%22%3E%3CmxPoint%20x%3D%22810%22%20y%3D%22252%22%20as%3D%22sourcePoint%22%2F%3E%3CmxPoint%20x%3D%22810%22%20y%3D%22285%22%20as%3D%22targetPoint%22%2F%3E%3C%2FmxGeometry%3E%3C%2FmxCell%3E%3CmxCell%20id%3D%2240%22%20value%3D%22%26lt%3Bfont%20style%3D%26quot%3Bfont-size%3A%2028px%26quot%3B%26gt%3BRS-485%26lt%3B%2Ffont%26gt%3B%22%20style%3D%22rounded%3D0%3BwhiteSpace%3Dwrap%3Bhtml%3D1%3BfillColor%3Dnone%3BverticalAlign%3Dmiddle%3Bhorizontal%3D0%3BfontSize%3D28%3BstrokeWidth%3D3%3Brotation%3D-180%3B%22%20vertex%3D%221%22%20parent%3D%221%22%3E%3CmxGeometry%20x%3D%22990%22%20y%3D%22285%22%20width%3D%2270%22%20height%3D%22115%22%20as%3D%22geometry%22%2F%3E%3C%2FmxCell%3E%3CmxCell%20id%3D%2241%22%20value%3D%22%22%20style%3D%22endArrow%3Dclassic%3Bhtml%3D1%3BstrokeWidth%3D4%3BfontSize%3D28%3B%22%20edge%3D%221%22%20parent%3D%221%22%3E%3CmxGeometry%20width%3D%2250%22%20height%3D%2250%22%20relative%3D%221%22%20as%3D%22geometry%22%3E%3CmxPoint%20x%3D%22909%22%20y%3D%22252%22%20as%3D%22sourcePoint%22%2F%3E%3CmxPoint%20x%3D%22909%22%20y%3D%22285%22%20as%3D%22targetPoint%22%2F%3E%3C%2FmxGeometry%3E%3C%2FmxCell%3E%3CmxCell%20id%3D%2242%22%20value%3D%22%22%20style%3D%22endArrow%3Dclassic%3Bhtml%3D1%3BstrokeWidth%3D4%3BfontSize%3D28%3B%22%20edge%3D%221%22%20parent%3D%221%22%3E%3CmxGeometry%20width%3D%2250%22%2</w:t>
      </w:r>
      <w:r>
        <w:rPr>
          <w:rFonts w:ascii="monospace" w:hAnsi="monospace" w:eastAsia="monospace" w:cs="monospace"/>
          <w:i w:val="0"/>
          <w:caps w:val="0"/>
          <w:spacing w:val="0"/>
          <w:kern w:val="0"/>
          <w:sz w:val="0"/>
          <w:szCs w:val="0"/>
          <w:shd w:val="clear" w:fill="FFFFFF"/>
          <w:lang w:val="en-US" w:eastAsia="zh-CN" w:bidi="ar"/>
        </w:rPr>
        <w:t>0height%3D%2250%22%20relative%3D%221%22%20as%3D%22geometry%22%3E%3CmxPoint%20x%3D%22840%22%20y%3D%22137%22%20as%3D%22sourcePoint%22%2F%3E%3CmxPoint%20x%3D%22840%22%20y%3D%22285%22%20as%3D%22targetPoint%22%2F%3E%3C%2FmxGeometry%3E%3C%2FmxCell%3E%3CmxCell%20id%3D%2243%22%20value%3D%22%22%20style%3D%22endArrow%3Dclassic%3Bhtml%3D1%3BstrokeWidth%3D4%3BfontSize%3D28%3B%22%20edge%3D%221%22%20parent%3D%221%22%3E%3CmxGeometry%20width%3D%2250%22%20height%3D%2250%22%20relative%3D%221%22%20as%3D%22geometry%22%3E%3CmxPoint%20x%3D%22939%22%20y%3D%22136%22%20as%3D%22sourcePoint%22%2F%3E%3CmxPoint%20x%3D%22939%22%20y%3D%22284%22%20as%3D%22targetPoint%22%2F%3E%3C%2FmxGeometry%3E%3C%2FmxCell%3E%3CmxCell%20id%3D%2244%22%20value%3D%22%22%20style%3D%22endArrow%3Dclassic%3Bhtml%3D1%3BstrokeWidth%3D4%3BfontSize%3D28%3B%22%20edge%3D%221%22%20parent%3D%221%22%3E%3CmxGeometry%20width%3D%2250%22%20height%3D%2250%22%20relative%3D%221%22%20as%3D%22geometry%22%3E%3CmxPoint%20x%3D%221040%22%20y%3D%22137%22%20as%3D%22sourcePoint%22%2F%3E%3CmxPoint%20x%3D%221040%22%20y%3D%22285%22%20as%3D%22targetPoint%22%2F%3E%3C%2FmxGeometry%3E%3C%2FmxCell%3E%3CmxCell%20id%3D%2245%22%20value%3D%22%22%20style%3D%22endArrow%3Dclassic%3Bhtml%3D1%3BstrokeWidth%3D4%3BfontSize%3D28%3B%22%20edge%3D%221%22%20parent%3D%221%22%3E%3CmxGeometry%20width%3D%2250%22%20height%3D%2250%22%20relative%3D%221%22%20as%3D%22geometry%22%3E%3CmxPoint%20x%3D%221010%22%20y%3D%22190%22%20as%3D%22sourcePoint%22%2F%3E%3CmxPoint%20x%3D%221010%22%20y%3D%22285%22%20as%3D%22targetPoint%22%2F%3E%3C%2FmxGeometry%3E%3C%2FmxCell%3E%3CmxCell%20id%3D%2246%22%20value%3D%22%22%20style%3D%22ellipse%3BwhiteSpace%3Dwrap%3Bhtml%3D1%3BstrokeWidth%3D3%3BfillColor%3D%23000000%3BfontSize%3D28%3B%22%20vertex%3D%221%22%20parent%3D%221%22%3E%3CmxGeometry%20x%3D%22805%22%20y%3D%22245%22%20width%3D%2210%22%20height%3D%2210%22%20as%3D%22geometry%22%2F%3E%3C%2FmxCell%3E%3CmxCell%20id%3D%2247%22%20value%3D%22%22%20style%3D%22ellipse%3BwhiteSpace%3Dwrap%3Bhtml%3D1%3BstrokeWidth%3D3%3BfillColor%3D%23000000%3BfontSize%3D28%3B%22%20vertex%3D%221%22%20parent%3D%221%22%3E%3CmxGeometry%20x%3D%22835%22%20y%3D%22132%22%20width%3D%2210%22%20height%3D%2210%22%20as%3D%22geometry%22%2F%3E%3C%2FmxCell%3E%3CmxCell%20id%3D%2248%22%20value%3D%22%22%20style%3D%22ellipse%3BwhiteSpace%3Dwrap%3Bhtml%3D1%3BstrokeWidth%3D3%3BfillColor%3D%23000000%3BfontSize%3D28%3B%22%20vertex%3D%221%22%20parent%3D%221%22%3E%3CmxGeometry%20x%3D%22904%22%20y%3D%22245%22%20width%3D%2210%22%20height%3D%2210%22%20as%3D%22geometry%22%2F%3E%3C%2FmxCell%3E%3CmxCell%20id%3D%2249%22%20value%3D%22%22%20style%3D%22ellipse%3BwhiteSpace%3Dwrap%3Bhtml%3D1%3BstrokeWidth%3D3%3BfillColor%3D%23000000%3BfontSize%3D28%3B%22%20vertex%3D%221%22%20parent%3D%221%22%3E%3CmxGeometry%20x%3D%22934%22%20y%3D%22132%22%20width%3D%2210%22%20height%3D%2210%22%20as%3D%22geometry%22%2F%3E%3C%2FmxCell%3E%3CmxCell%20id%3D%2250%22%20value%3D%22%22%20style%3D%22ellipse%3BwhiteSpace%3Dwrap%3Bhtml%3D1%3BstrokeWidth%3D3%3BfillColor%3D%23000000%3BfontSize%3D28%3B%22%20vertex%3D%221%22%20parent%3D%221%22%3E%3CmxGeometry%20x%3D%221005%22%20y%3D%22185%22%20width%3D%2210%22%20height%3D%2210%22%20as%3D%22geometry%22%2F%3E%3C%2FmxCell%3E%3CmxCell%20id%3D%2251%22%20value%3D%22%22%20style%3D%22ellipse%3BwhiteSpace%3Dwrap%3Bhtml%3D1%3BstrokeWidth%3D3%3BfillColor%3D%23000000%3BfontSize%3D28%3B%22%20vertex%3D%221%22%20parent%3D%221%22%3E%3CmxGeometry%20x%3D%221035%22%20y%3D%22132%22%20width%3D%2210%22%20height%3D%2210%22%20as%3D%22geometry%22%2F%3E%3C%2FmxCell%3E%3CmxCell%20id%3D%2252%22%20value%3D%22Environment%202%22%20style%3D%22text%3Bhtml%3D1%3BstrokeColor%3Dnone%3BfillColor%3Dnone%3Balign%3Dcenter%3BverticalAlign%3Dmiddle%3BwhiteSpace%3Dwrap%3Brounded%3D0%3BfontSize%3D28%3B%22%20vertex%3D%221%22%20parent%3D%221%22%3E%3CmxGeometry%20x%3D%22830%22%20y%3D%22860%22%20width%3D%22190%22%20height%3D%2250%22%20as%3D%22geometry%22%2F%3E%3C%2FmxCell%3E%3CmxCell%20id%3D%2253%22%20value%3D%22%26lt%3Bfont%20style%3D%26quot%3Bfont-size%3A%2028px%26quot%3B%26gt%3BROUTER%26lt%3B</w:t>
      </w:r>
      <w:r>
        <w:rPr>
          <w:rFonts w:ascii="monospace" w:hAnsi="monospace" w:eastAsia="monospace" w:cs="monospace"/>
          <w:i w:val="0"/>
          <w:caps w:val="0"/>
          <w:spacing w:val="0"/>
          <w:kern w:val="0"/>
          <w:sz w:val="0"/>
          <w:szCs w:val="0"/>
          <w:shd w:val="clear" w:fill="FFFFFF"/>
          <w:lang w:val="en-US" w:eastAsia="zh-CN" w:bidi="ar"/>
        </w:rPr>
        <w:t>%2Ffont%26gt%3B%22%20style%3D%22rounded%3D0%3BwhiteSpace%3Dwrap%3Bhtml%3D1%3BfillColor%3Dnone%3BverticalAlign%3Dmiddle%3Bhorizontal%3D0%3BfontSize%3D28%3BstrokeWidth%3D3%3B%22%20vertex%3D%221%22%20parent%3D%221%22%3E%3CmxGeometry%20x%3D%22702%22%20y%3D%22542.5%22%20width%3D%2260%22%20height%3D%22295%22%20as%3D%22geometry%22%2F%3E%3C%2FmxCell%3E%3CmxCell%20id%3D%2254%22%20value%3D%22%26lt%3Bfont%20style%3D%26quot%3Bfont-size%3A%2028px%26quot%3B%26gt%3BFLASH%26lt%3B%2Ffont%26gt%3B%22%20style%3D%22rounded%3D0%3BwhiteSpace%3Dwrap%3Bhtml%3D1%3BfillColor%3Dnone%3BverticalAlign%3Dmiddle%3Bhorizontal%3D0%3BfontSize%3D28%3BstrokeWidth%3D3%3Brotation%3D-180%3B%22%20vertex%3D%221%22%20parent%3D%221%22%3E%3CmxGeometry%20x%3D%22791%22%20y%3D%22542.5%22%20width%3D%2270%22%20height%3D%22115%22%20as%3D%22geometry%22%2F%3E%3C%2FmxCell%3E%3CmxCell%20id%3D%2255%22%20value%3D%22%22%20style%3D%22endArrow%3Dclassic%3Bhtml%3D1%3BstrokeWidth%3D4%3BfontSize%3D28%3BexitX%3D0.932%3BexitY%3D0.111%3BexitDx%3D0%3BexitDy%3D0%3BexitPerimeter%3D0%3B%22%20edge%3D%221%22%20parent%3D%221%22%3E%3CmxGeometry%20width%3D%2250%22%20height%3D%2250%22%20relative%3D%221%22%20as%3D%22geometry%22%3E%3CmxPoint%20x%3D%221140%22%20y%3D%22690.0700000000002%22%20as%3D%22sourcePoint%22%2F%3E%3CmxPoint%20x%3D%22764%22%20y%3D%22690.1700000000001%22%20as%3D%22targetPoint%22%2F%3E%3C%2FmxGeometry%3E%3C%2FmxCell%3E%3CmxCell%20id%3D%2256%22%20value%3D%22GPIO%22%20style%3D%22text%3Bhtml%3D1%3BstrokeColor%3Dnone%3BfillColor%3Dnone%3Balign%3Dcenter%3BverticalAlign%3Dmiddle%3BwhiteSpace%3Dwrap%3Brounded%3D0%3BfontSize%3D28%3B%22%20vertex%3D%221%22%20parent%3D%221%22%3E%3CmxGeometry%20x%3D%221058%22%20y%3D%22657.5%22%20width%3D%2290%22%20height%3D%2230%22%20as%3D%22geometry%22%2F%3E%3C%2FmxCell%3E%3CmxCell%20id%3D%2257%22%20value%3D%22%22%20style%3D%22endArrow%3Dclassic%3Bhtml%3D1%3BstrokeWidth%3D4%3BfontSize%3D28%3BexitX%3D0.932%3BexitY%3D0.172%3BexitDx%3D0%3BexitDy%3D0%3BexitPerimeter%3D0%3B%22%20edge%3D%221%22%20parent%3D%221%22%3E%3CmxGeometry%20width%3D%2250%22%20height%3D%2250%22%20relative%3D%221%22%20as%3D%22geometry%22%3E%3CmxPoint%20x%3D%221140%22%20y%3D%22743.1399999999999%22%20as%3D%22sourcePoint%22%2F%3E%3CmxPoint%20x%3D%22764%22%20y%3D%22743.5%22%20as%3D%22targetPoint%22%2F%3E%3C%2FmxGeometry%3E%3C%2FmxCell%3E%3CmxCell%20id%3D%2258%22%20value%3D%22%22%20style%3D%22endArrow%3Dclassic%3Bhtml%3D1%3BstrokeWidth%3D4%3BfontSize%3D28%3BexitX%3D0.925%3BexitY%3D0.241%3BexitDx%3D0%3BexitDy%3D0%3BexitPerimeter%3D0%3B%22%20edge%3D%221%22%20parent%3D%221%22%3E%3CmxGeometry%20width%3D%2250%22%20height%3D%2250%22%20relative%3D%221%22%20as%3D%22geometry%22%3E%3CmxPoint%20x%3D%221136.5%22%20y%3D%22803.1699999999996%22%20as%3D%22sourcePoint%22%2F%3E%3CmxPoint%20x%3D%22764%22%20y%3D%22803.5%22%20as%3D%22targetPoint%22%2F%3E%3C%2FmxGeometry%3E%3C%2FmxCell%3E%3CmxCell%20id%3D%2259%22%20value%3D%22UART%22%20style%3D%22text%3Bhtml%3D1%3BstrokeColor%3Dnone%3BfillColor%3Dnone%3Balign%3Dcenter%3BverticalAlign%3Dmiddle%3BwhiteSpace%3Dwrap%3Brounded%3D0%3BfontSize%3D28%3B%22%20vertex%3D%221%22%20parent%3D%221%22%3E%3CmxGeometry%20x%3D%221058%22%20y%3D%22711.5%22%20width%3D%2290%22%20height%3D%2230%22%20as%3D%22geometry%22%2F%3E%3C%2FmxCell%3E%3CmxCell%20id%3D%2260%22%20value%3D%22SPI%22%20style%3D%22text%3Bhtml%3D1%3BstrokeColor%3Dnone%3BfillColor%3Dnone%3Balign%3Dcenter%3BverticalAlign%3Dmiddle%3BwhiteSpace%3Dwrap%3Brounded%3D0%3BfontSize%3D28%3B%22%20vertex%3D%221%22%20parent%3D%221%22%3E%3CmxGeometry%20x%3D%221068%22%20y%3D%22771.5%22%20width%3D%2290%22%20height%3D%2230%22%20as%3D%22geometry%22%2F%3E%3C%2FmxCell%3E%3CmxCell%20id%3D%2261%22%20value%3D%22%26lt%3Bfont%20style%3D%26quot%3Bfont-size%3A%2028px%26quot%3B%26gt%3BRS-485%26lt%3B%2Ffont%26gt%3B%22%20style%3D%22rounded%3D0%3BwhiteSpace%3Dwrap%3Bhtml%3D1%3BfillColor%3Dnone%3BverticalAlign%3Dmiddle%3Bhorizontal%3D0%3BfontSize%3D28%3BstrokeWidth%3D3%3Brotation%3D-180%3B%22%20vertex%3D%221%22%20parent%3D%221%22%3E%3CmxGeometry%20x%3D%22992%22%20y%3D%22541.5%22%20width%3D%2270%22%20height%3D%2211</w:t>
      </w:r>
      <w:r>
        <w:rPr>
          <w:rFonts w:ascii="monospace" w:hAnsi="monospace" w:eastAsia="monospace" w:cs="monospace"/>
          <w:i w:val="0"/>
          <w:caps w:val="0"/>
          <w:spacing w:val="0"/>
          <w:kern w:val="0"/>
          <w:sz w:val="0"/>
          <w:szCs w:val="0"/>
          <w:shd w:val="clear" w:fill="FFFFFF"/>
          <w:lang w:val="en-US" w:eastAsia="zh-CN" w:bidi="ar"/>
        </w:rPr>
        <w:t>5%22%20as%3D%22geometry%22%2F%3E%3C%2FmxCell%3E%3CmxCell%20id%3D%2262%22%20value%3D%22%22%20style%3D%22ellipse%3BwhiteSpace%3Dwrap%3Bhtml%3D1%3BstrokeWidth%3D3%3BfillColor%3D%23000000%3BfontSize%3D28%3B%22%20vertex%3D%221%22%20parent%3D%221%22%3E%3CmxGeometry%20x%3D%22809%22%20y%3D%22798.5%22%20width%3D%2210%22%20height%3D%2210%22%20as%3D%22geometry%22%2F%3E%3C%2FmxCell%3E%3CmxCell%20id%3D%2263%22%20value%3D%22%22%20style%3D%22ellipse%3BwhiteSpace%3Dwrap%3Bhtml%3D1%3BstrokeWidth%3D3%3BfillColor%3D%23000000%3BfontSize%3D28%3B%22%20vertex%3D%221%22%20parent%3D%221%22%3E%3CmxGeometry%20x%3D%22839%22%20y%3D%22685.5%22%20width%3D%2210%22%20height%3D%2210%22%20as%3D%22geometry%22%2F%3E%3C%2FmxCell%3E%3CmxCell%20id%3D%2264%22%20value%3D%22%22%20style%3D%22ellipse%3BwhiteSpace%3Dwrap%3Bhtml%3D1%3BstrokeWidth%3D3%3BfillColor%3D%23000000%3BfontSize%3D28%3B%22%20vertex%3D%221%22%20parent%3D%221%22%3E%3CmxGeometry%20x%3D%221009%22%20y%3D%22738.5%22%20width%3D%2210%22%20height%3D%2210%22%20as%3D%22geometry%22%2F%3E%3C%2FmxCell%3E%3CmxCell%20id%3D%2265%22%20value%3D%22%22%20style%3D%22ellipse%3BwhiteSpace%3Dwrap%3Bhtml%3D1%3BstrokeWidth%3D3%3BfillColor%3D%23000000%3BfontSize%3D28%3B%22%20vertex%3D%221%22%20parent%3D%221%22%3E%3CmxGeometry%20x%3D%221039%22%20y%3D%22685.5%22%20width%3D%2210%22%20height%3D%2210%22%20as%3D%22geometry%22%2F%3E%3C%2FmxCell%3E%3CmxCell%20id%3D%2266%22%20value%3D%22%22%20style%3D%22endArrow%3Dclassic%3Bhtml%3D1%3BstrokeWidth%3D4%3BfontSize%3D28%3B%22%20edge%3D%221%22%20parent%3D%221%22%3E%3CmxGeometry%20width%3D%2250%22%20height%3D%2250%22%20relative%3D%221%22%20as%3D%22geometry%22%3E%3CmxPoint%20x%3D%22843.5799999999999%22%20y%3D%22687.5%22%20as%3D%22sourcePoint%22%2F%3E%3CmxPoint%20x%3D%22843.5799999999999%22%20y%3D%22657.5%22%20as%3D%22targetPoint%22%2F%3E%3C%2FmxGeometry%3E%3C%2FmxCell%3E%3CmxCell%20id%3D%2267%22%20value%3D%22%22%20style%3D%22endArrow%3Dclassic%3Bhtml%3D1%3BstrokeWidth%3D4%3BfontSize%3D28%3B%22%20edge%3D%221%22%20parent%3D%221%22%3E%3CmxGeometry%20width%3D%2250%22%20height%3D%2250%22%20relative%3D%221%22%20as%3D%22geometry%22%3E%3CmxPoint%20x%3D%221044%22%20y%3D%22688.5%22%20as%3D%22sourcePoint%22%2F%3E%3CmxPoint%20x%3D%221044%22%20y%3D%22658.5%22%20as%3D%22targetPoint%22%2F%3E%3C%2FmxGeometry%3E%3C%2FmxCell%3E%3CmxCell%20id%3D%2268%22%20value%3D%22%22%20style%3D%22endArrow%3Dclassic%3Bhtml%3D1%3BstrokeWidth%3D4%3BfontSize%3D28%3B%22%20edge%3D%221%22%20parent%3D%221%22%3E%3CmxGeometry%20width%3D%2250%22%20height%3D%2250%22%20relative%3D%221%22%20as%3D%22geometry%22%3E%3CmxPoint%20x%3D%22814%22%20y%3D%22798.5%22%20as%3D%22sourcePoint%22%2F%3E%3CmxPoint%20x%3D%22814%22%20y%3D%22658.5%22%20as%3D%22targetPoint%22%2F%3E%3C%2FmxGeometry%3E%3C%2FmxCell%3E%3CmxCell%20id%3D%2269%22%20value%3D%22%22%20style%3D%22endArrow%3Dclassic%3Bhtml%3D1%3BstrokeWidth%3D4%3BfontSize%3D28%3B%22%20edge%3D%221%22%20parent%3D%221%22%3E%3CmxGeometry%20width%3D%2250%22%20height%3D%2250%22%20relative%3D%221%22%20as%3D%22geometry%22%3E%3CmxPoint%20x%3D%221014.1500000000001%22%20y%3D%22737.5%22%20as%3D%22sourcePoint%22%2F%3E%3CmxPoint%20x%3D%221013.8600000000001%22%20y%3D%22657.5%22%20as%3D%22targetPoint%22%2F%3E%3C%2FmxGeometry%3E%3C%2FmxCell%3E%3CmxCell%20id%3D%2270%22%20value%3D%22%22%20style%3D%22endArrow%3Dclassic%3BstartArrow%3Dclassic%3Bhtml%3D1%3BstrokeWidth%3D4%3BfontSize%3D28%3B%22%20edge%3D%221%22%20parent%3D%221%22%3E%3CmxGeometry%20width%3D%2250%22%20height%3D%2250%22%20relative%3D%221%22%20as%3D%22geometry%22%3E%3CmxPoint%20x%3D%221024.29%22%20y%3D%22540%22%20as%3D%22sourcePoint%22%2F%3E%3CmxPoint%20x%3D%221024.29%22%20y%3D%22400%22%20as%3D%22targetPoint%22%2F%3E%3C%2FmxGeometry%3E%3C%2FmxCell%3E%3CmxCell%20id%3D%2271%22%20value%3D%22%22%20style%3D%22endArrow%3Dclassic%3BstartArrow%3Dclassic%3Bhtml%3D1%3BstrokeWidth%3D4%3BfontSize%3D28%3B%22%20edge%3D%221%22%20parent%3D%221%22%3E%3CmxGeometry%20width%3D%2250%22%20height%3D%2250%22%20relative%3D%221%22%20as%3D%22geometry%22%3E%3CmxPoint%20x%3D%22484%22%20y%3D%22684.29%22%20as%3D%22sourcePoint%22%2F%3E%3CmxPoin</w:t>
      </w:r>
      <w:r>
        <w:rPr>
          <w:rFonts w:ascii="monospace" w:hAnsi="monospace" w:eastAsia="monospace" w:cs="monospace"/>
          <w:i w:val="0"/>
          <w:caps w:val="0"/>
          <w:spacing w:val="0"/>
          <w:kern w:val="0"/>
          <w:sz w:val="0"/>
          <w:szCs w:val="0"/>
          <w:shd w:val="clear" w:fill="FFFFFF"/>
          <w:lang w:val="en-US" w:eastAsia="zh-CN" w:bidi="ar"/>
        </w:rPr>
        <w:t>t%20x%3D%22698%22%20y%3D%22684.29%22%20as%3D%22targetPoint%22%2F%3E%3C%2FmxGeometry%3E%3C%2FmxCell%3E%3CmxCell%20id%3D%2272%22%20value%3D%22%22%20style%3D%22endArrow%3Dclassic%3BstartArrow%3Dclassic%3Bhtml%3D1%3BstrokeWidth%3D4%3BfontSize%3D28%3B%22%20edge%3D%221%22%20parent%3D%221%22%3E%3CmxGeometry%20width%3D%2250%22%20height%3D%2250%22%20relative%3D%221%22%20as%3D%22geometry%22%3E%3CmxPoint%20x%3D%22483%22%20y%3D%22247%22%20as%3D%22sourcePoint%22%2F%3E%3CmxPoint%20x%3D%22697%22%20y%3D%22247%22%20as%3D%22targetPoint%22%2F%3E%3C%2FmxGeometry%3E%3C%2FmxCell%3E%3CmxCell%20id%3D%2273%22%20value%3D%22TCP%22%20style%3D%22text%3Bhtml%3D1%3BstrokeColor%3Dnone%3BfillColor%3Dnone%3Balign%3Dcenter%3BverticalAlign%3Dmiddle%3BwhiteSpace%3Dwrap%3Brounded%3D0%3BfontSize%3D28%3B%22%20vertex%3D%221%22%20parent%3D%221%22%3E%3CmxGeometry%20x%3D%22553%22%20y%3D%22635%22%20width%3D%2272%22%20height%3D%2233%22%20as%3D%22geometry%22%2F%3E%3C%2FmxCell%3E%3CmxCell%20id%3D%2274%22%20value%3D%22TCP%22%20style%3D%22text%3Bhtml%3D1%3BstrokeColor%3Dnone%3BfillColor%3Dnone%3Balign%3Dcenter%3BverticalAlign%3Dmiddle%3BwhiteSpace%3Dwrap%3Brounded%3D0%3BfontSize%3D28%3B%22%20vertex%3D%221%22%20parent%3D%221%22%3E%3CmxGeometry%20x%3D%22553%22%20y%3D%22202%22%20width%3D%2272%22%20height%3D%2233%22%20as%3D%22geometry%22%2F%3E%3C%2FmxCell%3E%3C%2Froot%3E%3C%2FmxGraphMode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ans Serif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sana Mat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ans Serif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  <w:font w:name="monospace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 Serif">
    <w:altName w:val="Times New Roman"/>
    <w:panose1 w:val="00000500000000000000"/>
    <w:charset w:val="00"/>
    <w:family w:val="auto"/>
    <w:pitch w:val="default"/>
    <w:sig w:usb0="00000000" w:usb1="00000000" w:usb2="00000000" w:usb3="00000000" w:csb0="001D016D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Adobe Courier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E2328"/>
    <w:rsid w:val="33FAA668"/>
    <w:rsid w:val="47AD9F25"/>
    <w:rsid w:val="5FFFF7EA"/>
    <w:rsid w:val="6AFE2328"/>
    <w:rsid w:val="6FFD90B7"/>
    <w:rsid w:val="7FBE982F"/>
    <w:rsid w:val="8EFF95F5"/>
    <w:rsid w:val="B3CF88A5"/>
    <w:rsid w:val="EDFC71D3"/>
    <w:rsid w:val="FAF9F7B8"/>
    <w:rsid w:val="FBFF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63B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2020-07-07T11:50:00Z</dcterms:created>
  <dc:creator>evgen</dc:creator>
  <cp:lastModifiedBy>evgen</cp:lastModifiedBy>
  <dcterms:modified xsi:type="dcterms:W3CDTF">2020-07-11T12:16:53Z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