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41E7479B" w:rsidR="005D1F9F" w:rsidRPr="00052BEB" w:rsidRDefault="005D1F9F" w:rsidP="005D1F9F">
      <w:r w:rsidRPr="005D1F9F">
        <w:t xml:space="preserve">Тема </w:t>
      </w:r>
      <w:r w:rsidR="00052BEB">
        <w:rPr>
          <w:lang w:val="en-US"/>
        </w:rPr>
        <w:t>3</w:t>
      </w:r>
      <w:r w:rsidRPr="005D1F9F">
        <w:t xml:space="preserve">. </w:t>
      </w:r>
      <w:r w:rsidR="00CD34AF" w:rsidRPr="00CD34AF">
        <w:t xml:space="preserve">Управление </w:t>
      </w:r>
      <w:r w:rsidR="00052BEB">
        <w:t>сроками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5B254463" w:rsidR="005D1F9F" w:rsidRDefault="00CD34AF" w:rsidP="00CD34AF">
      <w: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3FBD6E5E" w14:textId="77777777" w:rsidR="006802AB" w:rsidRPr="003A777C" w:rsidRDefault="006802AB" w:rsidP="00CD34AF"/>
    <w:p w14:paraId="2DA08A5B" w14:textId="5E96312D" w:rsidR="00A16232" w:rsidRDefault="00052BEB" w:rsidP="00243432">
      <w:pPr>
        <w:pStyle w:val="Heading3"/>
      </w:pPr>
      <w:r w:rsidRPr="00052BEB">
        <w:t>В чем состоит сущность планирования?</w:t>
      </w:r>
    </w:p>
    <w:p w14:paraId="42E96496" w14:textId="749320B1" w:rsidR="00052BEB" w:rsidRDefault="00B95425" w:rsidP="00052BEB">
      <w:r w:rsidRPr="00B95425">
        <w:t>Сущность планирования заключается в научном обосновании целей компании, их развития и реализации. Планирование представляет собой ориентированный на будущее, осуществляемый на основе систематической подготовки регулярно повторяющийся процесс переработки информации и принятия решений. Оно служит основой производственного менеджмента, маркетинга и всей системы хозяйствования в целом</w:t>
      </w:r>
      <w:r w:rsidRPr="00B95425">
        <w:t xml:space="preserve"> [1]</w:t>
      </w:r>
      <w:r w:rsidRPr="00B95425">
        <w:t>.</w:t>
      </w:r>
      <w:r w:rsidRPr="00B95425">
        <w:t xml:space="preserve"> </w:t>
      </w:r>
    </w:p>
    <w:p w14:paraId="4B5A1D5D" w14:textId="77777777" w:rsidR="006802AB" w:rsidRPr="00B95425" w:rsidRDefault="006802AB" w:rsidP="00052BEB"/>
    <w:p w14:paraId="60FA37E3" w14:textId="032690CA" w:rsidR="00052BEB" w:rsidRDefault="00052BEB" w:rsidP="00052BEB">
      <w:pPr>
        <w:pStyle w:val="Heading3"/>
      </w:pPr>
      <w:r w:rsidRPr="00052BEB">
        <w:t>Какова основная цель планирования?</w:t>
      </w:r>
    </w:p>
    <w:p w14:paraId="7A3EED15" w14:textId="061F250A" w:rsidR="00052BEB" w:rsidRDefault="00B95425" w:rsidP="00B95425">
      <w:r w:rsidRPr="00B95425">
        <w:t xml:space="preserve">Основная цель планирования </w:t>
      </w:r>
      <w:r w:rsidRPr="00B95425">
        <w:t>— это оптимальное распределение ресурсов</w:t>
      </w:r>
      <w:r w:rsidRPr="00B95425">
        <w:t xml:space="preserve"> для достижения поставленной цели. Это играет важную роль в жизни любой организации (предприятия) с участием людей. Планирование на предприятии представляет собой процесс разработки и прогнозирования системы качественных и количественных показателей развития предприятия</w:t>
      </w:r>
      <w:r w:rsidRPr="00B95425">
        <w:t xml:space="preserve"> [1]</w:t>
      </w:r>
      <w:r w:rsidRPr="00B95425">
        <w:t>.</w:t>
      </w:r>
    </w:p>
    <w:p w14:paraId="73DCB185" w14:textId="613FF545" w:rsidR="006802AB" w:rsidRDefault="006802AB">
      <w:pPr>
        <w:spacing w:after="160" w:line="259" w:lineRule="auto"/>
        <w:ind w:firstLine="0"/>
        <w:jc w:val="left"/>
      </w:pPr>
      <w:r>
        <w:br w:type="page"/>
      </w:r>
    </w:p>
    <w:p w14:paraId="623209FF" w14:textId="5C62B535" w:rsidR="00052BEB" w:rsidRDefault="00052BEB" w:rsidP="00052BEB">
      <w:pPr>
        <w:pStyle w:val="Heading3"/>
      </w:pPr>
      <w:r w:rsidRPr="00052BEB">
        <w:lastRenderedPageBreak/>
        <w:t>Перечислите основные процессы планирования.</w:t>
      </w:r>
    </w:p>
    <w:p w14:paraId="50A42245" w14:textId="4E8FA518" w:rsidR="00D64C3B" w:rsidRDefault="00D64C3B" w:rsidP="00D64C3B">
      <w:r>
        <w:t>Основные процессы планирования включают следующие этапы</w:t>
      </w:r>
      <w:r w:rsidRPr="00D64C3B">
        <w:t xml:space="preserve"> [2]</w:t>
      </w:r>
      <w:r>
        <w:t>:</w:t>
      </w:r>
    </w:p>
    <w:p w14:paraId="43C38AD5" w14:textId="77777777" w:rsidR="00D64C3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Определение целей и объемов проекта</w:t>
      </w:r>
    </w:p>
    <w:p w14:paraId="3FB1D815" w14:textId="77777777" w:rsidR="00D64C3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Проведение комплексной оценки проекта</w:t>
      </w:r>
    </w:p>
    <w:p w14:paraId="24BB7B24" w14:textId="77777777" w:rsidR="00D64C3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Разработка структуры распределения работ (WBS)</w:t>
      </w:r>
    </w:p>
    <w:p w14:paraId="476FE1EE" w14:textId="77777777" w:rsidR="00D64C3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Оценка ресурсов и установление сроков</w:t>
      </w:r>
    </w:p>
    <w:p w14:paraId="2A3B36BD" w14:textId="77777777" w:rsidR="00D64C3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Идентификация рисков и стратегии их снижения</w:t>
      </w:r>
    </w:p>
    <w:p w14:paraId="34B65840" w14:textId="6554A0E2" w:rsidR="00052BEB" w:rsidRDefault="00D64C3B" w:rsidP="00D64C3B">
      <w:pPr>
        <w:pStyle w:val="ListParagraph"/>
        <w:numPr>
          <w:ilvl w:val="0"/>
          <w:numId w:val="35"/>
        </w:numPr>
        <w:tabs>
          <w:tab w:val="left" w:pos="1134"/>
        </w:tabs>
        <w:ind w:left="0" w:firstLine="709"/>
      </w:pPr>
      <w:r>
        <w:t>Коммуникация и взаимодействие с заинтересованными сторонами</w:t>
      </w:r>
    </w:p>
    <w:p w14:paraId="7AACE6D9" w14:textId="77777777" w:rsidR="006802AB" w:rsidRDefault="006802AB" w:rsidP="006802AB">
      <w:pPr>
        <w:tabs>
          <w:tab w:val="left" w:pos="1134"/>
        </w:tabs>
        <w:ind w:firstLine="0"/>
      </w:pPr>
    </w:p>
    <w:p w14:paraId="1AA53A70" w14:textId="09DE5B57" w:rsidR="00052BEB" w:rsidRDefault="00052BEB" w:rsidP="00052BEB">
      <w:pPr>
        <w:pStyle w:val="Heading3"/>
      </w:pPr>
      <w:r w:rsidRPr="00052BEB">
        <w:t>Перечислите вспомогательные процессы планирования.</w:t>
      </w:r>
    </w:p>
    <w:p w14:paraId="35D4F2C4" w14:textId="41C1693D" w:rsidR="00D64C3B" w:rsidRDefault="00D64C3B" w:rsidP="00D64C3B">
      <w:r>
        <w:t>Вспомогательные процессы выполняются по мере необходимости, потребность в использовании которых сильно зависит от природы конкретного проекта. Такие процессы включают в себя</w:t>
      </w:r>
      <w:r>
        <w:rPr>
          <w:lang w:val="en-US"/>
        </w:rPr>
        <w:t xml:space="preserve"> [3]</w:t>
      </w:r>
      <w:r>
        <w:t>:</w:t>
      </w:r>
    </w:p>
    <w:p w14:paraId="42B66CCF" w14:textId="5B2FFE85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Планирование качества - определение того, какие стандарты качества использовать в проекте, и того, как эти стандарты достичь;</w:t>
      </w:r>
    </w:p>
    <w:p w14:paraId="2237077A" w14:textId="1F675B8D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Планирование организации - определение, документирование и назначение ролей, ответственности и взаимоотношений отчетности в организации;</w:t>
      </w:r>
    </w:p>
    <w:p w14:paraId="472A7978" w14:textId="212EE72D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Назначение персонала - назначение человеческих ресурсов на выполнение работ проекта;</w:t>
      </w:r>
    </w:p>
    <w:p w14:paraId="0A6C23B5" w14:textId="2DE0B93B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Планирование взаимодействия - определение потоков информации и способов взаимодействия, необходимых для участников проекта,</w:t>
      </w:r>
    </w:p>
    <w:p w14:paraId="05C5B247" w14:textId="4E54FFA8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Идентификация риска - определение и документирование событий риска, которые могут повлиять на проект;</w:t>
      </w:r>
    </w:p>
    <w:p w14:paraId="363AED6D" w14:textId="1E5F6FE9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Оценка риска - оценка вероятностей наступления событий риска, их характеристик и влияния на проект;</w:t>
      </w:r>
    </w:p>
    <w:p w14:paraId="30BE1012" w14:textId="002B7621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lastRenderedPageBreak/>
        <w:t>Разработка реагирования - определение необходимых действий для предупреждения рисков и реакции на угрожающие события;</w:t>
      </w:r>
    </w:p>
    <w:p w14:paraId="41FBF04B" w14:textId="597888F8" w:rsidR="00D64C3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Планирование поставок - определение того, что, как и когда должно быть поставлено;</w:t>
      </w:r>
    </w:p>
    <w:p w14:paraId="4FBF90A3" w14:textId="125C4054" w:rsidR="006802AB" w:rsidRDefault="00D64C3B" w:rsidP="00D64C3B">
      <w:pPr>
        <w:pStyle w:val="ListParagraph"/>
        <w:numPr>
          <w:ilvl w:val="0"/>
          <w:numId w:val="36"/>
        </w:numPr>
        <w:tabs>
          <w:tab w:val="left" w:pos="1134"/>
        </w:tabs>
        <w:ind w:left="0" w:firstLine="709"/>
      </w:pPr>
      <w:r>
        <w:t>Подготовка условий - выработка требований к поставкам и определение потенциальных поставщиков.</w:t>
      </w:r>
    </w:p>
    <w:p w14:paraId="71E5A79E" w14:textId="46AB4B37" w:rsidR="00052BEB" w:rsidRDefault="00052BEB" w:rsidP="006802AB">
      <w:pPr>
        <w:spacing w:after="160" w:line="259" w:lineRule="auto"/>
        <w:ind w:firstLine="0"/>
        <w:jc w:val="left"/>
      </w:pPr>
    </w:p>
    <w:p w14:paraId="0146821A" w14:textId="7A4C76CE" w:rsidR="00052BEB" w:rsidRDefault="00052BEB" w:rsidP="00052BEB">
      <w:pPr>
        <w:pStyle w:val="Heading3"/>
      </w:pPr>
      <w:r>
        <w:t>Дайте определение концептуальному плану, стратегическому</w:t>
      </w:r>
      <w:r w:rsidR="00D64C3B" w:rsidRPr="00D64C3B">
        <w:t xml:space="preserve"> </w:t>
      </w:r>
      <w:r>
        <w:t>плану и детальному плану проекта.</w:t>
      </w:r>
    </w:p>
    <w:p w14:paraId="08F9CC08" w14:textId="4E28DC1D" w:rsidR="00052BEB" w:rsidRDefault="004636B0" w:rsidP="00052BEB">
      <w:pPr>
        <w:rPr>
          <w:lang w:val="en-US"/>
        </w:rPr>
      </w:pPr>
      <w:r w:rsidRPr="004636B0">
        <w:t xml:space="preserve">Концептуальное планирование, результатом которого является концептуальный план, представляет собой процесс разработки основной документации по проекту, технических требований, оценок, укрупненных календарных планов, процедур контроля и управления. </w:t>
      </w:r>
      <w:r w:rsidRPr="004636B0">
        <w:rPr>
          <w:lang w:val="en-US"/>
        </w:rPr>
        <w:t>Концептуальное планирование проводится в начальный период жизненного цикла проекта.</w:t>
      </w:r>
    </w:p>
    <w:p w14:paraId="24AB7CE8" w14:textId="24E090EF" w:rsidR="004636B0" w:rsidRPr="004636B0" w:rsidRDefault="004636B0" w:rsidP="004636B0">
      <w:r w:rsidRPr="004636B0">
        <w:t>Стратегическое планирование представляет собой процесс разработки стратегических, укрупненных, долгосрочных планов, которые определяют:</w:t>
      </w:r>
    </w:p>
    <w:p w14:paraId="61E3906B" w14:textId="50DCFF80" w:rsidR="004636B0" w:rsidRPr="004636B0" w:rsidRDefault="004636B0" w:rsidP="004636B0">
      <w:pPr>
        <w:pStyle w:val="ListParagraph"/>
        <w:numPr>
          <w:ilvl w:val="0"/>
          <w:numId w:val="37"/>
        </w:numPr>
        <w:tabs>
          <w:tab w:val="left" w:pos="1134"/>
        </w:tabs>
        <w:ind w:left="0" w:firstLine="709"/>
      </w:pPr>
      <w:r w:rsidRPr="004636B0">
        <w:t>целевые этапы и основные вехи, характеризующиеся сроками ввода объектов, производственных мощностей, объемами выпуска продукции;</w:t>
      </w:r>
    </w:p>
    <w:p w14:paraId="7228454A" w14:textId="00312184" w:rsidR="004636B0" w:rsidRPr="004636B0" w:rsidRDefault="004636B0" w:rsidP="004636B0">
      <w:pPr>
        <w:pStyle w:val="ListParagraph"/>
        <w:numPr>
          <w:ilvl w:val="0"/>
          <w:numId w:val="37"/>
        </w:numPr>
        <w:tabs>
          <w:tab w:val="left" w:pos="1134"/>
        </w:tabs>
        <w:ind w:left="0" w:firstLine="709"/>
      </w:pPr>
      <w:r w:rsidRPr="004636B0">
        <w:t>этапы проекта, характеризующиеся сроками завершения комплексов работ (обследования и изыскания, картографирование, землеустройство), сроками поставки продукции (оборудования), сроками подготовки фронта работ;</w:t>
      </w:r>
    </w:p>
    <w:p w14:paraId="469FC984" w14:textId="60105CFE" w:rsidR="004636B0" w:rsidRDefault="004636B0" w:rsidP="004636B0">
      <w:pPr>
        <w:pStyle w:val="ListParagraph"/>
        <w:numPr>
          <w:ilvl w:val="0"/>
          <w:numId w:val="37"/>
        </w:numPr>
        <w:tabs>
          <w:tab w:val="left" w:pos="1134"/>
        </w:tabs>
        <w:ind w:left="0" w:firstLine="709"/>
      </w:pPr>
      <w:r w:rsidRPr="004636B0">
        <w:t>потребности в материальных, технических и финансовых ресурсах с распределением по годам, кварталам.</w:t>
      </w:r>
    </w:p>
    <w:p w14:paraId="5B3ED1D9" w14:textId="7E4B514D" w:rsidR="004636B0" w:rsidRDefault="004636B0" w:rsidP="004636B0">
      <w:r>
        <w:t xml:space="preserve">Тактическое (детальное, оперативное) планирование связано с разработкой тактических, детальных планов (графиков) для оперативного </w:t>
      </w:r>
      <w:r>
        <w:lastRenderedPageBreak/>
        <w:t>управления на уровне ответственных исполнителей. Обычно на этом уровне составляется текущий и оперативный план:</w:t>
      </w:r>
    </w:p>
    <w:p w14:paraId="14055FE8" w14:textId="3B8D0340" w:rsidR="004636B0" w:rsidRDefault="004636B0" w:rsidP="004636B0">
      <w:pPr>
        <w:pStyle w:val="ListParagraph"/>
        <w:numPr>
          <w:ilvl w:val="0"/>
          <w:numId w:val="38"/>
        </w:numPr>
        <w:tabs>
          <w:tab w:val="left" w:pos="1134"/>
        </w:tabs>
        <w:ind w:left="0" w:firstLine="709"/>
      </w:pPr>
      <w:r>
        <w:t>текущий план уточняет сроки выполнения комплексов работ, потребность в ресурсах, устанавливает четкие границы между участками работ, за выполнение которых отвечают различные организации-исполнители, в разрезе года и квартала</w:t>
      </w:r>
      <w:r w:rsidRPr="004636B0">
        <w:t>;</w:t>
      </w:r>
    </w:p>
    <w:p w14:paraId="6ECC7129" w14:textId="0057C2D7" w:rsidR="004636B0" w:rsidRDefault="004636B0" w:rsidP="004636B0">
      <w:pPr>
        <w:pStyle w:val="ListParagraph"/>
        <w:numPr>
          <w:ilvl w:val="0"/>
          <w:numId w:val="38"/>
        </w:numPr>
        <w:tabs>
          <w:tab w:val="left" w:pos="1134"/>
        </w:tabs>
        <w:ind w:left="0" w:firstLine="709"/>
      </w:pPr>
      <w:r>
        <w:t>оперативный план детализирует задания участникам на месяц, неделю, сутки по комплексам работ</w:t>
      </w:r>
      <w:r w:rsidR="00390E88" w:rsidRPr="00390E88">
        <w:t xml:space="preserve"> [4]</w:t>
      </w:r>
      <w:r>
        <w:t>.</w:t>
      </w:r>
    </w:p>
    <w:p w14:paraId="41DA6DC0" w14:textId="77777777" w:rsidR="006802AB" w:rsidRPr="004636B0" w:rsidRDefault="006802AB" w:rsidP="006802AB">
      <w:pPr>
        <w:pStyle w:val="ListParagraph"/>
        <w:tabs>
          <w:tab w:val="left" w:pos="1134"/>
        </w:tabs>
        <w:ind w:left="709" w:firstLine="0"/>
      </w:pPr>
    </w:p>
    <w:p w14:paraId="46DD340F" w14:textId="2BD2A6B3" w:rsidR="00052BEB" w:rsidRDefault="00052BEB" w:rsidP="00052BEB">
      <w:pPr>
        <w:pStyle w:val="Heading3"/>
      </w:pPr>
      <w:r w:rsidRPr="00052BEB">
        <w:t>В чем состоит сущность метода SWOT-анализа?</w:t>
      </w:r>
    </w:p>
    <w:p w14:paraId="2F22EE87" w14:textId="2315FA54" w:rsidR="00052BEB" w:rsidRDefault="00BB78E1" w:rsidP="00052BEB">
      <w:r w:rsidRPr="00BB78E1">
        <w:t>SWOT-анализ — маркетинговая стратегия, помогающая человеку или компании проанализировать сильные, слабые стороны, угрозы и возможности для планирования и улучшения проекта</w:t>
      </w:r>
      <w:r w:rsidRPr="00BB78E1">
        <w:t xml:space="preserve"> [</w:t>
      </w:r>
      <w:r w:rsidRPr="003D0432">
        <w:t>5</w:t>
      </w:r>
      <w:r w:rsidRPr="00BB78E1">
        <w:t>]</w:t>
      </w:r>
      <w:r w:rsidRPr="00BB78E1">
        <w:t>.</w:t>
      </w:r>
    </w:p>
    <w:p w14:paraId="2B1E134D" w14:textId="0F61C6B2" w:rsidR="00BB78E1" w:rsidRDefault="00BB78E1" w:rsidP="00BB78E1">
      <w:r>
        <w:t>SWOT — это аббревиатура от четырех английских слов:</w:t>
      </w:r>
    </w:p>
    <w:p w14:paraId="3BD73216" w14:textId="77777777" w:rsidR="00BB78E1" w:rsidRDefault="00BB78E1" w:rsidP="00BB78E1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</w:pPr>
      <w:r>
        <w:t>Strengths — сильные стороны, преимущества товара, услуги или бренда в целом, которые отличают вашу компанию от конкурентов.</w:t>
      </w:r>
    </w:p>
    <w:p w14:paraId="49A949E9" w14:textId="77777777" w:rsidR="00BB78E1" w:rsidRDefault="00BB78E1" w:rsidP="00BB78E1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</w:pPr>
      <w:r>
        <w:t>Weaknesses — слабые стороны, недостатки продукции или бренда.</w:t>
      </w:r>
    </w:p>
    <w:p w14:paraId="7E855A44" w14:textId="77777777" w:rsidR="00BB78E1" w:rsidRDefault="00BB78E1" w:rsidP="00BB78E1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</w:pPr>
      <w:r>
        <w:t>Opportunities — возможности, внешние факторы, события, которые компания может использовать для своего развития.</w:t>
      </w:r>
    </w:p>
    <w:p w14:paraId="6306700D" w14:textId="7E82C911" w:rsidR="007F28DE" w:rsidRDefault="00BB78E1" w:rsidP="00BB78E1">
      <w:pPr>
        <w:pStyle w:val="ListParagraph"/>
        <w:numPr>
          <w:ilvl w:val="0"/>
          <w:numId w:val="39"/>
        </w:numPr>
        <w:tabs>
          <w:tab w:val="left" w:pos="1134"/>
        </w:tabs>
        <w:ind w:left="0" w:firstLine="709"/>
      </w:pPr>
      <w:r>
        <w:t>Threats — угрозы и негативные факторы, которые никак не зависят от компании.</w:t>
      </w:r>
    </w:p>
    <w:p w14:paraId="3D479743" w14:textId="542B9536" w:rsidR="00BB78E1" w:rsidRDefault="007F28DE" w:rsidP="007F28DE">
      <w:pPr>
        <w:spacing w:after="160" w:line="259" w:lineRule="auto"/>
        <w:ind w:firstLine="0"/>
        <w:jc w:val="left"/>
      </w:pPr>
      <w:r>
        <w:br w:type="page"/>
      </w:r>
    </w:p>
    <w:p w14:paraId="6E5D4DF1" w14:textId="64BD5F17" w:rsidR="00052BEB" w:rsidRDefault="00052BEB" w:rsidP="00052BEB">
      <w:pPr>
        <w:pStyle w:val="Heading3"/>
      </w:pPr>
      <w:r w:rsidRPr="00052BEB">
        <w:lastRenderedPageBreak/>
        <w:t>Перечислите элементы сетевой диаграммы расписания.</w:t>
      </w:r>
    </w:p>
    <w:p w14:paraId="0C84060C" w14:textId="641F6348" w:rsidR="00052BEB" w:rsidRDefault="003D0432" w:rsidP="003D0432">
      <w:r>
        <w:t xml:space="preserve">Эти </w:t>
      </w:r>
      <w:r w:rsidR="007F28DE" w:rsidRPr="00052BEB">
        <w:t>сетевой диаграммы расписания</w:t>
      </w:r>
      <w:r w:rsidR="007F28DE">
        <w:t xml:space="preserve"> </w:t>
      </w:r>
      <w:r>
        <w:t>помогают визуализировать структуру проекта, понять зависимости между задачами и определить общую продолжительность проекта</w:t>
      </w:r>
      <w:r w:rsidR="00AA5B9E">
        <w:t>, структура сетевой диаграммы изображена на рисунке 1</w:t>
      </w:r>
      <w:r>
        <w:t>.</w:t>
      </w:r>
    </w:p>
    <w:p w14:paraId="5DE33F8A" w14:textId="22059842" w:rsidR="007F28DE" w:rsidRDefault="007F28DE" w:rsidP="003D0432">
      <w:r>
        <w:t>Сетевая структура состоит из узлов, отображающих определенное событие, ребер, вес которых означает продолжительность, начального и конечного события</w:t>
      </w:r>
      <w:r w:rsidR="00307347" w:rsidRPr="00307347">
        <w:t xml:space="preserve"> [6]</w:t>
      </w:r>
      <w:r>
        <w:t>.</w:t>
      </w:r>
    </w:p>
    <w:p w14:paraId="45A3969C" w14:textId="77777777" w:rsidR="00AA5B9E" w:rsidRDefault="007F28DE" w:rsidP="00AA5B9E">
      <w:pPr>
        <w:keepNext/>
        <w:ind w:firstLine="0"/>
      </w:pPr>
      <w:r>
        <w:rPr>
          <w:noProof/>
        </w:rPr>
        <w:drawing>
          <wp:inline distT="0" distB="0" distL="0" distR="0" wp14:anchorId="458F4B57" wp14:editId="353936E3">
            <wp:extent cx="5943600" cy="3286760"/>
            <wp:effectExtent l="0" t="0" r="0" b="8890"/>
            <wp:docPr id="2" name="Picture 2" descr="Сетев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етев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8A05" w14:textId="64BC86E8" w:rsidR="007F28DE" w:rsidRDefault="00AA5B9E" w:rsidP="00AA5B9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742E">
        <w:rPr>
          <w:noProof/>
        </w:rPr>
        <w:t>1</w:t>
      </w:r>
      <w:r>
        <w:fldChar w:fldCharType="end"/>
      </w:r>
      <w:r>
        <w:t xml:space="preserve"> </w:t>
      </w:r>
      <w:r w:rsidR="0045565F">
        <w:t>–</w:t>
      </w:r>
      <w:r>
        <w:t xml:space="preserve"> </w:t>
      </w:r>
      <w:r w:rsidR="0045565F">
        <w:t>Схема сетевой диаграммы расписания</w:t>
      </w:r>
    </w:p>
    <w:p w14:paraId="7B831EA9" w14:textId="77777777" w:rsidR="0045565F" w:rsidRPr="0045565F" w:rsidRDefault="0045565F" w:rsidP="0045565F"/>
    <w:p w14:paraId="5B74798B" w14:textId="1D14B00A" w:rsidR="00052BEB" w:rsidRDefault="00052BEB" w:rsidP="00052BEB">
      <w:pPr>
        <w:pStyle w:val="Heading3"/>
      </w:pPr>
      <w:r w:rsidRPr="00052BEB">
        <w:t>Что такое укрупненный календарный план?</w:t>
      </w:r>
    </w:p>
    <w:p w14:paraId="1E67AEA7" w14:textId="34714AFB" w:rsidR="00052BEB" w:rsidRDefault="006E5E2B" w:rsidP="006E5E2B">
      <w:r>
        <w:t>Укрупненный календарный план - это расписание исполнения проекта, включающее лишь основные этапы и ключевые события.</w:t>
      </w:r>
      <w:r w:rsidRPr="006E5E2B">
        <w:t xml:space="preserve"> </w:t>
      </w:r>
      <w:r>
        <w:t>Укрупненный календарный план представляет все элементы и задачи проекта на единой временной шкале</w:t>
      </w:r>
      <w:r w:rsidRPr="006E5E2B">
        <w:t xml:space="preserve"> [</w:t>
      </w:r>
      <w:r w:rsidRPr="005B0389">
        <w:t>7</w:t>
      </w:r>
      <w:r w:rsidRPr="006E5E2B">
        <w:t>]</w:t>
      </w:r>
      <w:r>
        <w:t>.</w:t>
      </w:r>
    </w:p>
    <w:p w14:paraId="79565C64" w14:textId="77777777" w:rsidR="006802AB" w:rsidRDefault="006802AB" w:rsidP="006E5E2B"/>
    <w:p w14:paraId="2E06CAA5" w14:textId="26BC4F73" w:rsidR="00052BEB" w:rsidRDefault="00052BEB" w:rsidP="00052BEB">
      <w:pPr>
        <w:pStyle w:val="Heading3"/>
      </w:pPr>
      <w:r w:rsidRPr="00052BEB">
        <w:lastRenderedPageBreak/>
        <w:t>Что такое допущения проекта?</w:t>
      </w:r>
    </w:p>
    <w:p w14:paraId="5598F2B5" w14:textId="0A288D4E" w:rsidR="00052BEB" w:rsidRDefault="005B0389" w:rsidP="00052BEB">
      <w:r w:rsidRPr="005B0389">
        <w:t>Допущение — это утверждение, которым подтверждается возможность реализации проекта с определенными допущениями и ограничениями. Утверждения, по которым оценивается возможность реализации проекта, опираются на анализ и оценку рисков и возможностей, связанных с проектом</w:t>
      </w:r>
      <w:r w:rsidR="0036352E" w:rsidRPr="0036352E">
        <w:t xml:space="preserve"> [</w:t>
      </w:r>
      <w:r w:rsidR="00EE4D0D" w:rsidRPr="00EE4D0D">
        <w:t>8</w:t>
      </w:r>
      <w:r w:rsidR="0036352E" w:rsidRPr="0036352E">
        <w:t>]</w:t>
      </w:r>
      <w:r w:rsidRPr="005B0389">
        <w:t>.</w:t>
      </w:r>
    </w:p>
    <w:p w14:paraId="2E05A826" w14:textId="2DBE0384" w:rsidR="00052BEB" w:rsidRDefault="00052BEB" w:rsidP="00052BEB">
      <w:pPr>
        <w:pStyle w:val="Heading3"/>
      </w:pPr>
      <w:r w:rsidRPr="00052BEB">
        <w:t>Что такое ограничения проекта?</w:t>
      </w:r>
    </w:p>
    <w:p w14:paraId="16FDD2C6" w14:textId="5DFB4A2A" w:rsidR="00EE4D0D" w:rsidRDefault="00EE4D0D" w:rsidP="00EE4D0D">
      <w:pPr>
        <w:spacing w:after="160" w:line="259" w:lineRule="auto"/>
        <w:ind w:firstLine="0"/>
        <w:jc w:val="left"/>
      </w:pPr>
      <w:r>
        <w:t xml:space="preserve">Ограничения проекта </w:t>
      </w:r>
      <w:r>
        <w:t>— это</w:t>
      </w:r>
      <w:r>
        <w:t xml:space="preserve"> факторы, которые могут ограничивать выполнение проекта. Они могут включать такие вопросы, как затраты, сроки и объем проекта. Ограничения проекта могут влиять на качество выполнения проекта и обычно разные для каждого проекта, в зависимости от отрасли и требований.</w:t>
      </w:r>
    </w:p>
    <w:p w14:paraId="64AC5868" w14:textId="7058211F" w:rsidR="00EE4D0D" w:rsidRDefault="00EE4D0D" w:rsidP="00EE4D0D">
      <w:pPr>
        <w:spacing w:after="160" w:line="259" w:lineRule="auto"/>
        <w:ind w:firstLine="0"/>
        <w:jc w:val="left"/>
      </w:pPr>
      <w:r>
        <w:t>В управлении проектами часто говорят о “тройных ограничениях”, которые включают следующие основные факторы:</w:t>
      </w:r>
    </w:p>
    <w:p w14:paraId="42C87495" w14:textId="66A4AC36" w:rsidR="00EE4D0D" w:rsidRDefault="00EE4D0D" w:rsidP="00EE4D0D">
      <w:pPr>
        <w:spacing w:after="160" w:line="259" w:lineRule="auto"/>
        <w:ind w:firstLine="0"/>
        <w:jc w:val="left"/>
      </w:pPr>
      <w:r>
        <w:t>Время: Большинство проектов имеют четкие сроки, которые соблюдает менеджер проекта.</w:t>
      </w:r>
    </w:p>
    <w:p w14:paraId="1F2D5A10" w14:textId="566F7F83" w:rsidR="00EE4D0D" w:rsidRDefault="00EE4D0D" w:rsidP="00EE4D0D">
      <w:pPr>
        <w:spacing w:after="160" w:line="259" w:lineRule="auto"/>
        <w:ind w:firstLine="0"/>
        <w:jc w:val="left"/>
      </w:pPr>
      <w:r>
        <w:t>Стоимость: Общая стоимость проекта является еще одним основным ограничением для менеджера проекта.</w:t>
      </w:r>
    </w:p>
    <w:p w14:paraId="17BE1B1B" w14:textId="751D0D9E" w:rsidR="004730B9" w:rsidRDefault="00EE4D0D" w:rsidP="00EE4D0D">
      <w:pPr>
        <w:spacing w:after="160" w:line="259" w:lineRule="auto"/>
        <w:ind w:firstLine="0"/>
        <w:jc w:val="left"/>
      </w:pPr>
      <w:r>
        <w:t xml:space="preserve">Область применения: Объем проекта </w:t>
      </w:r>
      <w:r>
        <w:t>— это</w:t>
      </w:r>
      <w:r>
        <w:t xml:space="preserve"> набор результатов, которые менеджер проекта гарантирует заинтересованным сторонам проекта</w:t>
      </w:r>
      <w:r w:rsidR="00FC2EBE" w:rsidRPr="00FC2EBE">
        <w:t xml:space="preserve"> [</w:t>
      </w:r>
      <w:r w:rsidR="00FC2EBE" w:rsidRPr="00AA5B9E">
        <w:t>9</w:t>
      </w:r>
      <w:r w:rsidR="00FC2EBE" w:rsidRPr="00FC2EBE">
        <w:t>].</w:t>
      </w:r>
      <w:r w:rsidR="004730B9"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64E56D26" w14:textId="233AE78F" w:rsidR="00660D0D" w:rsidRPr="00BC1338" w:rsidRDefault="00B37EB1" w:rsidP="00B37EB1">
      <w:r>
        <w:t>На основании примера календарного плана выполнения выпускной</w:t>
      </w:r>
      <w:r>
        <w:t xml:space="preserve"> </w:t>
      </w:r>
      <w:r>
        <w:t>квалификационной работы (ВКР) бакалавра и используя таблицу 1 постройте</w:t>
      </w:r>
      <w:r>
        <w:t xml:space="preserve"> </w:t>
      </w:r>
      <w:r>
        <w:t>диаграмму Ганта (с помощью шаблона MS Excel файл с именем «диаграмма</w:t>
      </w:r>
      <w:r>
        <w:t xml:space="preserve"> </w:t>
      </w:r>
      <w:r>
        <w:t>Ганта (шаблон).xls» прикрепленным в системе edu.susu.на странице курса</w:t>
      </w:r>
      <w:r>
        <w:t xml:space="preserve"> </w:t>
      </w:r>
      <w:r>
        <w:t>Управление ИТ проектами). Обратите внимание, в книге шаблона MS Excel</w:t>
      </w:r>
      <w:r>
        <w:t xml:space="preserve"> </w:t>
      </w:r>
      <w:r>
        <w:t>два листа, задания на которых необходимо выполнить.</w:t>
      </w:r>
    </w:p>
    <w:p w14:paraId="28275B86" w14:textId="77777777" w:rsidR="00646AB8" w:rsidRDefault="004730B9">
      <w:pPr>
        <w:spacing w:after="160" w:line="259" w:lineRule="auto"/>
        <w:ind w:firstLine="0"/>
        <w:jc w:val="left"/>
      </w:pPr>
      <w:r>
        <w:br w:type="page"/>
      </w:r>
    </w:p>
    <w:p w14:paraId="29B30A15" w14:textId="77777777" w:rsidR="00646AB8" w:rsidRPr="000C2623" w:rsidRDefault="00646AB8">
      <w:pPr>
        <w:spacing w:after="160" w:line="259" w:lineRule="auto"/>
        <w:ind w:firstLine="0"/>
        <w:jc w:val="left"/>
        <w:sectPr w:rsidR="00646AB8" w:rsidRPr="000C26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6305DA" w14:textId="2DC45C34" w:rsidR="00D96D57" w:rsidRPr="005F336D" w:rsidRDefault="00B37EB1" w:rsidP="00D96D57">
      <w:pPr>
        <w:spacing w:before="360" w:after="24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Д</w:t>
      </w:r>
      <w:r w:rsidRPr="00B37EB1">
        <w:rPr>
          <w:b/>
          <w:szCs w:val="28"/>
        </w:rPr>
        <w:t>иаграмму Ганта</w:t>
      </w:r>
      <w:r w:rsidRPr="00970F4D">
        <w:rPr>
          <w:b/>
          <w:szCs w:val="28"/>
        </w:rPr>
        <w:t xml:space="preserve"> </w:t>
      </w:r>
      <w:r w:rsidR="00D96D57" w:rsidRPr="00970F4D">
        <w:rPr>
          <w:b/>
          <w:szCs w:val="28"/>
        </w:rPr>
        <w:br/>
        <w:t xml:space="preserve">выполнения выпускной квалификационной работы (ВКР) </w:t>
      </w:r>
      <w:r w:rsidR="00D96D57">
        <w:rPr>
          <w:b/>
          <w:szCs w:val="28"/>
        </w:rPr>
        <w:t>бакалавра</w:t>
      </w:r>
    </w:p>
    <w:p w14:paraId="74780512" w14:textId="110A6E04" w:rsidR="00E97407" w:rsidRDefault="00E97407" w:rsidP="00E97407">
      <w:pPr>
        <w:pStyle w:val="a"/>
      </w:pPr>
      <w:r>
        <w:t xml:space="preserve">На рисунке </w:t>
      </w:r>
      <w:r w:rsidRPr="00E97407">
        <w:t>2</w:t>
      </w:r>
      <w:r>
        <w:t xml:space="preserve"> представлен скриншот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 w:rsidRPr="00E97407">
        <w:t xml:space="preserve"> </w:t>
      </w:r>
      <w:r w:rsidRPr="00523316">
        <w:t>1</w:t>
      </w:r>
      <w:r>
        <w:t>.</w:t>
      </w:r>
    </w:p>
    <w:p w14:paraId="7F25F4E4" w14:textId="77777777" w:rsidR="0039742E" w:rsidRDefault="0039742E" w:rsidP="0039742E">
      <w:pPr>
        <w:pStyle w:val="a"/>
        <w:keepNext/>
      </w:pPr>
      <w:r w:rsidRPr="0039742E">
        <w:drawing>
          <wp:inline distT="0" distB="0" distL="0" distR="0" wp14:anchorId="2E788C95" wp14:editId="16324B54">
            <wp:extent cx="8229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3B6" w14:textId="386B215D" w:rsidR="00F310D3" w:rsidRDefault="0039742E" w:rsidP="0039742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Диаграмма Ганта 1</w:t>
      </w:r>
    </w:p>
    <w:p w14:paraId="7E0D40C8" w14:textId="385E27A4" w:rsidR="0039742E" w:rsidRDefault="0039742E">
      <w:pPr>
        <w:spacing w:after="160" w:line="259" w:lineRule="auto"/>
        <w:ind w:firstLine="0"/>
        <w:jc w:val="left"/>
      </w:pPr>
      <w:r>
        <w:br w:type="page"/>
      </w:r>
    </w:p>
    <w:p w14:paraId="55269BED" w14:textId="31E12B72" w:rsidR="00646AB8" w:rsidRDefault="00E97407" w:rsidP="00F310D3">
      <w:pPr>
        <w:pStyle w:val="a"/>
      </w:pPr>
      <w:r>
        <w:lastRenderedPageBreak/>
        <w:t xml:space="preserve">На рисунке </w:t>
      </w:r>
      <w:r w:rsidRPr="00E97407">
        <w:t>3</w:t>
      </w:r>
      <w:r>
        <w:t xml:space="preserve"> представлен скриншот диаграммы </w:t>
      </w:r>
      <w:r>
        <w:rPr>
          <w:lang w:val="en-US"/>
        </w:rPr>
        <w:t>Gantt</w:t>
      </w:r>
      <w:r w:rsidRPr="00523316">
        <w:t xml:space="preserve"> </w:t>
      </w:r>
      <w:r>
        <w:rPr>
          <w:lang w:val="en-US"/>
        </w:rPr>
        <w:t>chart</w:t>
      </w:r>
      <w:r w:rsidRPr="00E97407">
        <w:t xml:space="preserve"> </w:t>
      </w:r>
      <w:r w:rsidRPr="00E97407">
        <w:t>2</w:t>
      </w:r>
      <w:r>
        <w:t>.</w:t>
      </w:r>
    </w:p>
    <w:p w14:paraId="6CA8199A" w14:textId="77777777" w:rsidR="0039742E" w:rsidRDefault="0039742E" w:rsidP="0039742E">
      <w:pPr>
        <w:pStyle w:val="a"/>
        <w:keepNext/>
        <w:jc w:val="center"/>
      </w:pPr>
      <w:r w:rsidRPr="0039742E">
        <w:drawing>
          <wp:inline distT="0" distB="0" distL="0" distR="0" wp14:anchorId="02538D63" wp14:editId="320F380F">
            <wp:extent cx="6953694" cy="4638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3376" cy="46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29A" w14:textId="713B0DC4" w:rsidR="00CE0E3B" w:rsidRDefault="0039742E" w:rsidP="0039742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t>Диаграмма Ганта</w:t>
      </w:r>
      <w:r>
        <w:t xml:space="preserve"> 2</w:t>
      </w:r>
    </w:p>
    <w:p w14:paraId="20DB6433" w14:textId="77777777" w:rsidR="00D96D57" w:rsidRDefault="00D96D57">
      <w:pPr>
        <w:spacing w:after="160" w:line="259" w:lineRule="auto"/>
        <w:ind w:firstLine="0"/>
        <w:jc w:val="left"/>
      </w:pPr>
    </w:p>
    <w:p w14:paraId="3D04E401" w14:textId="46CF7C2B" w:rsidR="00B37EB1" w:rsidRDefault="00B37EB1">
      <w:pPr>
        <w:spacing w:after="160" w:line="259" w:lineRule="auto"/>
        <w:ind w:firstLine="0"/>
        <w:jc w:val="left"/>
        <w:sectPr w:rsidR="00B37EB1" w:rsidSect="00D96D57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38C7D26B" w:rsidR="00FF0079" w:rsidRDefault="00B95425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B95425">
        <w:rPr>
          <w:bCs/>
          <w:szCs w:val="28"/>
        </w:rPr>
        <w:t xml:space="preserve">Сущность планирования и его актуальность для предприятия в условиях рыночной экономики </w:t>
      </w:r>
      <w:r w:rsidR="00FF0079" w:rsidRPr="001E7190">
        <w:rPr>
          <w:bCs/>
          <w:szCs w:val="28"/>
        </w:rPr>
        <w:t>[Электронный</w:t>
      </w:r>
      <w:r w:rsidR="00FF0079">
        <w:rPr>
          <w:bCs/>
          <w:szCs w:val="28"/>
        </w:rPr>
        <w:t> </w:t>
      </w:r>
      <w:r w:rsidR="00FF0079" w:rsidRPr="001E7190">
        <w:rPr>
          <w:bCs/>
          <w:szCs w:val="28"/>
        </w:rPr>
        <w:t>ресурс]</w:t>
      </w:r>
      <w:r w:rsidRPr="00B95425">
        <w:rPr>
          <w:bCs/>
          <w:szCs w:val="28"/>
        </w:rPr>
        <w:t xml:space="preserve"> </w:t>
      </w:r>
      <w:r w:rsidR="00FF0079" w:rsidRPr="001E7190">
        <w:rPr>
          <w:bCs/>
          <w:szCs w:val="28"/>
          <w:lang w:val="en-US"/>
        </w:rPr>
        <w:t>URL</w:t>
      </w:r>
      <w:r w:rsidR="00FF0079" w:rsidRPr="001E7190">
        <w:rPr>
          <w:bCs/>
          <w:szCs w:val="28"/>
        </w:rPr>
        <w:t>:</w:t>
      </w:r>
      <w:r w:rsidRPr="00B95425">
        <w:rPr>
          <w:bCs/>
          <w:szCs w:val="28"/>
        </w:rPr>
        <w:t xml:space="preserve"> </w:t>
      </w:r>
      <w:r w:rsidRPr="00B95425">
        <w:rPr>
          <w:bCs/>
          <w:szCs w:val="28"/>
        </w:rPr>
        <w:t>https://core.ac.uk/download/pdf/53079301.pdf</w:t>
      </w:r>
      <w:r w:rsidRPr="00B95425">
        <w:rPr>
          <w:bCs/>
          <w:szCs w:val="28"/>
        </w:rPr>
        <w:t xml:space="preserve"> </w:t>
      </w:r>
      <w:r w:rsidR="00FF0079" w:rsidRPr="001E7190">
        <w:rPr>
          <w:bCs/>
          <w:szCs w:val="28"/>
        </w:rPr>
        <w:t xml:space="preserve">(дата обращения: </w:t>
      </w:r>
      <w:r w:rsidR="0050694E" w:rsidRPr="0050694E">
        <w:rPr>
          <w:bCs/>
          <w:szCs w:val="28"/>
        </w:rPr>
        <w:t>01</w:t>
      </w:r>
      <w:r w:rsidR="00FF0079" w:rsidRPr="001E7190">
        <w:rPr>
          <w:bCs/>
          <w:szCs w:val="28"/>
        </w:rPr>
        <w:t>.0</w:t>
      </w:r>
      <w:r w:rsidR="0050694E" w:rsidRPr="0050694E">
        <w:rPr>
          <w:bCs/>
          <w:szCs w:val="28"/>
        </w:rPr>
        <w:t>4</w:t>
      </w:r>
      <w:r w:rsidR="00FF0079" w:rsidRPr="001E7190">
        <w:rPr>
          <w:bCs/>
          <w:szCs w:val="28"/>
        </w:rPr>
        <w:t>.202</w:t>
      </w:r>
      <w:r w:rsidR="00FF0079">
        <w:rPr>
          <w:bCs/>
          <w:szCs w:val="28"/>
        </w:rPr>
        <w:t>4</w:t>
      </w:r>
      <w:r w:rsidR="00FF0079" w:rsidRPr="001E7190">
        <w:rPr>
          <w:bCs/>
          <w:szCs w:val="28"/>
        </w:rPr>
        <w:t xml:space="preserve"> г.).</w:t>
      </w:r>
      <w:bookmarkEnd w:id="0"/>
    </w:p>
    <w:p w14:paraId="7CBAF00C" w14:textId="4960C048" w:rsidR="00FF0079" w:rsidRDefault="00B95425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D64C3B">
        <w:t xml:space="preserve">Создайте совершенный процесс планирования проекта </w:t>
      </w:r>
      <w:r w:rsidR="00D64C3B">
        <w:t>–</w:t>
      </w:r>
      <w:r w:rsidRPr="00D64C3B">
        <w:t xml:space="preserve"> AhaSlides</w:t>
      </w:r>
      <w:r w:rsidR="00D64C3B" w:rsidRPr="00D64C3B">
        <w:t xml:space="preserve"> </w:t>
      </w:r>
      <w:r w:rsidR="00FF0079" w:rsidRPr="00444FF0">
        <w:rPr>
          <w:bCs/>
          <w:szCs w:val="28"/>
        </w:rPr>
        <w:t xml:space="preserve">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Pr="00B95425">
        <w:rPr>
          <w:bCs/>
          <w:szCs w:val="28"/>
        </w:rPr>
        <w:t>:</w:t>
      </w:r>
      <w:r w:rsidR="00FF0079" w:rsidRPr="00A2571F">
        <w:t xml:space="preserve"> </w:t>
      </w:r>
      <w:r w:rsidRPr="00B95425">
        <w:t>https://ahaslides.com/ru/blog/project-planning-process/</w:t>
      </w:r>
      <w:r w:rsidR="00FF0079" w:rsidRPr="00444FF0">
        <w:rPr>
          <w:bCs/>
          <w:szCs w:val="28"/>
        </w:rPr>
        <w:t xml:space="preserve"> (дата обращения: </w:t>
      </w:r>
      <w:r w:rsidR="0050694E" w:rsidRPr="0050694E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50694E" w:rsidRPr="0050694E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4C9F3080" w:rsidR="00444FF0" w:rsidRPr="00444FF0" w:rsidRDefault="00D64C3B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D64C3B">
        <w:rPr>
          <w:bCs/>
          <w:szCs w:val="28"/>
        </w:rPr>
        <w:t>Вспомогательные процессы планирования проекта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Pr="00D64C3B">
        <w:t xml:space="preserve"> </w:t>
      </w:r>
      <w:r w:rsidRPr="00D64C3B">
        <w:rPr>
          <w:bCs/>
          <w:szCs w:val="28"/>
          <w:lang w:val="en-US"/>
        </w:rPr>
        <w:t>https</w:t>
      </w:r>
      <w:r w:rsidRPr="00D64C3B">
        <w:rPr>
          <w:bCs/>
          <w:szCs w:val="28"/>
        </w:rPr>
        <w:t>://</w:t>
      </w:r>
      <w:r w:rsidRPr="00D64C3B">
        <w:rPr>
          <w:bCs/>
          <w:szCs w:val="28"/>
          <w:lang w:val="en-US"/>
        </w:rPr>
        <w:t>studfile</w:t>
      </w:r>
      <w:r w:rsidRPr="00D64C3B">
        <w:rPr>
          <w:bCs/>
          <w:szCs w:val="28"/>
        </w:rPr>
        <w:t>.</w:t>
      </w:r>
      <w:r w:rsidRPr="00D64C3B">
        <w:rPr>
          <w:bCs/>
          <w:szCs w:val="28"/>
          <w:lang w:val="en-US"/>
        </w:rPr>
        <w:t>net</w:t>
      </w:r>
      <w:r w:rsidRPr="00D64C3B">
        <w:rPr>
          <w:bCs/>
          <w:szCs w:val="28"/>
        </w:rPr>
        <w:t>/</w:t>
      </w:r>
      <w:r w:rsidRPr="00D64C3B">
        <w:rPr>
          <w:bCs/>
          <w:szCs w:val="28"/>
          <w:lang w:val="en-US"/>
        </w:rPr>
        <w:t>preview</w:t>
      </w:r>
      <w:r w:rsidRPr="00D64C3B">
        <w:rPr>
          <w:bCs/>
          <w:szCs w:val="28"/>
        </w:rPr>
        <w:t>/4418192/</w:t>
      </w:r>
      <w:r w:rsidR="00444FF0" w:rsidRPr="00444FF0">
        <w:rPr>
          <w:bCs/>
          <w:szCs w:val="28"/>
        </w:rPr>
        <w:t xml:space="preserve"> (дата обращения: </w:t>
      </w:r>
      <w:r w:rsidR="008A0854" w:rsidRPr="008A0854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8A0854" w:rsidRPr="008A0854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4357DADA" w14:textId="121469CE" w:rsidR="00444FF0" w:rsidRPr="00444FF0" w:rsidRDefault="00390E88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90E88">
        <w:rPr>
          <w:bCs/>
          <w:szCs w:val="28"/>
        </w:rPr>
        <w:t>Процесс планирования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="00444FF0" w:rsidRPr="00444FF0">
        <w:rPr>
          <w:bCs/>
          <w:szCs w:val="28"/>
        </w:rPr>
        <w:t xml:space="preserve"> </w:t>
      </w:r>
      <w:r w:rsidRPr="00390E88">
        <w:rPr>
          <w:bCs/>
          <w:szCs w:val="28"/>
        </w:rPr>
        <w:t>https://bstudy.net/795241/spravochnik/protsess_planirovaniya</w:t>
      </w:r>
      <w:r w:rsidR="00BA141A" w:rsidRPr="00BA141A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 xml:space="preserve">(дата обращения: </w:t>
      </w:r>
      <w:r w:rsidR="00BA141A" w:rsidRPr="00BA141A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BA141A" w:rsidRPr="00BA141A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17ABAB36" w14:textId="342BCC5E" w:rsidR="00444FF0" w:rsidRDefault="00BB78E1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B78E1">
        <w:rPr>
          <w:bCs/>
          <w:szCs w:val="28"/>
        </w:rPr>
        <w:t>Что такое SWOT-анализ</w:t>
      </w:r>
      <w:r w:rsidRPr="00BB78E1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 xml:space="preserve">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="00444FF0" w:rsidRPr="00A2571F">
        <w:t xml:space="preserve"> </w:t>
      </w:r>
      <w:r w:rsidRPr="00BB78E1">
        <w:rPr>
          <w:bCs/>
          <w:szCs w:val="28"/>
        </w:rPr>
        <w:t>https://www.reg.ru/blog/chto-takoe-swot-analiz/</w:t>
      </w:r>
      <w:r w:rsidR="00444FF0" w:rsidRPr="00444FF0">
        <w:rPr>
          <w:bCs/>
          <w:szCs w:val="28"/>
        </w:rPr>
        <w:t xml:space="preserve"> (дата обращения: </w:t>
      </w:r>
      <w:r w:rsidR="00307347" w:rsidRPr="00307347">
        <w:rPr>
          <w:bCs/>
          <w:szCs w:val="28"/>
        </w:rPr>
        <w:t>0</w:t>
      </w:r>
      <w:r w:rsidR="00444FF0">
        <w:rPr>
          <w:bCs/>
          <w:szCs w:val="28"/>
        </w:rPr>
        <w:t>1</w:t>
      </w:r>
      <w:r w:rsidR="00444FF0" w:rsidRPr="001E7190">
        <w:rPr>
          <w:bCs/>
          <w:szCs w:val="28"/>
        </w:rPr>
        <w:t>.0</w:t>
      </w:r>
      <w:r w:rsidR="00307347" w:rsidRPr="00307347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7FB0518B" w14:textId="0F4C0566" w:rsidR="003F4A1E" w:rsidRDefault="00307347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07347">
        <w:rPr>
          <w:bCs/>
          <w:szCs w:val="28"/>
        </w:rPr>
        <w:t>Управление расписанием проекта: контролируем дедлайны</w:t>
      </w:r>
      <w:r w:rsidR="003F4A1E">
        <w:rPr>
          <w:bCs/>
          <w:szCs w:val="28"/>
        </w:rPr>
        <w:t xml:space="preserve"> </w:t>
      </w:r>
      <w:r w:rsidR="003F4A1E" w:rsidRPr="00444FF0">
        <w:rPr>
          <w:bCs/>
          <w:szCs w:val="28"/>
        </w:rPr>
        <w:t xml:space="preserve">[Электронный ресурс] </w:t>
      </w:r>
      <w:r w:rsidR="003F4A1E"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="003F4A1E" w:rsidRPr="00A2571F">
        <w:t xml:space="preserve"> </w:t>
      </w:r>
      <w:r w:rsidRPr="00307347">
        <w:rPr>
          <w:bCs/>
          <w:szCs w:val="28"/>
        </w:rPr>
        <w:t>https://habr.com/ru/articles/746308/</w:t>
      </w:r>
      <w:r w:rsidR="003F4A1E" w:rsidRPr="00444FF0">
        <w:rPr>
          <w:bCs/>
          <w:szCs w:val="28"/>
        </w:rPr>
        <w:t xml:space="preserve"> (дата обращения: </w:t>
      </w:r>
      <w:r w:rsidRPr="00307347">
        <w:rPr>
          <w:bCs/>
          <w:szCs w:val="28"/>
        </w:rPr>
        <w:t>0</w:t>
      </w:r>
      <w:r w:rsidR="003F4A1E">
        <w:rPr>
          <w:bCs/>
          <w:szCs w:val="28"/>
        </w:rPr>
        <w:t>1</w:t>
      </w:r>
      <w:r w:rsidR="003F4A1E" w:rsidRPr="001E7190">
        <w:rPr>
          <w:bCs/>
          <w:szCs w:val="28"/>
        </w:rPr>
        <w:t>.0</w:t>
      </w:r>
      <w:r w:rsidRPr="00307347">
        <w:rPr>
          <w:bCs/>
          <w:szCs w:val="28"/>
        </w:rPr>
        <w:t>4</w:t>
      </w:r>
      <w:r w:rsidR="003F4A1E" w:rsidRPr="001E7190">
        <w:rPr>
          <w:bCs/>
          <w:szCs w:val="28"/>
        </w:rPr>
        <w:t>.202</w:t>
      </w:r>
      <w:r w:rsidR="003F4A1E">
        <w:rPr>
          <w:bCs/>
          <w:szCs w:val="28"/>
        </w:rPr>
        <w:t>4</w:t>
      </w:r>
      <w:r w:rsidR="003F4A1E" w:rsidRPr="001E7190">
        <w:rPr>
          <w:bCs/>
          <w:szCs w:val="28"/>
        </w:rPr>
        <w:t xml:space="preserve"> </w:t>
      </w:r>
      <w:r w:rsidR="003F4A1E" w:rsidRPr="00444FF0">
        <w:rPr>
          <w:bCs/>
          <w:szCs w:val="28"/>
        </w:rPr>
        <w:t>г.).</w:t>
      </w:r>
    </w:p>
    <w:p w14:paraId="6CB0711A" w14:textId="7277C5F6" w:rsidR="006E5E2B" w:rsidRDefault="006E5E2B" w:rsidP="006E5E2B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6E5E2B">
        <w:rPr>
          <w:bCs/>
          <w:szCs w:val="28"/>
        </w:rPr>
        <w:t>Укрупненный календарный план</w:t>
      </w:r>
      <w:r w:rsidRPr="006E5E2B"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Pr="00A2571F">
        <w:t xml:space="preserve"> </w:t>
      </w:r>
      <w:r w:rsidRPr="006E5E2B">
        <w:rPr>
          <w:bCs/>
          <w:szCs w:val="28"/>
        </w:rPr>
        <w:t>https://scicenter.online/menedjment-scicenter/ukrupnennyiy-kalendarnyiy-plan-35551.html</w:t>
      </w:r>
      <w:r w:rsidRPr="00444FF0">
        <w:rPr>
          <w:bCs/>
          <w:szCs w:val="28"/>
        </w:rPr>
        <w:t xml:space="preserve"> (дата обращения: </w:t>
      </w:r>
      <w:r w:rsidRPr="00307347">
        <w:rPr>
          <w:bCs/>
          <w:szCs w:val="28"/>
        </w:rPr>
        <w:t>0</w:t>
      </w:r>
      <w:r>
        <w:rPr>
          <w:bCs/>
          <w:szCs w:val="28"/>
        </w:rPr>
        <w:t>1</w:t>
      </w:r>
      <w:r w:rsidRPr="001E7190">
        <w:rPr>
          <w:bCs/>
          <w:szCs w:val="28"/>
        </w:rPr>
        <w:t>.0</w:t>
      </w:r>
      <w:r w:rsidRPr="00307347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24AD8907" w14:textId="77F25923" w:rsidR="0036352E" w:rsidRPr="00EE4D0D" w:rsidRDefault="005B0389" w:rsidP="00EE4D0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5B0389">
        <w:rPr>
          <w:bCs/>
          <w:szCs w:val="28"/>
        </w:rPr>
        <w:t>Допущение проекта: что это такое и зачем оно нужно?</w:t>
      </w:r>
      <w:r w:rsidRPr="005B0389"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="00924F53" w:rsidRPr="00924F53">
        <w:rPr>
          <w:bCs/>
          <w:szCs w:val="28"/>
        </w:rPr>
        <w:t>:</w:t>
      </w:r>
      <w:r w:rsidRPr="00A2571F">
        <w:t xml:space="preserve"> </w:t>
      </w:r>
      <w:r w:rsidR="0036352E" w:rsidRPr="0036352E">
        <w:rPr>
          <w:bCs/>
          <w:szCs w:val="28"/>
        </w:rPr>
        <w:t>https://remstroy.pro/gaydy-i-sovety/dopuschenie-proekta-chto-eto-takoe-i-zachem-ono-nuzhno</w:t>
      </w:r>
      <w:r w:rsidRPr="00444FF0">
        <w:rPr>
          <w:bCs/>
          <w:szCs w:val="28"/>
        </w:rPr>
        <w:t xml:space="preserve"> (дата обращения: </w:t>
      </w:r>
      <w:r w:rsidRPr="00307347">
        <w:rPr>
          <w:bCs/>
          <w:szCs w:val="28"/>
        </w:rPr>
        <w:t>0</w:t>
      </w:r>
      <w:r>
        <w:rPr>
          <w:bCs/>
          <w:szCs w:val="28"/>
        </w:rPr>
        <w:t>1</w:t>
      </w:r>
      <w:r w:rsidRPr="001E7190">
        <w:rPr>
          <w:bCs/>
          <w:szCs w:val="28"/>
        </w:rPr>
        <w:t>.0</w:t>
      </w:r>
      <w:r w:rsidRPr="00307347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295C5427" w:rsidR="00B444C7" w:rsidRPr="006802AB" w:rsidRDefault="00EE4D0D" w:rsidP="006802AB">
      <w:pPr>
        <w:pStyle w:val="ListParagraph"/>
        <w:numPr>
          <w:ilvl w:val="0"/>
          <w:numId w:val="12"/>
        </w:numPr>
        <w:tabs>
          <w:tab w:val="left" w:pos="0"/>
          <w:tab w:val="left" w:pos="1134"/>
        </w:tabs>
        <w:suppressAutoHyphens/>
        <w:ind w:left="0" w:firstLine="709"/>
        <w:jc w:val="left"/>
        <w:rPr>
          <w:bCs/>
          <w:szCs w:val="28"/>
        </w:rPr>
      </w:pPr>
      <w:r w:rsidRPr="00EE4D0D">
        <w:rPr>
          <w:bCs/>
          <w:szCs w:val="28"/>
        </w:rPr>
        <w:t xml:space="preserve">Ограничения проекта (с примерами и советами по управлению) [Электронный ресурс] </w:t>
      </w:r>
      <w:r w:rsidRPr="00EE4D0D">
        <w:rPr>
          <w:bCs/>
          <w:szCs w:val="28"/>
          <w:lang w:val="en-US"/>
        </w:rPr>
        <w:t>URL</w:t>
      </w:r>
      <w:r w:rsidRPr="00EE4D0D">
        <w:rPr>
          <w:bCs/>
          <w:szCs w:val="28"/>
        </w:rPr>
        <w:t>:</w:t>
      </w:r>
      <w:r w:rsidRPr="00A2571F">
        <w:t xml:space="preserve"> </w:t>
      </w:r>
      <w:r w:rsidRPr="00EE4D0D">
        <w:rPr>
          <w:bCs/>
          <w:szCs w:val="28"/>
        </w:rPr>
        <w:t>https://hr-portal.ru/story/7-ogranicheniya-proekta-s-primerami-i-sovetami-po-upravleniyu (дата обращения: 11.03.2024 г.).</w:t>
      </w:r>
    </w:p>
    <w:sectPr w:rsidR="00B444C7" w:rsidRPr="0068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211D"/>
    <w:multiLevelType w:val="hybridMultilevel"/>
    <w:tmpl w:val="1D84CEC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77027"/>
    <w:multiLevelType w:val="hybridMultilevel"/>
    <w:tmpl w:val="A27A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35A"/>
    <w:multiLevelType w:val="hybridMultilevel"/>
    <w:tmpl w:val="3B64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6" w15:restartNumberingAfterBreak="0">
    <w:nsid w:val="12A50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1076D1"/>
    <w:multiLevelType w:val="hybridMultilevel"/>
    <w:tmpl w:val="1E0C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43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792BC8"/>
    <w:multiLevelType w:val="hybridMultilevel"/>
    <w:tmpl w:val="75DE608C"/>
    <w:lvl w:ilvl="0" w:tplc="31026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234D4"/>
    <w:multiLevelType w:val="multilevel"/>
    <w:tmpl w:val="DC3C7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62409"/>
    <w:multiLevelType w:val="hybridMultilevel"/>
    <w:tmpl w:val="2D3259F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3A462E"/>
    <w:multiLevelType w:val="hybridMultilevel"/>
    <w:tmpl w:val="3A5C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45D1F"/>
    <w:multiLevelType w:val="hybridMultilevel"/>
    <w:tmpl w:val="8446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7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9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03758"/>
    <w:multiLevelType w:val="hybridMultilevel"/>
    <w:tmpl w:val="AE9ACE6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D22411"/>
    <w:multiLevelType w:val="multilevel"/>
    <w:tmpl w:val="B36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C4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6" w15:restartNumberingAfterBreak="0">
    <w:nsid w:val="618D35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101B04"/>
    <w:multiLevelType w:val="hybridMultilevel"/>
    <w:tmpl w:val="1DD8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B2420"/>
    <w:multiLevelType w:val="hybridMultilevel"/>
    <w:tmpl w:val="68A4BAEA"/>
    <w:lvl w:ilvl="0" w:tplc="B6E63E18">
      <w:numFmt w:val="bullet"/>
      <w:lvlText w:val="•"/>
      <w:lvlJc w:val="left"/>
      <w:pPr>
        <w:ind w:left="1144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A6F7289"/>
    <w:multiLevelType w:val="hybridMultilevel"/>
    <w:tmpl w:val="81DA20B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CB091B"/>
    <w:multiLevelType w:val="hybridMultilevel"/>
    <w:tmpl w:val="F992F19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60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D3C5C"/>
    <w:multiLevelType w:val="hybridMultilevel"/>
    <w:tmpl w:val="9850C4FC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1048D"/>
    <w:multiLevelType w:val="hybridMultilevel"/>
    <w:tmpl w:val="DE2AAD4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5"/>
  </w:num>
  <w:num w:numId="3">
    <w:abstractNumId w:val="38"/>
  </w:num>
  <w:num w:numId="4">
    <w:abstractNumId w:val="21"/>
  </w:num>
  <w:num w:numId="5">
    <w:abstractNumId w:val="32"/>
  </w:num>
  <w:num w:numId="6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15"/>
  </w:num>
  <w:num w:numId="12">
    <w:abstractNumId w:val="4"/>
  </w:num>
  <w:num w:numId="13">
    <w:abstractNumId w:val="17"/>
  </w:num>
  <w:num w:numId="14">
    <w:abstractNumId w:val="23"/>
  </w:num>
  <w:num w:numId="15">
    <w:abstractNumId w:val="11"/>
  </w:num>
  <w:num w:numId="16">
    <w:abstractNumId w:val="7"/>
  </w:num>
  <w:num w:numId="17">
    <w:abstractNumId w:val="37"/>
  </w:num>
  <w:num w:numId="18">
    <w:abstractNumId w:val="2"/>
  </w:num>
  <w:num w:numId="19">
    <w:abstractNumId w:val="13"/>
  </w:num>
  <w:num w:numId="20">
    <w:abstractNumId w:val="14"/>
  </w:num>
  <w:num w:numId="21">
    <w:abstractNumId w:val="3"/>
  </w:num>
  <w:num w:numId="22">
    <w:abstractNumId w:val="9"/>
  </w:num>
  <w:num w:numId="23">
    <w:abstractNumId w:val="28"/>
  </w:num>
  <w:num w:numId="24">
    <w:abstractNumId w:val="24"/>
  </w:num>
  <w:num w:numId="25">
    <w:abstractNumId w:val="34"/>
  </w:num>
  <w:num w:numId="26">
    <w:abstractNumId w:val="30"/>
  </w:num>
  <w:num w:numId="27">
    <w:abstractNumId w:val="29"/>
  </w:num>
  <w:num w:numId="28">
    <w:abstractNumId w:val="33"/>
  </w:num>
  <w:num w:numId="29">
    <w:abstractNumId w:val="10"/>
  </w:num>
  <w:num w:numId="30">
    <w:abstractNumId w:val="20"/>
  </w:num>
  <w:num w:numId="31">
    <w:abstractNumId w:val="0"/>
  </w:num>
  <w:num w:numId="32">
    <w:abstractNumId w:val="19"/>
  </w:num>
  <w:num w:numId="33">
    <w:abstractNumId w:val="8"/>
  </w:num>
  <w:num w:numId="34">
    <w:abstractNumId w:val="31"/>
  </w:num>
  <w:num w:numId="35">
    <w:abstractNumId w:val="6"/>
  </w:num>
  <w:num w:numId="36">
    <w:abstractNumId w:val="26"/>
  </w:num>
  <w:num w:numId="37">
    <w:abstractNumId w:val="1"/>
  </w:num>
  <w:num w:numId="38">
    <w:abstractNumId w:val="1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52BEB"/>
    <w:rsid w:val="00066B6C"/>
    <w:rsid w:val="000C2623"/>
    <w:rsid w:val="000D3FA0"/>
    <w:rsid w:val="00126FD2"/>
    <w:rsid w:val="00127C8B"/>
    <w:rsid w:val="00243432"/>
    <w:rsid w:val="002A484A"/>
    <w:rsid w:val="002B7261"/>
    <w:rsid w:val="002D7618"/>
    <w:rsid w:val="00307347"/>
    <w:rsid w:val="0036352E"/>
    <w:rsid w:val="00390E88"/>
    <w:rsid w:val="0039742E"/>
    <w:rsid w:val="003A3151"/>
    <w:rsid w:val="003A777C"/>
    <w:rsid w:val="003D0432"/>
    <w:rsid w:val="003E2A49"/>
    <w:rsid w:val="003F4A1E"/>
    <w:rsid w:val="00444FF0"/>
    <w:rsid w:val="0045565F"/>
    <w:rsid w:val="004636B0"/>
    <w:rsid w:val="004730B9"/>
    <w:rsid w:val="004869C2"/>
    <w:rsid w:val="004F2ACE"/>
    <w:rsid w:val="0050694E"/>
    <w:rsid w:val="005B0389"/>
    <w:rsid w:val="005C4266"/>
    <w:rsid w:val="005C7452"/>
    <w:rsid w:val="005D1F9F"/>
    <w:rsid w:val="00646AB8"/>
    <w:rsid w:val="00660D0D"/>
    <w:rsid w:val="006802AB"/>
    <w:rsid w:val="006908BD"/>
    <w:rsid w:val="006B2F58"/>
    <w:rsid w:val="006B6B83"/>
    <w:rsid w:val="006E5E2B"/>
    <w:rsid w:val="00701D72"/>
    <w:rsid w:val="007B5E5D"/>
    <w:rsid w:val="007D64EF"/>
    <w:rsid w:val="007F28DE"/>
    <w:rsid w:val="0081062E"/>
    <w:rsid w:val="008A0854"/>
    <w:rsid w:val="008D6DD5"/>
    <w:rsid w:val="00924F53"/>
    <w:rsid w:val="0093637D"/>
    <w:rsid w:val="00946DBD"/>
    <w:rsid w:val="009533C4"/>
    <w:rsid w:val="00A10A7E"/>
    <w:rsid w:val="00A16232"/>
    <w:rsid w:val="00A34886"/>
    <w:rsid w:val="00A86CDE"/>
    <w:rsid w:val="00AA5B9E"/>
    <w:rsid w:val="00AF4DD6"/>
    <w:rsid w:val="00B37EB1"/>
    <w:rsid w:val="00B444C7"/>
    <w:rsid w:val="00B95425"/>
    <w:rsid w:val="00BA141A"/>
    <w:rsid w:val="00BB78E1"/>
    <w:rsid w:val="00BC1338"/>
    <w:rsid w:val="00C0370B"/>
    <w:rsid w:val="00C246DA"/>
    <w:rsid w:val="00CD34AF"/>
    <w:rsid w:val="00CE0E3B"/>
    <w:rsid w:val="00D64C3B"/>
    <w:rsid w:val="00D910CF"/>
    <w:rsid w:val="00D96D57"/>
    <w:rsid w:val="00DC43DD"/>
    <w:rsid w:val="00E359CD"/>
    <w:rsid w:val="00E77885"/>
    <w:rsid w:val="00E907B9"/>
    <w:rsid w:val="00E97407"/>
    <w:rsid w:val="00EC31EE"/>
    <w:rsid w:val="00EE4D0D"/>
    <w:rsid w:val="00F310D3"/>
    <w:rsid w:val="00F908F6"/>
    <w:rsid w:val="00F911FC"/>
    <w:rsid w:val="00F965FD"/>
    <w:rsid w:val="00FC2EBE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  <w:style w:type="paragraph" w:customStyle="1" w:styleId="a">
    <w:name w:val="Осн. текст"/>
    <w:basedOn w:val="Normal"/>
    <w:link w:val="a0"/>
    <w:qFormat/>
    <w:rsid w:val="00E97407"/>
    <w:rPr>
      <w:rFonts w:eastAsia="Times New Roman" w:cs="Times New Roman"/>
      <w:szCs w:val="20"/>
      <w:lang w:eastAsia="ru-RU"/>
    </w:rPr>
  </w:style>
  <w:style w:type="character" w:customStyle="1" w:styleId="a0">
    <w:name w:val="Осн. текст Знак"/>
    <w:basedOn w:val="DefaultParagraphFont"/>
    <w:link w:val="a"/>
    <w:rsid w:val="00E9740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17</cp:revision>
  <cp:lastPrinted>2024-03-12T08:04:00Z</cp:lastPrinted>
  <dcterms:created xsi:type="dcterms:W3CDTF">2024-04-08T16:00:00Z</dcterms:created>
  <dcterms:modified xsi:type="dcterms:W3CDTF">2024-04-08T19:37:00Z</dcterms:modified>
</cp:coreProperties>
</file>