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71" w:rsidRPr="00D63071" w:rsidRDefault="00D63071" w:rsidP="00D63071">
      <w:r w:rsidRPr="00D63071">
        <w:rPr>
          <w:b/>
          <w:bCs/>
        </w:rPr>
        <w:t>Projektstatusbericht</w:t>
      </w:r>
    </w:p>
    <w:p w:rsidR="00D63071" w:rsidRPr="00D63071" w:rsidRDefault="00D63071" w:rsidP="00D63071">
      <w:r w:rsidRPr="00D63071">
        <w:rPr>
          <w:b/>
          <w:bCs/>
        </w:rPr>
        <w:t>Datum:</w:t>
      </w:r>
      <w:r w:rsidRPr="00D63071">
        <w:t xml:space="preserve"> 11. Juni 2024</w:t>
      </w:r>
      <w:r w:rsidRPr="00D63071">
        <w:br/>
      </w:r>
      <w:r w:rsidRPr="00D63071">
        <w:rPr>
          <w:b/>
          <w:bCs/>
        </w:rPr>
        <w:t>Projekt:</w:t>
      </w:r>
      <w:r w:rsidRPr="00D63071">
        <w:t xml:space="preserve"> Evaluation und Performance-Benchmarking der STM32G4 internen Beschleunigereinheiten</w:t>
      </w:r>
      <w:r w:rsidRPr="00D63071">
        <w:br/>
      </w:r>
      <w:r w:rsidRPr="00D63071">
        <w:rPr>
          <w:b/>
          <w:bCs/>
        </w:rPr>
        <w:t>Teilnehmer:</w:t>
      </w:r>
      <w:r w:rsidRPr="00D63071">
        <w:t xml:space="preserve"> Prof. Jakob, Dylann, Malak, Yevgen</w:t>
      </w:r>
    </w:p>
    <w:p w:rsidR="00D63071" w:rsidRPr="00D63071" w:rsidRDefault="00D63071" w:rsidP="00D63071">
      <w:r w:rsidRPr="00D63071">
        <w:rPr>
          <w:b/>
          <w:bCs/>
        </w:rPr>
        <w:t>Zusammenfassung:</w:t>
      </w:r>
    </w:p>
    <w:p w:rsidR="00D63071" w:rsidRPr="00D63071" w:rsidRDefault="00D63071" w:rsidP="00D63071">
      <w:r w:rsidRPr="00D63071">
        <w:t>Im Meeting mit Prof. Jakob wurden die nächsten Schritte und die Vorgehensweise für das Projekt festgelegt. Die Diskussion ergab folgende Punkte:</w:t>
      </w:r>
    </w:p>
    <w:p w:rsidR="00D63071" w:rsidRPr="00D63071" w:rsidRDefault="00D63071" w:rsidP="00D63071">
      <w:pPr>
        <w:numPr>
          <w:ilvl w:val="0"/>
          <w:numId w:val="5"/>
        </w:numPr>
      </w:pPr>
      <w:r w:rsidRPr="00D63071">
        <w:rPr>
          <w:b/>
          <w:bCs/>
        </w:rPr>
        <w:t>Co-Prozessoren funktional in Betrieb nehmen:</w:t>
      </w:r>
    </w:p>
    <w:p w:rsidR="00D63071" w:rsidRPr="00D63071" w:rsidRDefault="00D63071" w:rsidP="00D63071">
      <w:pPr>
        <w:numPr>
          <w:ilvl w:val="1"/>
          <w:numId w:val="5"/>
        </w:numPr>
      </w:pPr>
      <w:r w:rsidRPr="00D63071">
        <w:t>Es ist entscheidend, die Co-Prozessoren (wie CORDIC und FMAC) vollständig zu initialisieren und zu testen, um ihre Funktionalität sicherzustellen.</w:t>
      </w:r>
    </w:p>
    <w:p w:rsidR="00D63071" w:rsidRPr="00D63071" w:rsidRDefault="00D63071" w:rsidP="00D63071">
      <w:pPr>
        <w:numPr>
          <w:ilvl w:val="0"/>
          <w:numId w:val="5"/>
        </w:numPr>
      </w:pPr>
      <w:r w:rsidRPr="00D63071">
        <w:rPr>
          <w:b/>
          <w:bCs/>
        </w:rPr>
        <w:t xml:space="preserve">Referenz-Use-Case für Filter </w:t>
      </w:r>
      <w:proofErr w:type="gramStart"/>
      <w:r w:rsidRPr="00D63071">
        <w:rPr>
          <w:b/>
          <w:bCs/>
        </w:rPr>
        <w:t>implementieren</w:t>
      </w:r>
      <w:proofErr w:type="gramEnd"/>
      <w:r w:rsidRPr="00D63071">
        <w:rPr>
          <w:b/>
          <w:bCs/>
        </w:rPr>
        <w:t>:</w:t>
      </w:r>
    </w:p>
    <w:p w:rsidR="00D63071" w:rsidRPr="00D63071" w:rsidRDefault="00D63071" w:rsidP="00D63071">
      <w:pPr>
        <w:numPr>
          <w:ilvl w:val="1"/>
          <w:numId w:val="5"/>
        </w:numPr>
      </w:pPr>
      <w:r w:rsidRPr="00D63071">
        <w:t xml:space="preserve">Es wurde beschlossen, einen Referenz-Use-Case für Filter zu erstellen, beispielsweise mit </w:t>
      </w:r>
      <w:proofErr w:type="spellStart"/>
      <w:r w:rsidRPr="00D63071">
        <w:t>Matlab</w:t>
      </w:r>
      <w:proofErr w:type="spellEnd"/>
      <w:r w:rsidRPr="00D63071">
        <w:t xml:space="preserve"> oder Python. Dies soll als Grundlage für die weiteren Arbeiten dienen und die Vergleichbarkeit gewährleisten.</w:t>
      </w:r>
    </w:p>
    <w:p w:rsidR="00D63071" w:rsidRPr="00D63071" w:rsidRDefault="00D63071" w:rsidP="00D63071">
      <w:pPr>
        <w:numPr>
          <w:ilvl w:val="0"/>
          <w:numId w:val="5"/>
        </w:numPr>
      </w:pPr>
      <w:r w:rsidRPr="00D63071">
        <w:rPr>
          <w:b/>
          <w:bCs/>
        </w:rPr>
        <w:t>CORDIC-Algorithmus in C implementieren:</w:t>
      </w:r>
    </w:p>
    <w:p w:rsidR="00D63071" w:rsidRPr="00D63071" w:rsidRDefault="00D63071" w:rsidP="00D63071">
      <w:pPr>
        <w:numPr>
          <w:ilvl w:val="1"/>
          <w:numId w:val="5"/>
        </w:numPr>
      </w:pPr>
      <w:r w:rsidRPr="00D63071">
        <w:t xml:space="preserve">Der CORDIC-Algorithmus soll in C implementiert werden, um </w:t>
      </w:r>
      <w:r>
        <w:t>später die Performanz mit d</w:t>
      </w:r>
      <w:r w:rsidR="00731319">
        <w:t>em Co-Prozessor zu vergleichen</w:t>
      </w:r>
      <w:r w:rsidRPr="00D63071">
        <w:t>.</w:t>
      </w:r>
    </w:p>
    <w:p w:rsidR="00D63071" w:rsidRPr="00D63071" w:rsidRDefault="00D63071" w:rsidP="00D63071">
      <w:r w:rsidRPr="00D63071">
        <w:rPr>
          <w:b/>
          <w:bCs/>
        </w:rPr>
        <w:t>Messung der Ausführungszeit:</w:t>
      </w:r>
      <w:r w:rsidRPr="00D63071">
        <w:t xml:space="preserve"> Es wurde diskutiert, wie die Ausführungszeiten am besten gemessen werden können. Prof. Jakob schlug folgende Methoden vor:</w:t>
      </w:r>
    </w:p>
    <w:p w:rsidR="00D63071" w:rsidRPr="00D63071" w:rsidRDefault="00D63071" w:rsidP="00D63071">
      <w:pPr>
        <w:numPr>
          <w:ilvl w:val="0"/>
          <w:numId w:val="6"/>
        </w:numPr>
      </w:pPr>
      <w:proofErr w:type="spellStart"/>
      <w:r w:rsidRPr="00D63071">
        <w:rPr>
          <w:b/>
          <w:bCs/>
        </w:rPr>
        <w:t>SysTick</w:t>
      </w:r>
      <w:proofErr w:type="spellEnd"/>
      <w:r w:rsidRPr="00D63071">
        <w:rPr>
          <w:b/>
          <w:bCs/>
        </w:rPr>
        <w:t>:</w:t>
      </w:r>
      <w:r w:rsidRPr="00D63071">
        <w:t xml:space="preserve"> Verwenden des </w:t>
      </w:r>
      <w:proofErr w:type="spellStart"/>
      <w:r w:rsidRPr="00D63071">
        <w:t>SysTick-Timers</w:t>
      </w:r>
      <w:proofErr w:type="spellEnd"/>
      <w:r w:rsidRPr="00D63071">
        <w:t xml:space="preserve"> zur Messung der Zeit zwischen Start und Ende einer Operation.</w:t>
      </w:r>
    </w:p>
    <w:p w:rsidR="00D63071" w:rsidRPr="00D63071" w:rsidRDefault="00D63071" w:rsidP="00D63071">
      <w:pPr>
        <w:numPr>
          <w:ilvl w:val="0"/>
          <w:numId w:val="6"/>
        </w:numPr>
      </w:pPr>
      <w:r w:rsidRPr="00D63071">
        <w:rPr>
          <w:b/>
          <w:bCs/>
        </w:rPr>
        <w:t>DWT-Einheit:</w:t>
      </w:r>
      <w:r w:rsidRPr="00D63071">
        <w:t xml:space="preserve"> Nutzung der Data </w:t>
      </w:r>
      <w:proofErr w:type="spellStart"/>
      <w:r w:rsidRPr="00D63071">
        <w:t>Watchpoint</w:t>
      </w:r>
      <w:proofErr w:type="spellEnd"/>
      <w:r w:rsidRPr="00D63071">
        <w:t xml:space="preserve"> and Trace (DWT) Einheit zur genauen Zeitmessung.</w:t>
      </w:r>
    </w:p>
    <w:p w:rsidR="00D63071" w:rsidRPr="00D63071" w:rsidRDefault="00D63071" w:rsidP="00D63071">
      <w:pPr>
        <w:numPr>
          <w:ilvl w:val="0"/>
          <w:numId w:val="6"/>
        </w:numPr>
      </w:pPr>
      <w:r w:rsidRPr="00D63071">
        <w:rPr>
          <w:b/>
          <w:bCs/>
        </w:rPr>
        <w:t>Pin-</w:t>
      </w:r>
      <w:proofErr w:type="spellStart"/>
      <w:r w:rsidRPr="00D63071">
        <w:rPr>
          <w:b/>
          <w:bCs/>
        </w:rPr>
        <w:t>Toggling</w:t>
      </w:r>
      <w:proofErr w:type="spellEnd"/>
      <w:r w:rsidRPr="00D63071">
        <w:rPr>
          <w:b/>
          <w:bCs/>
        </w:rPr>
        <w:t>:</w:t>
      </w:r>
      <w:r w:rsidRPr="00D63071">
        <w:t xml:space="preserve"> Umschalten eines GPIO-Pins zu Beginn und am Ende der Messung, um die Zeit mit einem Oszilloskop zu erfassen.</w:t>
      </w:r>
    </w:p>
    <w:p w:rsidR="00D63071" w:rsidRPr="00D63071" w:rsidRDefault="00D63071" w:rsidP="00D63071">
      <w:r w:rsidRPr="00D63071">
        <w:rPr>
          <w:b/>
          <w:bCs/>
        </w:rPr>
        <w:t>Leistungsaufnahme:</w:t>
      </w:r>
      <w:r w:rsidRPr="00D63071">
        <w:br/>
        <w:t xml:space="preserve">Prof. Jakob empfahl, die Core-Stromaufnahme zu messen, um den Energieverbrauch zu evaluieren. Dies ist jedoch als „Nice </w:t>
      </w:r>
      <w:proofErr w:type="spellStart"/>
      <w:r w:rsidRPr="00D63071">
        <w:t>to</w:t>
      </w:r>
      <w:proofErr w:type="spellEnd"/>
      <w:r w:rsidRPr="00D63071">
        <w:t xml:space="preserve"> </w:t>
      </w:r>
      <w:proofErr w:type="spellStart"/>
      <w:r w:rsidRPr="00D63071">
        <w:t>have</w:t>
      </w:r>
      <w:proofErr w:type="spellEnd"/>
      <w:r w:rsidRPr="00D63071">
        <w:t>“ eingestuft und nicht zwingend erforderlich.</w:t>
      </w:r>
    </w:p>
    <w:p w:rsidR="00731319" w:rsidRDefault="00731319" w:rsidP="00D63071"/>
    <w:p w:rsidR="00D63071" w:rsidRPr="00D63071" w:rsidRDefault="00D63071" w:rsidP="00D63071">
      <w:r w:rsidRPr="00D63071">
        <w:rPr>
          <w:b/>
          <w:bCs/>
        </w:rPr>
        <w:t>Nächste Schritte:</w:t>
      </w:r>
    </w:p>
    <w:p w:rsidR="00D63071" w:rsidRPr="00D63071" w:rsidRDefault="00D63071" w:rsidP="00C92EEF">
      <w:pPr>
        <w:numPr>
          <w:ilvl w:val="0"/>
          <w:numId w:val="7"/>
        </w:numPr>
      </w:pPr>
      <w:r w:rsidRPr="00D63071">
        <w:rPr>
          <w:b/>
          <w:bCs/>
        </w:rPr>
        <w:t>Malak:</w:t>
      </w:r>
      <w:r w:rsidR="00C92EEF">
        <w:t xml:space="preserve"> </w:t>
      </w:r>
      <w:r w:rsidRPr="00D63071">
        <w:t xml:space="preserve">Implementierung eines Tiefpassfilters in </w:t>
      </w:r>
      <w:proofErr w:type="spellStart"/>
      <w:r w:rsidRPr="00D63071">
        <w:t>Matlab</w:t>
      </w:r>
      <w:proofErr w:type="spellEnd"/>
      <w:r w:rsidRPr="00D63071">
        <w:t xml:space="preserve"> zur Erzeugung eines Referenz-Use-Cases.</w:t>
      </w:r>
    </w:p>
    <w:p w:rsidR="00D63071" w:rsidRDefault="00D63071" w:rsidP="00C92EEF">
      <w:pPr>
        <w:numPr>
          <w:ilvl w:val="0"/>
          <w:numId w:val="7"/>
        </w:numPr>
      </w:pPr>
      <w:r w:rsidRPr="00D63071">
        <w:rPr>
          <w:b/>
          <w:bCs/>
        </w:rPr>
        <w:t>Dylann:</w:t>
      </w:r>
      <w:r w:rsidR="00C92EEF">
        <w:t xml:space="preserve"> </w:t>
      </w:r>
      <w:r w:rsidRPr="00D63071">
        <w:t>Inbetriebnahme der CORDIC-Funktion für Sinusberechnungen</w:t>
      </w:r>
      <w:r w:rsidR="00C92EEF">
        <w:t>.</w:t>
      </w:r>
    </w:p>
    <w:p w:rsidR="00EB0820" w:rsidRPr="00D63071" w:rsidRDefault="00731319" w:rsidP="00C92EEF">
      <w:pPr>
        <w:numPr>
          <w:ilvl w:val="0"/>
          <w:numId w:val="7"/>
        </w:numPr>
      </w:pPr>
      <w:r w:rsidRPr="00D63071">
        <w:rPr>
          <w:b/>
          <w:bCs/>
        </w:rPr>
        <w:t>Yevgen:</w:t>
      </w:r>
      <w:r w:rsidR="00C92EEF">
        <w:t xml:space="preserve"> </w:t>
      </w:r>
      <w:r w:rsidRPr="00D63071">
        <w:t>Inbetriebnahme des FMAC für FIR-Filter</w:t>
      </w:r>
      <w:r w:rsidR="00C92EEF">
        <w:t>.</w:t>
      </w:r>
      <w:bookmarkStart w:id="0" w:name="_GoBack"/>
      <w:bookmarkEnd w:id="0"/>
    </w:p>
    <w:sectPr w:rsidR="00EB0820" w:rsidRPr="00D63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2D6E"/>
    <w:multiLevelType w:val="multilevel"/>
    <w:tmpl w:val="3B5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280C"/>
    <w:multiLevelType w:val="hybridMultilevel"/>
    <w:tmpl w:val="9BCEA74A"/>
    <w:lvl w:ilvl="0" w:tplc="747AD51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661E"/>
    <w:multiLevelType w:val="multilevel"/>
    <w:tmpl w:val="BD5C0B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39C2950"/>
    <w:multiLevelType w:val="multilevel"/>
    <w:tmpl w:val="4E9C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2082D"/>
    <w:multiLevelType w:val="multilevel"/>
    <w:tmpl w:val="D01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E6F86"/>
    <w:multiLevelType w:val="multilevel"/>
    <w:tmpl w:val="87A6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850B9"/>
    <w:multiLevelType w:val="multilevel"/>
    <w:tmpl w:val="446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F"/>
    <w:rsid w:val="00731319"/>
    <w:rsid w:val="00C92EEF"/>
    <w:rsid w:val="00D316DF"/>
    <w:rsid w:val="00D63071"/>
    <w:rsid w:val="00E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EC25"/>
  <w15:chartTrackingRefBased/>
  <w15:docId w15:val="{EFB26F22-7132-4932-BC96-D3C11DFA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16D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3</cp:revision>
  <dcterms:created xsi:type="dcterms:W3CDTF">2024-06-18T19:24:00Z</dcterms:created>
  <dcterms:modified xsi:type="dcterms:W3CDTF">2024-06-18T19:38:00Z</dcterms:modified>
</cp:coreProperties>
</file>