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5079" w:rsidRPr="004F27D0" w:rsidRDefault="00265079" w:rsidP="00265079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ГУП «Московский метрополитен»</w:t>
      </w:r>
    </w:p>
    <w:p w:rsidR="00265079" w:rsidRPr="004F27D0" w:rsidRDefault="00265079" w:rsidP="00265079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4F27D0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ОТЧЕТ Службы платежных сервисов</w:t>
      </w:r>
    </w:p>
    <w:p w:rsidR="00265079" w:rsidRPr="00F639DE" w:rsidRDefault="00265079" w:rsidP="00265079">
      <w:pPr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F639DE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 xml:space="preserve">О финансовых сверках по продажам продукта </w:t>
      </w:r>
      <w:r w:rsidRPr="00F639DE">
        <w:rPr>
          <w:rFonts w:ascii="Times New Roman" w:eastAsia="MS Mincho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«[название продукта]»</w:t>
      </w:r>
    </w:p>
    <w:p w:rsidR="00265079" w:rsidRPr="00F639DE" w:rsidRDefault="00265079" w:rsidP="00265079">
      <w:pPr>
        <w:jc w:val="center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:rsidR="00265079" w:rsidRPr="00374D4B" w:rsidRDefault="00265079" w:rsidP="00265079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За отчётный период: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[ДД.ММ.ГГГГ – ДД.ММ.ГГГГ]</w:t>
      </w:r>
    </w:p>
    <w:p w:rsidR="00265079" w:rsidRPr="00374D4B" w:rsidRDefault="00265079" w:rsidP="00265079">
      <w:pPr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Дата формирования: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[ДД.ММ.ГГГГ]</w:t>
      </w:r>
    </w:p>
    <w:p w:rsidR="00265079" w:rsidRPr="00374D4B" w:rsidRDefault="00265079" w:rsidP="00265079">
      <w:pPr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p w:rsidR="00265079" w:rsidRPr="00374D4B" w:rsidRDefault="00265079" w:rsidP="00265079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В соответствии с регламентом автоматизированной системы финансового контроля и сверки данных, за отчётный период была проведена обработка всех операций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 [пополнения баланса\оплаты подписок],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совершённых пассажирами в рамках продукта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«[название продукта]».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В обработке участвовали транзакции, зафиксированные в системах учёта продаж (кассы, автоматы по продаже билетов, мобильные приложения, сторонние терминалы), а также данные, поступившие от банков-эквайеров и операторов платежей. Всего за указанный период автоматизированной системой финансовых сверок обработано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[число]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операций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[пополнения\продажи]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по продукту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«[название продукта]».</w:t>
      </w:r>
    </w:p>
    <w:p w:rsidR="00265079" w:rsidRPr="00374D4B" w:rsidRDefault="00265079" w:rsidP="00265079">
      <w:pPr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p w:rsidR="00265079" w:rsidRPr="00374D4B" w:rsidRDefault="00265079" w:rsidP="00265079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Из общего количества обработанных операций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[пополнения\продажи]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успешно сверено с финансовыми данными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[число]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операций. Доля успешно подтверждённых транзакций составила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[%]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 от общего числа операций за отчётный период. Данный показатель отражает степень согласованности между учётом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[пополнений\продаж]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в системах метрополитена и фактическим поступлением денежных средств от пассажиров.</w:t>
      </w:r>
    </w:p>
    <w:p w:rsidR="00265079" w:rsidRPr="00374D4B" w:rsidRDefault="00265079" w:rsidP="00265079">
      <w:pPr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p w:rsidR="00265079" w:rsidRPr="00374D4B" w:rsidRDefault="00265079" w:rsidP="00265079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В ходе автоматической сверки выявлено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[число]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расхождений между суммой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>[пополнения\продажи]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, зафиксированной в системе продаж, и суммой, фактически зачисленной на баланс транспортной карты (или подтверждённой банком-эквайером). Каждое расхождение зарегистрировано в системе с указанием временной метки, точки продажи и типа несоответствия. Суммарный финансовый разрыв, то есть общая сумма денежных средств, не нашедшая подтверждения при сверке (включая как </w:t>
      </w:r>
      <w:proofErr w:type="spellStart"/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недозачисления</w:t>
      </w:r>
      <w:proofErr w:type="spellEnd"/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 xml:space="preserve">, так и излишние списания), составила </w:t>
      </w:r>
      <w:r w:rsidRPr="00374D4B">
        <w:rPr>
          <w:rFonts w:ascii="Times New Roman" w:eastAsia="MS Mincho" w:hAnsi="Times New Roman" w:cs="Times New Roman"/>
          <w:color w:val="EE0000"/>
          <w:kern w:val="0"/>
          <w:sz w:val="24"/>
          <w:szCs w:val="24"/>
          <w14:ligatures w14:val="none"/>
        </w:rPr>
        <w:t xml:space="preserve">[сумма] </w:t>
      </w: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рублей. Указанная сумма подлежит дополнительному анализу и, при необходимости, корректировке в рамках претензионной работы с контрагентами или возврата пассажирам.</w:t>
      </w:r>
    </w:p>
    <w:p w:rsidR="00265079" w:rsidRPr="00374D4B" w:rsidRDefault="00265079" w:rsidP="00265079">
      <w:pPr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</w:p>
    <w:p w:rsidR="00265079" w:rsidRPr="00374D4B" w:rsidRDefault="00265079" w:rsidP="00265079">
      <w:pPr>
        <w:ind w:firstLine="708"/>
        <w:jc w:val="both"/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</w:pPr>
      <w:r w:rsidRPr="00374D4B">
        <w:rPr>
          <w:rFonts w:ascii="Times New Roman" w:eastAsia="MS Mincho" w:hAnsi="Times New Roman" w:cs="Times New Roman"/>
          <w:kern w:val="0"/>
          <w:sz w:val="24"/>
          <w:szCs w:val="24"/>
          <w14:ligatures w14:val="none"/>
        </w:rPr>
        <w:t>Настоящий отчёт составлен в одном экземпляре и подлежит хранению в Службе платежных сервисов.</w:t>
      </w:r>
    </w:p>
    <w:p w:rsidR="00265079" w:rsidRDefault="00265079" w:rsidP="00265079">
      <w:pPr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:rsidR="00265079" w:rsidRPr="00F639DE" w:rsidRDefault="00265079" w:rsidP="00265079">
      <w:pPr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65079" w:rsidRPr="00374D4B" w:rsidTr="0068691D">
        <w:tc>
          <w:tcPr>
            <w:tcW w:w="4672" w:type="dxa"/>
          </w:tcPr>
          <w:p w:rsidR="00265079" w:rsidRPr="00374D4B" w:rsidRDefault="00265079" w:rsidP="0068691D">
            <w:pPr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14:ligatures w14:val="none"/>
              </w:rPr>
            </w:pP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14:ligatures w14:val="none"/>
              </w:rPr>
              <w:t xml:space="preserve">[Должность]  </w:t>
            </w:r>
          </w:p>
        </w:tc>
        <w:tc>
          <w:tcPr>
            <w:tcW w:w="4673" w:type="dxa"/>
          </w:tcPr>
          <w:p w:rsidR="00265079" w:rsidRPr="00374D4B" w:rsidRDefault="00265079" w:rsidP="0068691D">
            <w:pPr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:lang w:val="en-US"/>
                <w14:ligatures w14:val="none"/>
              </w:rPr>
            </w:pP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:lang w:val="en-US"/>
                <w14:ligatures w14:val="none"/>
              </w:rPr>
              <w:t xml:space="preserve">                      </w:t>
            </w: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14:ligatures w14:val="none"/>
              </w:rPr>
              <w:t>[Подпись/ФИО</w:t>
            </w:r>
            <w:r w:rsidRPr="00374D4B">
              <w:rPr>
                <w:rFonts w:ascii="Times New Roman" w:eastAsia="MS Mincho" w:hAnsi="Times New Roman" w:cs="Times New Roman"/>
                <w:color w:val="00B050"/>
                <w:kern w:val="0"/>
                <w:sz w:val="24"/>
                <w:szCs w:val="24"/>
                <w:lang w:val="en-US"/>
                <w14:ligatures w14:val="none"/>
              </w:rPr>
              <w:t>]</w:t>
            </w:r>
          </w:p>
        </w:tc>
      </w:tr>
    </w:tbl>
    <w:p w:rsidR="00265079" w:rsidRPr="00F639DE" w:rsidRDefault="00265079" w:rsidP="00265079">
      <w:pPr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:rsidR="00245850" w:rsidRPr="00265079" w:rsidRDefault="00245850">
      <w:pPr>
        <w:rPr>
          <w:lang w:val="en-US"/>
        </w:rPr>
      </w:pPr>
    </w:p>
    <w:sectPr w:rsidR="00245850" w:rsidRPr="00265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79"/>
    <w:rsid w:val="00245850"/>
    <w:rsid w:val="00262DB9"/>
    <w:rsid w:val="00265079"/>
    <w:rsid w:val="00845C9D"/>
    <w:rsid w:val="00F4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A36935A-C47A-8243-BA29-2EE1E7A7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079"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507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Левков</dc:creator>
  <cp:keywords/>
  <dc:description/>
  <cp:lastModifiedBy>Евгений Левков</cp:lastModifiedBy>
  <cp:revision>1</cp:revision>
  <dcterms:created xsi:type="dcterms:W3CDTF">2026-05-24T16:43:00Z</dcterms:created>
  <dcterms:modified xsi:type="dcterms:W3CDTF">2026-05-24T16:44:00Z</dcterms:modified>
</cp:coreProperties>
</file>