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E2BBF" w:rsidTr="00BB12D7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9C2AA5" w:rsidRPr="00CE2BBF" w:rsidRDefault="0069291E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</w:t>
            </w:r>
            <w:r w:rsidR="00BA36E1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АЦ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1705BE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717FC3" w:rsidRPr="00CE2BBF" w:rsidTr="00BB12D7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1705B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12693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1705BE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12693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912693" w:rsidRDefault="009C2AA5" w:rsidP="00CE2BBF">
            <w:pPr>
              <w:spacing w:before="120" w:after="0" w:line="240" w:lineRule="auto"/>
              <w:ind w:left="28" w:right="28"/>
              <w:rPr>
                <w:sz w:val="16"/>
                <w:szCs w:val="16"/>
                <w:lang w:eastAsia="ru-RU"/>
              </w:rPr>
            </w:pPr>
            <w:r w:rsidRPr="00912693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912693" w:rsidRDefault="009C2AA5" w:rsidP="00CE2BBF">
            <w:pPr>
              <w:spacing w:before="120" w:after="0" w:line="240" w:lineRule="auto"/>
              <w:ind w:left="28" w:right="28"/>
            </w:pPr>
            <w:r w:rsidRPr="00912693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912693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912693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1705BE" w:rsidRDefault="00C45AFD" w:rsidP="00C45AFD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</w:t>
            </w:r>
            <w:r w:rsid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 заняття </w:t>
            </w: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2</w:t>
            </w:r>
          </w:p>
        </w:tc>
      </w:tr>
      <w:tr w:rsidR="00717FC3" w:rsidRPr="00A653E6" w:rsidTr="00BB12D7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1705BE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1705BE" w:rsidRDefault="00F97B47" w:rsidP="00F97B47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AD6ED9" w:rsidRDefault="00F56217" w:rsidP="006120FA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1705BE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Тема: </w:t>
            </w:r>
            <w:r w:rsidR="00A84FE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Основи раціонального комплектування машинно-тракторних агрегаті</w:t>
            </w:r>
            <w:bookmarkStart w:id="1" w:name="_GoBack"/>
            <w:bookmarkEnd w:id="1"/>
            <w:r w:rsidR="00A84FE3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в</w:t>
            </w:r>
          </w:p>
          <w:p w:rsidR="006120FA" w:rsidRPr="001705BE" w:rsidRDefault="006120FA" w:rsidP="00A85C68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335B25" w:rsidRPr="00DC63FD" w:rsidRDefault="00335B25" w:rsidP="00DC63FD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DC63FD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AD6ED9" w:rsidRPr="00DC63FD">
              <w:rPr>
                <w:rFonts w:ascii="Tahoma" w:hAnsi="Tahoma" w:cs="Tahoma"/>
                <w:sz w:val="16"/>
                <w:szCs w:val="16"/>
              </w:rPr>
              <w:t>Оволодіти методикою розрахунку складу агрегатів: одноопераційного (простого), багатоопераційного, орного, тягово-привідного, транспорт</w:t>
            </w:r>
            <w:r w:rsidR="00FE3B58" w:rsidRPr="00DC63FD">
              <w:rPr>
                <w:rFonts w:ascii="Tahoma" w:hAnsi="Tahoma" w:cs="Tahoma"/>
                <w:sz w:val="16"/>
                <w:szCs w:val="16"/>
              </w:rPr>
              <w:t>ного</w:t>
            </w:r>
            <w:r w:rsidR="00FE3B58" w:rsidRPr="00DC63FD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AD6ED9" w:rsidRPr="00DC63FD">
              <w:rPr>
                <w:rFonts w:ascii="Tahoma" w:hAnsi="Tahoma" w:cs="Tahoma"/>
                <w:sz w:val="16"/>
                <w:szCs w:val="16"/>
              </w:rPr>
              <w:t>та навчитись визначати режими роботи машинно-тракторних агрегатів.</w:t>
            </w:r>
          </w:p>
          <w:p w:rsidR="00C45AFD" w:rsidRPr="00DC63FD" w:rsidRDefault="00C45AFD" w:rsidP="00DC63FD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335B25" w:rsidRPr="00DC63FD" w:rsidRDefault="000B0617" w:rsidP="00DC63FD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C45AFD" w:rsidRPr="00DC63FD" w:rsidRDefault="00C45AFD" w:rsidP="00DC63FD">
            <w:pPr>
              <w:pStyle w:val="11"/>
              <w:shd w:val="clear" w:color="auto" w:fill="auto"/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Креслярський інструмент, технічні паспорти тракторів та сільськогосподарських машин, </w:t>
            </w:r>
            <w:r w:rsidR="00D56EAB"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трактори МТЗ-80, Т-150</w:t>
            </w:r>
            <w:r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К, Т-25, Т-40А, ЮМЗ-6Л, сільськогосподарські машини (посівні, орні, для передпосівного та суцільного обробітку ґрунту, бурякозбиральні та машини для захисту рослин).  </w:t>
            </w:r>
          </w:p>
          <w:p w:rsidR="006120FA" w:rsidRPr="00DC63FD" w:rsidRDefault="006120FA" w:rsidP="00DC63FD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DC63FD" w:rsidRDefault="006120FA" w:rsidP="00DC63FD">
            <w:pPr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DC63FD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B62F73" w:rsidRPr="00DC63FD" w:rsidRDefault="00B62F73" w:rsidP="00912693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Вихідні дані, технічні характеристики машин та умови їх використання / Гарькавий А.Д., Кондратюк Д.Г., Холодюк О.В. – Вінниця : Вінницький держ. агр. ун-т., 2005. – 40 с.</w:t>
            </w:r>
          </w:p>
          <w:p w:rsidR="00B62F73" w:rsidRPr="00DC63FD" w:rsidRDefault="00B62F73" w:rsidP="00912693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Івашина М.Б. Машиновикористання в землеробстві: [навч.-метод. посіб.] / Івашина М.Б. – НМЦ, 2003.</w:t>
            </w:r>
            <w:r w:rsidRPr="00DC63FD">
              <w:rPr>
                <w:rFonts w:ascii="Tahoma" w:eastAsia="Calibri" w:hAnsi="Tahoma" w:cs="Tahoma"/>
                <w:sz w:val="16"/>
                <w:szCs w:val="16"/>
              </w:rPr>
              <w:t xml:space="preserve"> – 159</w:t>
            </w: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 </w:t>
            </w:r>
            <w:r w:rsidRPr="00DC63FD">
              <w:rPr>
                <w:rFonts w:ascii="Tahoma" w:eastAsia="Calibri" w:hAnsi="Tahoma" w:cs="Tahoma"/>
                <w:sz w:val="16"/>
                <w:szCs w:val="16"/>
              </w:rPr>
              <w:t>с.</w:t>
            </w:r>
          </w:p>
          <w:p w:rsidR="00B62F73" w:rsidRPr="00DC63FD" w:rsidRDefault="00B62F73" w:rsidP="00912693">
            <w:pPr>
              <w:pStyle w:val="a9"/>
              <w:numPr>
                <w:ilvl w:val="0"/>
                <w:numId w:val="23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</w:rPr>
              <w:t>Експлуатація машин і обладнання / [Ружицький М.А., Рябець В.І., Кіяшко В.М. та ін.] – К.: Аграрна освіта, 2010. – 617 с.</w:t>
            </w:r>
          </w:p>
          <w:p w:rsidR="001860EF" w:rsidRPr="00DC63FD" w:rsidRDefault="001860EF" w:rsidP="00DC63FD">
            <w:pPr>
              <w:tabs>
                <w:tab w:val="left" w:pos="327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eastAsia="ru-RU"/>
              </w:rPr>
            </w:pPr>
          </w:p>
          <w:p w:rsidR="00335B25" w:rsidRPr="00DC63FD" w:rsidRDefault="000B0617" w:rsidP="00DC63FD">
            <w:pPr>
              <w:tabs>
                <w:tab w:val="left" w:pos="327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B62F73" w:rsidRPr="00912693" w:rsidRDefault="00B62F73" w:rsidP="00912693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Ознайомитись з інструкційно-технологічною картою та теоретичним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матеріалом з даної теми в підручнику [</w:t>
            </w:r>
            <w:r w:rsidR="003B39A7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>Л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3, С. 156–196].</w:t>
            </w:r>
          </w:p>
          <w:p w:rsidR="00B62F73" w:rsidRPr="00912693" w:rsidRDefault="00B62F73" w:rsidP="00912693">
            <w:pPr>
              <w:pStyle w:val="11"/>
              <w:numPr>
                <w:ilvl w:val="0"/>
                <w:numId w:val="24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Провести розрахунок одноопераційного (простого) агрегату.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Відповідно до завдання в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и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писати технологічну операцію та вибрати склад агрегату.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Встановити відповідно до агротехнічних вимог діапазон швидкостей, з яким можна виконувати технологічну операцію.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відповідної сільськогосподарської техніки згідно варіанту вибрати вихідні дані для розрахунку тягового зусилля трактора.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leader="underscore" w:pos="567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Р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озрахувати робочу швидкість МТА.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567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тягове зусилля трактора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Користуючись довідниками і технічними характеристиками</w:t>
            </w:r>
            <w:r w:rsidR="00AD3B66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машин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виписати </w:t>
            </w:r>
            <w:r w:rsidRPr="00912693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дані для розрахунку максимальної ширини захвату МТА</w:t>
            </w:r>
            <w:r w:rsidR="00A85C68" w:rsidRPr="00912693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>.</w:t>
            </w:r>
            <w:r w:rsidRPr="00912693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</w:p>
          <w:p w:rsidR="00A85C68" w:rsidRPr="00912693" w:rsidRDefault="00A85C68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максимальну ширину захвату МТА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709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кількість машин в агрегаті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709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Ґрунтуючись на аналізі розрахунків написати висновок про доцільність комплектування вибраного агрегату та режими його роботи.</w:t>
            </w:r>
          </w:p>
          <w:p w:rsidR="00B62F73" w:rsidRPr="00912693" w:rsidRDefault="00B62F73" w:rsidP="00912693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Провести розрахунок </w:t>
            </w:r>
            <w:r w:rsidRPr="00912693">
              <w:rPr>
                <w:rFonts w:ascii="Tahoma" w:eastAsia="Calibri" w:hAnsi="Tahoma" w:cs="Tahoma"/>
                <w:bCs/>
                <w:iCs/>
                <w:sz w:val="16"/>
                <w:szCs w:val="16"/>
                <w:lang w:eastAsia="en-US"/>
              </w:rPr>
              <w:t>багатоопераційних (комплексних) агрегатів</w:t>
            </w:r>
            <w:r w:rsidR="00A85C68" w:rsidRPr="00912693">
              <w:rPr>
                <w:rFonts w:ascii="Tahoma" w:eastAsia="Calibri" w:hAnsi="Tahoma" w:cs="Tahoma"/>
                <w:bCs/>
                <w:iCs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Відповідно до завдання в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и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писати т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ехнологічну операцію та вибрати 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склад агрегату.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Встановити відповідно до агротехнічних вимог діапазон р</w:t>
            </w:r>
            <w:r w:rsidR="00A85C68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обочих швидкостей руху агрегату.</w:t>
            </w:r>
          </w:p>
          <w:p w:rsidR="00B62F73" w:rsidRPr="00912693" w:rsidRDefault="00B62F73" w:rsidP="00912693">
            <w:pPr>
              <w:pStyle w:val="ad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51"/>
                <w:tab w:val="left" w:pos="982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Згідно технічної характеристики енергетичного засобу та діапазону агротехнічних допустимих швидкостей руху МТА  вибрати </w:t>
            </w:r>
            <w:r w:rsidR="00A85C68"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робочі </w:t>
            </w: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передачі</w:t>
            </w:r>
            <w:r w:rsidR="00A85C68"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.</w:t>
            </w: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Виписати вихідні дані для розрахунк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ів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Розрахувати фактичне тягове зусилля трактора на вибраних передачах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567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Розрахувати робочу швидкість руху МТА на вибраних передачах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A85C68" w:rsidRPr="00912693" w:rsidRDefault="00A85C68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 </w:t>
            </w:r>
            <w:r w:rsidR="00B62F73" w:rsidRPr="00912693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Виписати вихідні дані для розрахунку максимальної ширини захвату МТА</w:t>
            </w:r>
            <w:r w:rsidRPr="00912693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62F73" w:rsidRPr="00912693" w:rsidRDefault="00A85C68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Визначити максимальну ширину захвату МТА.</w:t>
            </w:r>
            <w:r w:rsidR="00B62F73" w:rsidRPr="00912693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кількість машин в агрегаті</w:t>
            </w:r>
            <w:r w:rsidR="00A85C68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d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Визначити тяговий опір агрегату </w:t>
            </w:r>
            <w:r w:rsidR="00740613"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на вибраних передачах.</w:t>
            </w:r>
          </w:p>
          <w:p w:rsidR="0074061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коефіцієнт використання тягового зусилля трактора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Зробити висновок про раціональність комплектування та 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режими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експлуатації скомплектованого 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МТА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Провести розрахунок </w:t>
            </w:r>
            <w:r w:rsidRPr="00912693">
              <w:rPr>
                <w:rFonts w:ascii="Tahoma" w:eastAsia="Calibri" w:hAnsi="Tahoma" w:cs="Tahoma"/>
                <w:bCs/>
                <w:iCs/>
                <w:sz w:val="16"/>
                <w:szCs w:val="16"/>
                <w:lang w:eastAsia="en-US"/>
              </w:rPr>
              <w:t>орних агрегатів</w:t>
            </w:r>
            <w:r w:rsidR="00740613" w:rsidRPr="00912693">
              <w:rPr>
                <w:rFonts w:ascii="Tahoma" w:eastAsia="Calibri" w:hAnsi="Tahoma" w:cs="Tahoma"/>
                <w:bCs/>
                <w:iCs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Вибрати склад МТА для проведення оранки.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Вибрати діапазон швидкостей відповідно до агротехнічних допустимих швидкостей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Користуючись довідниками і технічними характеристиками  виписати </w:t>
            </w:r>
            <w:r w:rsidRPr="00912693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дані для розрахунку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раціонального складу агрегату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робочі швидкості на вибраних передачах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тягове зусилля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трактора з урахуванням </w:t>
            </w:r>
            <w:r w:rsidR="00EF497A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величини 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підйому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питомий опір плуга при зростанні швидкості руху МТА.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Визначити максимальну ширину захвату агрегату на передачах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кількість корпусів плуга на вибраних передачах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B62F73" w:rsidRPr="00912693" w:rsidRDefault="0074061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тяговий опір плуга.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коефіцієнт використання тягового зусилля трактора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Ґрунтуючись на аналізі розрахунків написати висновок про 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раціональність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комплектування вибраного агрегату та режими його роботи.</w:t>
            </w:r>
          </w:p>
          <w:p w:rsidR="00B62F73" w:rsidRPr="00912693" w:rsidRDefault="00B62F73" w:rsidP="00912693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Провести розрахунок 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тягово-привідного агрегату</w:t>
            </w:r>
            <w:r w:rsidR="00740613" w:rsidRPr="00912693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Відповідно до запропонованого варіанту вказати технологічну операцію та склад тягово-привідного агрегату, встановити діапазон швидкостей та вибрати робочі передачі</w:t>
            </w:r>
            <w:r w:rsidR="00740613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62F73" w:rsidRPr="00912693" w:rsidRDefault="00B62F73" w:rsidP="00912693">
            <w:pPr>
              <w:pStyle w:val="ad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51"/>
                <w:tab w:val="left" w:pos="982"/>
              </w:tabs>
              <w:spacing w:line="360" w:lineRule="auto"/>
              <w:ind w:left="284" w:right="284" w:firstLine="709"/>
              <w:jc w:val="both"/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>З довідникової літератури виписати</w:t>
            </w:r>
            <w:r w:rsidRPr="00912693">
              <w:rPr>
                <w:rFonts w:ascii="Tahoma" w:eastAsia="Calibri" w:hAnsi="Tahoma" w:cs="Tahoma"/>
                <w:bCs/>
                <w:spacing w:val="0"/>
                <w:sz w:val="16"/>
                <w:szCs w:val="16"/>
                <w:lang w:eastAsia="en-US"/>
              </w:rPr>
              <w:t xml:space="preserve"> дані для розрахунків.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питому потужність для приведення в дію робочих органів машини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потужність, яка передається через ВВП при русі агрегату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коефіцієнт використання тягового зусилля трактора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Зробити висновок про раціональність комплектування та режим експлуатації скомплектованого тягово-привідного агрегату на вибраних передачах.</w:t>
            </w:r>
          </w:p>
          <w:p w:rsidR="00B62F73" w:rsidRPr="00912693" w:rsidRDefault="00A85C68" w:rsidP="00912693">
            <w:pPr>
              <w:pStyle w:val="a9"/>
              <w:numPr>
                <w:ilvl w:val="0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Провести розрахунок </w:t>
            </w:r>
            <w:r w:rsidR="00B62F7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тракторного транспортного агрегату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B62F7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Відповідно до запропонованого варіанту вказати технологічну операцію та склад тягово-привідного агрегату, встановити діапазон швидкостей та вибрати робочі передачі</w:t>
            </w:r>
            <w:r w:rsidR="00740613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загальну повну масу агрегатованих причепів з урахуванням тягових властивостей трактора і стану дорожн</w:t>
            </w:r>
            <w:r w:rsidR="00EF497A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і</w:t>
            </w: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х шляхів. 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Розрахувати кількість причепів в агрегаті</w:t>
            </w:r>
            <w:r w:rsidR="00740613"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B62F73" w:rsidRPr="00912693" w:rsidRDefault="0074061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B62F73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тяговий опір транспортного агрегату в конкретних умовах, враховуючи величину підйому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62F73" w:rsidRPr="00912693" w:rsidRDefault="00B62F73" w:rsidP="00912693">
            <w:pPr>
              <w:pStyle w:val="a9"/>
              <w:numPr>
                <w:ilvl w:val="1"/>
                <w:numId w:val="26"/>
              </w:numPr>
              <w:tabs>
                <w:tab w:val="left" w:pos="0"/>
                <w:tab w:val="left" w:pos="817"/>
                <w:tab w:val="left" w:pos="982"/>
              </w:tabs>
              <w:autoSpaceDE/>
              <w:autoSpaceDN/>
              <w:adjustRightInd/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912693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Визначити коефіцієнт використання тягового зусилля трактора</w:t>
            </w:r>
          </w:p>
          <w:p w:rsidR="00B62F73" w:rsidRPr="00912693" w:rsidRDefault="00740613" w:rsidP="00912693">
            <w:pPr>
              <w:pStyle w:val="11"/>
              <w:numPr>
                <w:ilvl w:val="1"/>
                <w:numId w:val="26"/>
              </w:numPr>
              <w:shd w:val="clear" w:color="auto" w:fill="auto"/>
              <w:tabs>
                <w:tab w:val="left" w:pos="0"/>
                <w:tab w:val="left" w:pos="709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B62F73"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Зробити висновок про раціональність комплектування та режим експлуатації скомплектованого транспортного агрегату на вибраних передачах у конкретних виробничих умовах</w:t>
            </w:r>
            <w:r w:rsidRPr="00912693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B62F73" w:rsidRPr="00912693" w:rsidRDefault="00B62F73" w:rsidP="00912693">
            <w:pPr>
              <w:pStyle w:val="11"/>
              <w:numPr>
                <w:ilvl w:val="0"/>
                <w:numId w:val="26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</w:pPr>
            <w:r w:rsidRPr="00912693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Дати відповіді на контрольні запитання</w:t>
            </w:r>
            <w:r w:rsidR="00740613" w:rsidRPr="00912693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.</w:t>
            </w:r>
          </w:p>
          <w:p w:rsidR="00335B25" w:rsidRPr="00DC63FD" w:rsidRDefault="00335B25" w:rsidP="00DC63FD">
            <w:pPr>
              <w:tabs>
                <w:tab w:val="left" w:pos="2715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DC63FD" w:rsidRDefault="00637214" w:rsidP="00DC63FD">
            <w:pPr>
              <w:spacing w:after="0" w:line="360" w:lineRule="auto"/>
              <w:ind w:left="284" w:right="284" w:firstLine="567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DC63FD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Що називають раціональним комплектуванням машинно-тракторних агрегатів?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Чим відрізняється робоча швидкість руху від теоретичної?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Яким чином можна оцінити швидкісний та завантажувальний режим роботи агрегату?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Які фактори впливають на вибір робочої швидкості руху агрегату?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У чому полягає різниця між комплексним та комбінованим багатоопераційним агрегатом?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Які показники впливають на питомий опір багатоопераційних сільськогосподарських машин.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З якою метою використовують зчіпки та як розрахувати фронт зчіпки?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На підставі аналізу яких показників необхідно приймати склад агрегату?</w:t>
            </w:r>
          </w:p>
          <w:p w:rsidR="00C11106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Перерахуйте способи зменшення тягового опору орного агрегату.</w:t>
            </w:r>
          </w:p>
          <w:p w:rsidR="00637214" w:rsidRPr="00DC63FD" w:rsidRDefault="00C11106" w:rsidP="00912693">
            <w:pPr>
              <w:pStyle w:val="a9"/>
              <w:numPr>
                <w:ilvl w:val="0"/>
                <w:numId w:val="28"/>
              </w:numPr>
              <w:spacing w:line="360" w:lineRule="auto"/>
              <w:ind w:left="284" w:right="284" w:firstLine="709"/>
              <w:contextualSpacing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DC63FD">
              <w:rPr>
                <w:rFonts w:ascii="Tahoma" w:eastAsia="Calibri" w:hAnsi="Tahoma" w:cs="Tahoma"/>
                <w:sz w:val="16"/>
                <w:szCs w:val="16"/>
                <w:lang w:val="uk-UA"/>
              </w:rPr>
              <w:t>Як впливають дорожні умови на тяговий опір тракторного транспортного агрегату?</w:t>
            </w:r>
          </w:p>
          <w:p w:rsidR="00C11106" w:rsidRPr="00DC63FD" w:rsidRDefault="00C11106" w:rsidP="00912693">
            <w:pPr>
              <w:spacing w:after="0" w:line="360" w:lineRule="auto"/>
              <w:ind w:left="284" w:right="284" w:firstLine="709"/>
              <w:contextualSpacing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DC63FD" w:rsidRDefault="00F97B47" w:rsidP="00912693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DC63FD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637214" w:rsidRPr="00DC63FD" w:rsidRDefault="00BB12D7" w:rsidP="00912693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709"/>
                <w:tab w:val="left" w:pos="841"/>
              </w:tabs>
              <w:spacing w:after="0" w:line="360" w:lineRule="auto"/>
              <w:ind w:left="284" w:right="284" w:firstLine="709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</w:rPr>
            </w:pPr>
            <w:r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</w:rPr>
              <w:t xml:space="preserve"> </w:t>
            </w:r>
            <w:r w:rsidR="00EF497A"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</w:rPr>
              <w:t>Дослідити</w:t>
            </w:r>
            <w:r w:rsidR="00C11106"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</w:rPr>
              <w:t xml:space="preserve"> зміну </w:t>
            </w:r>
            <w:r w:rsidR="00C11106"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завантажувального режиму роботи МТА </w:t>
            </w:r>
            <w:r w:rsidR="00C11106"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</w:rPr>
              <w:t>на вищих передачах.</w:t>
            </w:r>
          </w:p>
          <w:p w:rsidR="00BB12D7" w:rsidRPr="00DC63FD" w:rsidRDefault="00BB12D7" w:rsidP="00912693">
            <w:pPr>
              <w:pStyle w:val="11"/>
              <w:numPr>
                <w:ilvl w:val="0"/>
                <w:numId w:val="30"/>
              </w:numPr>
              <w:shd w:val="clear" w:color="auto" w:fill="auto"/>
              <w:tabs>
                <w:tab w:val="left" w:pos="0"/>
                <w:tab w:val="left" w:pos="709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DC63FD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Оформити звіт з роботи.</w:t>
            </w:r>
          </w:p>
          <w:p w:rsidR="00BB12D7" w:rsidRPr="00DC63FD" w:rsidRDefault="00BB12D7" w:rsidP="00DC63FD">
            <w:pPr>
              <w:pStyle w:val="11"/>
              <w:shd w:val="clear" w:color="auto" w:fill="auto"/>
              <w:tabs>
                <w:tab w:val="left" w:pos="709"/>
                <w:tab w:val="left" w:pos="841"/>
              </w:tabs>
              <w:spacing w:after="0" w:line="360" w:lineRule="auto"/>
              <w:ind w:left="284" w:right="284" w:firstLine="567"/>
              <w:jc w:val="left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</w:p>
          <w:p w:rsidR="00F97B47" w:rsidRPr="001705BE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E2BBF" w:rsidTr="00BB12D7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A653E6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2227F3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E2BBF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E2BBF" w:rsidTr="00BB12D7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A52D57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</w:t>
            </w:r>
            <w:r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201</w:t>
            </w:r>
            <w:r w:rsidR="00D1653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«Агроосвіта»</w:t>
            </w:r>
          </w:p>
          <w:p w:rsidR="00A52D57" w:rsidRPr="00CE2BBF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A52D57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Default="009C2AA5"/>
    <w:sectPr w:rsidR="009C2AA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519"/>
    <w:multiLevelType w:val="hybridMultilevel"/>
    <w:tmpl w:val="4AFAB55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8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547B3FBB"/>
    <w:multiLevelType w:val="hybridMultilevel"/>
    <w:tmpl w:val="6F22D8E2"/>
    <w:lvl w:ilvl="0" w:tplc="FF16745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592B12"/>
    <w:multiLevelType w:val="multilevel"/>
    <w:tmpl w:val="286E5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5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2978D4"/>
    <w:multiLevelType w:val="hybridMultilevel"/>
    <w:tmpl w:val="E348CF62"/>
    <w:lvl w:ilvl="0" w:tplc="2B0E3906">
      <w:start w:val="1"/>
      <w:numFmt w:val="decimal"/>
      <w:lvlText w:val="%1."/>
      <w:lvlJc w:val="left"/>
      <w:pPr>
        <w:ind w:left="1211" w:hanging="360"/>
      </w:pPr>
      <w:rPr>
        <w:rFonts w:eastAsia="Courier New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23A64A1"/>
    <w:multiLevelType w:val="multilevel"/>
    <w:tmpl w:val="1A7080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8">
    <w:nsid w:val="75C723E7"/>
    <w:multiLevelType w:val="hybridMultilevel"/>
    <w:tmpl w:val="0E006F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7"/>
  </w:num>
  <w:num w:numId="4">
    <w:abstractNumId w:val="12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8"/>
  </w:num>
  <w:num w:numId="14">
    <w:abstractNumId w:val="25"/>
  </w:num>
  <w:num w:numId="15">
    <w:abstractNumId w:val="19"/>
  </w:num>
  <w:num w:numId="16">
    <w:abstractNumId w:val="18"/>
  </w:num>
  <w:num w:numId="17">
    <w:abstractNumId w:val="20"/>
  </w:num>
  <w:num w:numId="18">
    <w:abstractNumId w:val="11"/>
  </w:num>
  <w:num w:numId="19">
    <w:abstractNumId w:val="22"/>
  </w:num>
  <w:num w:numId="20">
    <w:abstractNumId w:val="14"/>
  </w:num>
  <w:num w:numId="21">
    <w:abstractNumId w:val="17"/>
  </w:num>
  <w:num w:numId="22">
    <w:abstractNumId w:val="4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28"/>
  </w:num>
  <w:num w:numId="28">
    <w:abstractNumId w:val="2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D7D49"/>
    <w:rsid w:val="000E4727"/>
    <w:rsid w:val="000E5665"/>
    <w:rsid w:val="000E5B0A"/>
    <w:rsid w:val="000F61B8"/>
    <w:rsid w:val="001113BE"/>
    <w:rsid w:val="00116FDF"/>
    <w:rsid w:val="00135DCE"/>
    <w:rsid w:val="00136FAB"/>
    <w:rsid w:val="0014052B"/>
    <w:rsid w:val="00154C06"/>
    <w:rsid w:val="001618EB"/>
    <w:rsid w:val="00165250"/>
    <w:rsid w:val="001705BE"/>
    <w:rsid w:val="001860EF"/>
    <w:rsid w:val="001B08CC"/>
    <w:rsid w:val="001B3EBB"/>
    <w:rsid w:val="001D0EE1"/>
    <w:rsid w:val="001F1847"/>
    <w:rsid w:val="002227F3"/>
    <w:rsid w:val="0024002F"/>
    <w:rsid w:val="002626FD"/>
    <w:rsid w:val="002654EE"/>
    <w:rsid w:val="0027020E"/>
    <w:rsid w:val="002B327A"/>
    <w:rsid w:val="002D3DF3"/>
    <w:rsid w:val="002E4413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B39A7"/>
    <w:rsid w:val="003D33B2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9291E"/>
    <w:rsid w:val="006A3BAE"/>
    <w:rsid w:val="006A50D4"/>
    <w:rsid w:val="006A6CBF"/>
    <w:rsid w:val="006A7ADB"/>
    <w:rsid w:val="006B5259"/>
    <w:rsid w:val="006C248D"/>
    <w:rsid w:val="006D4848"/>
    <w:rsid w:val="00701C43"/>
    <w:rsid w:val="007030E4"/>
    <w:rsid w:val="007107C7"/>
    <w:rsid w:val="0071196F"/>
    <w:rsid w:val="00712DAF"/>
    <w:rsid w:val="00717FC3"/>
    <w:rsid w:val="00732E17"/>
    <w:rsid w:val="0073719D"/>
    <w:rsid w:val="007377B4"/>
    <w:rsid w:val="00740613"/>
    <w:rsid w:val="00756559"/>
    <w:rsid w:val="00761B4A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1855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E2BC6"/>
    <w:rsid w:val="008F7620"/>
    <w:rsid w:val="00912693"/>
    <w:rsid w:val="009131AB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A52D57"/>
    <w:rsid w:val="00A558F0"/>
    <w:rsid w:val="00A653E6"/>
    <w:rsid w:val="00A77BC7"/>
    <w:rsid w:val="00A83904"/>
    <w:rsid w:val="00A84FE3"/>
    <w:rsid w:val="00A85C68"/>
    <w:rsid w:val="00A9358C"/>
    <w:rsid w:val="00A95CC2"/>
    <w:rsid w:val="00A979DA"/>
    <w:rsid w:val="00AD3B66"/>
    <w:rsid w:val="00AD6ED9"/>
    <w:rsid w:val="00AE2A40"/>
    <w:rsid w:val="00AE520B"/>
    <w:rsid w:val="00B019AB"/>
    <w:rsid w:val="00B03074"/>
    <w:rsid w:val="00B238D4"/>
    <w:rsid w:val="00B2643D"/>
    <w:rsid w:val="00B35A76"/>
    <w:rsid w:val="00B52C48"/>
    <w:rsid w:val="00B62F73"/>
    <w:rsid w:val="00B6562E"/>
    <w:rsid w:val="00B75FD0"/>
    <w:rsid w:val="00B813F7"/>
    <w:rsid w:val="00B82517"/>
    <w:rsid w:val="00B84270"/>
    <w:rsid w:val="00BA36E1"/>
    <w:rsid w:val="00BB12D7"/>
    <w:rsid w:val="00BB2088"/>
    <w:rsid w:val="00BB4708"/>
    <w:rsid w:val="00C11106"/>
    <w:rsid w:val="00C1487C"/>
    <w:rsid w:val="00C15B8D"/>
    <w:rsid w:val="00C208AB"/>
    <w:rsid w:val="00C45AFD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E2BBF"/>
    <w:rsid w:val="00D16537"/>
    <w:rsid w:val="00D424DE"/>
    <w:rsid w:val="00D428BE"/>
    <w:rsid w:val="00D516BA"/>
    <w:rsid w:val="00D56EAB"/>
    <w:rsid w:val="00D81A11"/>
    <w:rsid w:val="00DB5ADB"/>
    <w:rsid w:val="00DB6D26"/>
    <w:rsid w:val="00DB7502"/>
    <w:rsid w:val="00DC63FD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19D2"/>
    <w:rsid w:val="00E42915"/>
    <w:rsid w:val="00E52560"/>
    <w:rsid w:val="00E53BE0"/>
    <w:rsid w:val="00E54036"/>
    <w:rsid w:val="00E54E3C"/>
    <w:rsid w:val="00E55618"/>
    <w:rsid w:val="00E71211"/>
    <w:rsid w:val="00E85A20"/>
    <w:rsid w:val="00EA0B9B"/>
    <w:rsid w:val="00EB02D5"/>
    <w:rsid w:val="00EC381B"/>
    <w:rsid w:val="00EE5D1B"/>
    <w:rsid w:val="00EF497A"/>
    <w:rsid w:val="00EF577F"/>
    <w:rsid w:val="00F20EF8"/>
    <w:rsid w:val="00F3237B"/>
    <w:rsid w:val="00F345E8"/>
    <w:rsid w:val="00F56217"/>
    <w:rsid w:val="00F64609"/>
    <w:rsid w:val="00F73B43"/>
    <w:rsid w:val="00F74944"/>
    <w:rsid w:val="00F95D08"/>
    <w:rsid w:val="00F97B47"/>
    <w:rsid w:val="00FA0033"/>
    <w:rsid w:val="00FA6432"/>
    <w:rsid w:val="00FD5C90"/>
    <w:rsid w:val="00FE3B58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C45AFD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C45AFD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C45AFD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"/>
    <w:basedOn w:val="a0"/>
    <w:rsid w:val="00C45AFD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105pt0pt0">
    <w:name w:val="Сноска + 10;5 pt;Интервал 0 pt"/>
    <w:basedOn w:val="a0"/>
    <w:rsid w:val="00B62F73"/>
    <w:rPr>
      <w:rFonts w:ascii="Times New Roman" w:eastAsia="Times New Roman" w:hAnsi="Times New Roman" w:cs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главление_"/>
    <w:basedOn w:val="a0"/>
    <w:link w:val="ad"/>
    <w:rsid w:val="00B62F73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B62F73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c"/>
    <w:rsid w:val="00B62F73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0">
    <w:name w:val="Подпись к таблице (2)_"/>
    <w:basedOn w:val="a0"/>
    <w:link w:val="21"/>
    <w:rsid w:val="00B62F73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1">
    <w:name w:val="Подпись к таблице (2)"/>
    <w:basedOn w:val="a"/>
    <w:link w:val="20"/>
    <w:rsid w:val="00B62F73"/>
    <w:pPr>
      <w:shd w:val="clear" w:color="auto" w:fill="FFFFFF"/>
      <w:spacing w:after="0" w:line="0" w:lineRule="atLeast"/>
      <w:ind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Подпись к таблице + 10;5 pt;Интервал 0 pt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">
    <w:name w:val="Основной текст (2) + 10;5 pt;Интервал 0 pt"/>
    <w:basedOn w:val="a0"/>
    <w:rsid w:val="00B62F7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">
    <w:name w:val="Подпись к таблице + 7 pt;Не полужирный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C45AFD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C45AFD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C45AFD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"/>
    <w:basedOn w:val="a0"/>
    <w:rsid w:val="00C45AFD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105pt0pt0">
    <w:name w:val="Сноска + 10;5 pt;Интервал 0 pt"/>
    <w:basedOn w:val="a0"/>
    <w:rsid w:val="00B62F73"/>
    <w:rPr>
      <w:rFonts w:ascii="Times New Roman" w:eastAsia="Times New Roman" w:hAnsi="Times New Roman" w:cs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главление_"/>
    <w:basedOn w:val="a0"/>
    <w:link w:val="ad"/>
    <w:rsid w:val="00B62F73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B62F73"/>
    <w:pPr>
      <w:shd w:val="clear" w:color="auto" w:fill="FFFFFF"/>
      <w:spacing w:after="0"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c"/>
    <w:rsid w:val="00B62F73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0">
    <w:name w:val="Подпись к таблице (2)_"/>
    <w:basedOn w:val="a0"/>
    <w:link w:val="21"/>
    <w:rsid w:val="00B62F73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1">
    <w:name w:val="Подпись к таблице (2)"/>
    <w:basedOn w:val="a"/>
    <w:link w:val="20"/>
    <w:rsid w:val="00B62F73"/>
    <w:pPr>
      <w:shd w:val="clear" w:color="auto" w:fill="FFFFFF"/>
      <w:spacing w:after="0" w:line="0" w:lineRule="atLeast"/>
      <w:ind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Подпись к таблице + 10;5 pt;Интервал 0 pt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">
    <w:name w:val="Основной текст (2) + 10;5 pt;Интервал 0 pt"/>
    <w:basedOn w:val="a0"/>
    <w:rsid w:val="00B62F7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">
    <w:name w:val="Подпись к таблице + 7 pt;Не полужирный"/>
    <w:basedOn w:val="a0"/>
    <w:rsid w:val="00B62F73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1D20C-35FD-4F63-847B-E64AF2A0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937</Words>
  <Characters>5345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16</cp:revision>
  <cp:lastPrinted>2014-10-24T08:26:00Z</cp:lastPrinted>
  <dcterms:created xsi:type="dcterms:W3CDTF">2018-01-12T11:00:00Z</dcterms:created>
  <dcterms:modified xsi:type="dcterms:W3CDTF">2018-11-18T10:52:00Z</dcterms:modified>
</cp:coreProperties>
</file>