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 xml:space="preserve">P3109,P3110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работе допущен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 xml:space="preserve">Шукаев Олег, Евграфов Артём, Ахроров Кароматоллухон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 выполнена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 xml:space="preserve">27.10.2025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 xml:space="preserve">Рудель А.Е.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Отчет принят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Рабочий протокол и отчет по</w:t>
        <w:br w:type="textWrapping"/>
        <w:t xml:space="preserve">лабораторной работе №1.02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Изучение скольжения тележки по наклонной плоскости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Цели работы.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862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Экспериментальная проверка равноускоренности движения тележки по наклонной плоскости.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862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величины ускорения свободного падения 𝑔.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Задачи, решаемые при выполнении работы.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862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Измерение времени движения тележки по рельсу с фиксированным углом наклона.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862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Измерение времени движения тележки по рельсу при разных углах наклона рельса к горизонту.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862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движения тележки при фиксированном угле наклона рельса. Проверка равноускоренности движения тележки.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862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зависимости ускорения тележки от угла наклона рельса к горизонту. Определение ускорения свободного падения.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Объект исследования.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862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Движение по наклонной плоскости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Метод экспериментального исследования.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помощью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экспериментальной установки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многократно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измерить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скольжение тележки по наклонной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Рабочие формулы и исходные данные.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Ускорение: 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2175" cy="2133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Среднеквадратичное отклонение: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84269" cy="172254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269" cy="1722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Синус угла наклона рельса к горизонту: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43275" cy="90487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Среднее ускорение: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92350" cy="1025418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2350" cy="1025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Абсолютная погрешность среднего ускорения: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52975" cy="10487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4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Коэффициент B (ускорение свободного падения):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14875" cy="1408889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08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Коэффициент A: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37354" cy="1164456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354" cy="1164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Среднеквадратичное отклонение ускорения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41988" cy="22764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1988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Измерительные приборы.</w:t>
      </w:r>
    </w:p>
    <w:tbl>
      <w:tblPr>
        <w:tblStyle w:val="Table2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0"/>
        <w:gridCol w:w="2640"/>
        <w:gridCol w:w="1635"/>
        <w:gridCol w:w="2025"/>
        <w:gridCol w:w="2025"/>
        <w:tblGridChange w:id="0">
          <w:tblGrid>
            <w:gridCol w:w="1860"/>
            <w:gridCol w:w="2640"/>
            <w:gridCol w:w="1635"/>
            <w:gridCol w:w="2025"/>
            <w:gridCol w:w="202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ind w:left="60" w:firstLine="0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bookmarkStart w:colFirst="0" w:colLast="0" w:name="_e3dmmzu1tpl4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Предел измерений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Цена деления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Класс точности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ind w:left="60" w:right="2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Δ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vertAlign w:val="subscript"/>
                <w:rtl w:val="0"/>
              </w:rPr>
              <w:t xml:space="preserve">и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Линейка на рельсе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1,3 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1 см/дел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ind w:left="12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5 мм</w:t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Линейка на угольнике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250 мм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ind w:left="14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  1 мм/дел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0,5 мм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ПКЦ-3 в режиме секундомера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100 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0,1 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0,1 с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Схема установки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перечень схем, которые составляют Приложение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67250" cy="23812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 Общий вид экспериментальной установки </w:t>
      </w:r>
    </w:p>
    <w:p w:rsidR="00000000" w:rsidDel="00000000" w:rsidP="00000000" w:rsidRDefault="00000000" w:rsidRPr="00000000" w14:paraId="00000046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Рельс с сантиметровой шкалой на лицевой стороне </w:t>
      </w:r>
    </w:p>
    <w:p w:rsidR="00000000" w:rsidDel="00000000" w:rsidP="00000000" w:rsidRDefault="00000000" w:rsidRPr="00000000" w14:paraId="00000047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Тележка </w:t>
      </w:r>
    </w:p>
    <w:p w:rsidR="00000000" w:rsidDel="00000000" w:rsidP="00000000" w:rsidRDefault="00000000" w:rsidRPr="00000000" w14:paraId="00000048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Воздушный насос </w:t>
      </w:r>
    </w:p>
    <w:p w:rsidR="00000000" w:rsidDel="00000000" w:rsidP="00000000" w:rsidRDefault="00000000" w:rsidRPr="00000000" w14:paraId="00000049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Источник питания насоса ВС 4-12 </w:t>
      </w:r>
    </w:p>
    <w:p w:rsidR="00000000" w:rsidDel="00000000" w:rsidP="00000000" w:rsidRDefault="00000000" w:rsidRPr="00000000" w14:paraId="0000004A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Опоры рельса </w:t>
      </w:r>
    </w:p>
    <w:p w:rsidR="00000000" w:rsidDel="00000000" w:rsidP="00000000" w:rsidRDefault="00000000" w:rsidRPr="00000000" w14:paraId="0000004B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Опорная плоскость (поверхность стола) </w:t>
      </w:r>
    </w:p>
    <w:p w:rsidR="00000000" w:rsidDel="00000000" w:rsidP="00000000" w:rsidRDefault="00000000" w:rsidRPr="00000000" w14:paraId="0000004C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Фиксирующий электромагнит </w:t>
      </w:r>
    </w:p>
    <w:p w:rsidR="00000000" w:rsidDel="00000000" w:rsidP="00000000" w:rsidRDefault="00000000" w:rsidRPr="00000000" w14:paraId="0000004D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Оптические ворота </w:t>
      </w:r>
    </w:p>
    <w:p w:rsidR="00000000" w:rsidDel="00000000" w:rsidP="00000000" w:rsidRDefault="00000000" w:rsidRPr="00000000" w14:paraId="0000004E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Цифровой измерительный прибор ПКЦ-3 </w:t>
      </w:r>
    </w:p>
    <w:p w:rsidR="00000000" w:rsidDel="00000000" w:rsidP="00000000" w:rsidRDefault="00000000" w:rsidRPr="00000000" w14:paraId="0000004F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Пульт дистанционного управления прибором ПКЦ-3 </w:t>
      </w:r>
    </w:p>
    <w:p w:rsidR="00000000" w:rsidDel="00000000" w:rsidP="00000000" w:rsidRDefault="00000000" w:rsidRPr="00000000" w14:paraId="00000050">
      <w:pPr>
        <w:spacing w:line="360" w:lineRule="auto"/>
        <w:ind w:left="2204" w:hanging="1495.33858267716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Линейка – угольник 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8. Результаты прямых измерений и их обработки.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360" w:lineRule="auto"/>
        <w:ind w:left="284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</w:t>
      </w:r>
    </w:p>
    <w:tbl>
      <w:tblPr>
        <w:tblStyle w:val="Table3"/>
        <w:tblW w:w="103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7.5"/>
        <w:gridCol w:w="2587.5"/>
        <w:gridCol w:w="2587.5"/>
        <w:gridCol w:w="2587.5"/>
        <w:tblGridChange w:id="0">
          <w:tblGrid>
            <w:gridCol w:w="2587.5"/>
            <w:gridCol w:w="2587.5"/>
            <w:gridCol w:w="2587.5"/>
            <w:gridCol w:w="258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x,мм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x', 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h'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мм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</w:t>
            </w:r>
          </w:p>
        </w:tc>
      </w:tr>
    </w:tbl>
    <w:p w:rsidR="00000000" w:rsidDel="00000000" w:rsidP="00000000" w:rsidRDefault="00000000" w:rsidRPr="00000000" w14:paraId="0000005E">
      <w:pPr>
        <w:widowControl w:val="1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3</w:t>
      </w:r>
    </w:p>
    <w:p w:rsidR="00000000" w:rsidDel="00000000" w:rsidP="00000000" w:rsidRDefault="00000000" w:rsidRPr="00000000" w14:paraId="00000060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873.0000000000007" w:tblpY="0"/>
        <w:tblW w:w="8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gridCol w:w="1445"/>
        <w:gridCol w:w="1625"/>
        <w:tblGridChange w:id="0">
          <w:tblGrid>
            <w:gridCol w:w="1160"/>
            <w:gridCol w:w="1160"/>
            <w:gridCol w:w="1160"/>
            <w:gridCol w:w="1160"/>
            <w:gridCol w:w="1160"/>
            <w:gridCol w:w="1445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1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Измеренные величины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Рассчитанные величины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𝑥1, м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𝑥2, м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𝑡1, с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𝑡2, с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𝑥2 − 𝑥1, м</w:t>
            </w:r>
          </w:p>
        </w:tc>
        <w:tc>
          <w:tcPr/>
          <w:p w:rsidR="00000000" w:rsidDel="00000000" w:rsidP="00000000" w:rsidRDefault="00000000" w:rsidRPr="00000000" w14:paraId="0000006E">
            <w:pPr>
              <w:ind w:left="-45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2</m:t>
                      </m:r>
                    </m:sub>
                    <m:sup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2</m:t>
                      </m:r>
                    </m:sup>
                  </m:sSub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2</m:t>
                      </m:r>
                    </m:sup>
                  </m:sSubSup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0.22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2.9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2.76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0.22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0.28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3.78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0.22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0.48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5.795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0.22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5.8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0.68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11.04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0.22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0.88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10.5</w:t>
            </w:r>
          </w:p>
        </w:tc>
      </w:tr>
    </w:tbl>
    <w:p w:rsidR="00000000" w:rsidDel="00000000" w:rsidP="00000000" w:rsidRDefault="00000000" w:rsidRPr="00000000" w14:paraId="00000092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7kg0chhku6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mifoh65kj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fcmr8ewrgt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0ave2jbnw7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gs3g374j6r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k723wqnb58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ogop3j3ijo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j64cj5bgkj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5</w:t>
      </w:r>
    </w:p>
    <w:tbl>
      <w:tblPr>
        <w:tblStyle w:val="Table5"/>
        <w:tblpPr w:leftFromText="180" w:rightFromText="180" w:topFromText="180" w:bottomFromText="180" w:vertAnchor="text" w:horzAnchor="text" w:tblpX="1263.0000000000007" w:tblpY="0"/>
        <w:tblW w:w="7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"/>
        <w:gridCol w:w="1025"/>
        <w:gridCol w:w="875"/>
        <w:gridCol w:w="935"/>
        <w:gridCol w:w="875"/>
        <w:gridCol w:w="1160"/>
        <w:gridCol w:w="1175"/>
        <w:gridCol w:w="995"/>
        <w:tblGridChange w:id="0">
          <w:tblGrid>
            <w:gridCol w:w="935"/>
            <w:gridCol w:w="1025"/>
            <w:gridCol w:w="875"/>
            <w:gridCol w:w="935"/>
            <w:gridCol w:w="875"/>
            <w:gridCol w:w="1160"/>
            <w:gridCol w:w="1175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𝑁ПЛ 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sin 𝛼 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⟨𝑡1⟩  с 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Δ𝑡1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⟨𝑡2⟩  с 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Δ𝑡2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⟨𝑎⟩  м/с2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Δ𝑎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0.0103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2.38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3.6687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5.5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3.6453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0.0635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0.1129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0.0282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0.98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0.0853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3.14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0.2174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0.1753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0.0271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0.0410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0.76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0.1044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2.58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0.0853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0.2566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0.0199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0.0551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0.66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0.1044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0.3542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0.0115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0.0705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0.4286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0.0039</w:t>
            </w:r>
          </w:p>
        </w:tc>
      </w:tr>
      <w:tr>
        <w:trPr>
          <w:cantSplit w:val="0"/>
          <w:trHeight w:val="953.9648437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ПЛ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 количество пластин</w:t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⟨𝑡1,2⟩ = 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den>
              </m:f>
              <m:nary>
                <m:naryPr>
                  <m:chr m:val="∑"/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i = 1</m:t>
                  </m:r>
                </m:sub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nary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t</m:t>
                  </m:r>
                </m:e>
                <m:sub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1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i,</m:t>
                      </m:r>
                    </m:sub>
                  </m:sSub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,2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3.46456692913375" w:right="0" w:hanging="283.4645669291337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Расчет результатов косвенных измерений.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92593" cy="167022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593" cy="167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(2.76*0.18 + 3.78*0.28 + 5.795*0.48 + 11.04*0.68 + 10.5*0.88) / (2.76^2 + 3.78^2 + 5.795^2 + 11.04^2 + 10.5^2) = 0.073</w:t>
      </w:r>
    </w:p>
    <w:p w:rsidR="00000000" w:rsidDel="00000000" w:rsidP="00000000" w:rsidRDefault="00000000" w:rsidRPr="00000000" w14:paraId="000000E6">
      <w:pPr>
        <w:spacing w:line="360" w:lineRule="auto"/>
        <w:ind w:left="0" w:hanging="283.464566929133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84269" cy="172254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269" cy="1722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ind w:left="0" w:hanging="283.464566929133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((((0.28 - 0.073305*3.78)^2 + (0.48 - 0.073305*5.795)^2 + (0.68 - 0.073305*11.04)^2 + (0.88 - 0.073305*10.5)^2 + (0.18 - 0.073305*2.76)^2)) / (4*(202*202 + 3.78*3.78 + 5.795*5.795 + 11.04*11.04 + 10.5*10.5)))^0.5 = 0.00531</w:t>
      </w:r>
    </w:p>
    <w:p w:rsidR="00000000" w:rsidDel="00000000" w:rsidP="00000000" w:rsidRDefault="00000000" w:rsidRPr="00000000" w14:paraId="000000E8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263" cy="23050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3" cy="23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0.00531*2 = 0.010619</w:t>
      </w:r>
    </w:p>
    <w:p w:rsidR="00000000" w:rsidDel="00000000" w:rsidP="00000000" w:rsidRDefault="00000000" w:rsidRPr="00000000" w14:paraId="000000EA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004888" cy="40591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405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= (0.10619/0.073305) * 100% = 14.49%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19400" cy="63817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ПЛ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1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sin</m:t>
        </m:r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>α</m:t>
        </m:r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color w:val="404040"/>
                <w:sz w:val="28"/>
                <w:szCs w:val="28"/>
              </w:rPr>
              <m:t xml:space="preserve">(0,210−0,202)−(0,202−0,202)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  <m:t xml:space="preserve">1-0,22</m:t>
            </m:r>
          </m:den>
        </m:f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=0,0103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ПЛ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2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sin</m:t>
        </m:r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>α</m:t>
        </m:r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color w:val="404040"/>
                <w:sz w:val="28"/>
                <w:szCs w:val="28"/>
              </w:rPr>
              <m:t xml:space="preserve">(0,222−0,202)−(0,202−0,204)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  <m:t xml:space="preserve">1-0,22</m:t>
            </m:r>
          </m:den>
        </m:f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=0,0282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ПЛ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3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sin</m:t>
        </m:r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>α</m:t>
        </m:r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color w:val="404040"/>
                <w:sz w:val="28"/>
                <w:szCs w:val="28"/>
              </w:rPr>
              <m:t xml:space="preserve">(0,230−0,202)−(0,202−0,206)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  <m:t xml:space="preserve">1-0,22</m:t>
            </m:r>
          </m:den>
        </m:f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=0,0410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ПЛ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4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sin</m:t>
        </m:r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>α</m:t>
        </m:r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color w:val="404040"/>
                <w:sz w:val="28"/>
                <w:szCs w:val="28"/>
              </w:rPr>
              <m:t xml:space="preserve">(0,239−0,202)−(0,202−0,208)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  <m:t xml:space="preserve">1-0,22</m:t>
            </m:r>
          </m:den>
        </m:f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=0,0551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ПЛ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5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sin</m:t>
        </m:r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>α</m:t>
        </m:r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color w:val="404040"/>
                <w:sz w:val="28"/>
                <w:szCs w:val="28"/>
              </w:rPr>
              <m:t xml:space="preserve">(0,249−0,202)−(0,202−0,210,)​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  <m:t xml:space="preserve">1-0,22</m:t>
            </m:r>
          </m:den>
        </m:f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=0,0705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&lt;t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/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&gt;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1,7+2+2,1+3,4+2​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5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2,24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center"/>
        <w:rPr>
          <w:rFonts w:ascii="Times New Roman" w:cs="Times New Roman" w:eastAsia="Times New Roman" w:hAnsi="Times New Roman"/>
          <w:color w:val="f8faff"/>
          <w:sz w:val="28"/>
          <w:szCs w:val="28"/>
          <w:shd w:fill="292a2d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8faff"/>
          <w:sz w:val="28"/>
          <w:szCs w:val="28"/>
          <w:shd w:fill="292a2d" w:val="clear"/>
          <w:rtl w:val="0"/>
        </w:rPr>
        <w:t xml:space="preserve">​</w:t>
      </w:r>
    </w:p>
    <w:p w:rsidR="00000000" w:rsidDel="00000000" w:rsidP="00000000" w:rsidRDefault="00000000" w:rsidRPr="00000000" w14:paraId="000000F6">
      <w:pPr>
        <w:spacing w:line="360" w:lineRule="auto"/>
        <w:jc w:val="center"/>
        <w:rPr>
          <w:rFonts w:ascii="Times New Roman" w:cs="Times New Roman" w:eastAsia="Times New Roman" w:hAnsi="Times New Roman"/>
          <w:color w:val="f8faff"/>
          <w:sz w:val="28"/>
          <w:szCs w:val="28"/>
          <w:shd w:fill="292a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 Расчет погрешностей измерений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для прямых и косвенных измерений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FA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Абсолютная погрешность</w:t>
      </w:r>
    </w:p>
    <w:p w:rsidR="00000000" w:rsidDel="00000000" w:rsidP="00000000" w:rsidRDefault="00000000" w:rsidRPr="00000000" w14:paraId="000000FB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263" cy="23050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3" cy="23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240" w:before="240" w:line="276" w:lineRule="auto"/>
        <w:ind w:left="-566.9291338582677" w:right="-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△a=2*0,00531=0,01062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м/с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004888" cy="40591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405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240" w:before="240" w:line="276" w:lineRule="auto"/>
        <w:ind w:left="-566.9291338582677" w:right="-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a</m:t>
            </m:r>
          </m:sub>
        </m:sSub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0,01062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0,0733</m:t>
            </m:r>
          </m:den>
        </m:f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*100%=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14,49</m:t>
        </m:r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rtl w:val="0"/>
        </w:rPr>
        <w:t xml:space="preserve">Абсолютная погрешность   </w:t>
      </w:r>
    </w:p>
    <w:p w:rsidR="00000000" w:rsidDel="00000000" w:rsidP="00000000" w:rsidRDefault="00000000" w:rsidRPr="00000000" w14:paraId="00000101">
      <w:pPr>
        <w:spacing w:after="240" w:before="240" w:line="276" w:lineRule="auto"/>
        <w:ind w:left="-566.9291338582677" w:right="-20" w:firstLine="0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m:oMath>
        <m:r>
          <m:t>Δ</m:t>
        </m:r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g = 2 * 0.1843 = 0.3686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276" w:lineRule="auto"/>
        <w:ind w:left="-566.9291338582677" w:right="-20" w:firstLine="0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rtl w:val="0"/>
        </w:rPr>
        <w:t xml:space="preserve">Относительная погрешность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-581022</wp:posOffset>
            </wp:positionH>
            <wp:positionV relativeFrom="paragraph">
              <wp:posOffset>361950</wp:posOffset>
            </wp:positionV>
            <wp:extent cx="1581150" cy="485775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spacing w:after="240" w:before="240" w:line="276" w:lineRule="auto"/>
        <w:ind w:left="-566.9291338582677" w:right="-20" w:firstLine="0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g</m:t>
            </m:r>
          </m:sub>
        </m:sSub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= </m:t>
        </m:r>
        <m:f>
          <m:fPr>
            <m:ctrlP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0.3686</m:t>
            </m:r>
          </m:num>
          <m:den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6.1632</m:t>
            </m:r>
          </m:den>
        </m:f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*100%= 5.98%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276" w:lineRule="auto"/>
        <w:ind w:left="-566.9291338582677" w:right="-20" w:firstLine="0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276" w:lineRule="auto"/>
        <w:ind w:left="-566.9291338582677" w:right="-20" w:firstLine="0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rtl w:val="0"/>
        </w:rPr>
        <w:t xml:space="preserve">Абсолютное отклонение значения       </w:t>
      </w:r>
    </w:p>
    <w:p w:rsidR="00000000" w:rsidDel="00000000" w:rsidP="00000000" w:rsidRDefault="00000000" w:rsidRPr="00000000" w14:paraId="00000106">
      <w:pPr>
        <w:spacing w:after="240" w:before="240" w:line="276" w:lineRule="auto"/>
        <w:ind w:left="-566.9291338582677" w:right="-20" w:firstLine="0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rtl w:val="0"/>
        </w:rPr>
        <w:t xml:space="preserve">g =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|g</m:t>
            </m:r>
          </m:e>
          <m:sub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эсп</m:t>
            </m:r>
          </m:sub>
        </m:sSub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-</m:t>
        </m:r>
        <m:sSub>
          <m:sSubPr>
            <m:ctrlP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g</m:t>
            </m:r>
          </m:e>
          <m:sub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табл</m:t>
            </m:r>
          </m:sub>
        </m:sSub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|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="276" w:lineRule="auto"/>
        <w:ind w:left="-566.9291338582677" w:right="-20" w:firstLine="0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rtl w:val="0"/>
        </w:rPr>
        <w:t xml:space="preserve">g = |6.1632- 9.8| = 3.6368 м/c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11. Графики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569955" cy="39497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9955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 График “Зависимость Y от Z”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569955" cy="39497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9955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 График “Зависимость a от sin a”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12. Окончательные результаты.</w:t>
      </w:r>
    </w:p>
    <w:p w:rsidR="00000000" w:rsidDel="00000000" w:rsidP="00000000" w:rsidRDefault="00000000" w:rsidRPr="00000000" w14:paraId="000001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1.</w:t>
      </w:r>
    </w:p>
    <w:p w:rsidR="00000000" w:rsidDel="00000000" w:rsidP="00000000" w:rsidRDefault="00000000" w:rsidRPr="00000000" w14:paraId="00000113">
      <w:pPr>
        <w:spacing w:after="240" w:before="240" w:line="276" w:lineRule="auto"/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a=(0,073</m:t>
        </m:r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>±</m:t>
        </m:r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0,01)  м/с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vertAlign w:val="superscript"/>
          <w:rtl w:val="0"/>
        </w:rPr>
        <w:t xml:space="preserve">2</w:t>
      </w:r>
      <m:oMath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,  </m:t>
        </m:r>
        <m:sSub>
          <m:sSubPr>
            <m:ctrlP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>ε</m:t>
            </m:r>
          </m:e>
          <m:sub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a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 14,49%,  𝛼 = 0,90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240" w:before="240" w:line="276" w:lineRule="auto"/>
        <w:ind w:left="-566.929133858267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2. </w:t>
      </w:r>
    </w:p>
    <w:p w:rsidR="00000000" w:rsidDel="00000000" w:rsidP="00000000" w:rsidRDefault="00000000" w:rsidRPr="00000000" w14:paraId="00000115">
      <w:pPr>
        <w:spacing w:after="240" w:before="240" w:line="276" w:lineRule="auto"/>
        <w:ind w:left="-425.19685039370086" w:firstLine="0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g=9,72</m:t>
        </m:r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>±</m:t>
        </m:r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0,876</m:t>
        </m:r>
      </m:oMath>
      <m:oMath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   </m:t>
        </m:r>
        <m:sSub>
          <m:sSubPr>
            <m:ctrlP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>ε</m:t>
            </m:r>
          </m:e>
          <m:sub>
            <m:r>
              <w:rPr>
                <w:rFonts w:ascii="Times New Roman" w:cs="Times New Roman" w:eastAsia="Times New Roman" w:hAnsi="Times New Roman"/>
                <w:color w:val="404040"/>
                <w:sz w:val="28"/>
                <w:szCs w:val="28"/>
              </w:rPr>
              <m:t xml:space="preserve">g</m:t>
            </m:r>
          </m:sub>
        </m:sSub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 = 5,98%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76" w:lineRule="auto"/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e>
            <m:r>
              <m:t>Δ</m:t>
            </m:r>
          </m:e>
          <m:sub>
            <m:sSub>
              <m:sSubPr>
                <m:ctrlPr>
                  <w:rPr>
                    <w:rFonts w:ascii="Times New Roman" w:cs="Times New Roman" w:eastAsia="Times New Roman" w:hAnsi="Times New Roman"/>
                    <w:color w:val="404040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404040"/>
                    <w:sz w:val="28"/>
                    <w:szCs w:val="28"/>
                  </w:rPr>
                  <m:t xml:space="preserve">g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404040"/>
                    <w:sz w:val="28"/>
                    <w:szCs w:val="28"/>
                  </w:rPr>
                  <m:t xml:space="preserve">абс</m:t>
                </m:r>
              </m:sub>
            </m:sSub>
          </m:sub>
        </m:sSub>
        <m:r>
          <w:rPr>
            <w:rFonts w:ascii="Times New Roman" w:cs="Times New Roman" w:eastAsia="Times New Roman" w:hAnsi="Times New Roman"/>
            <w:color w:val="404040"/>
            <w:sz w:val="28"/>
            <w:szCs w:val="28"/>
          </w:rPr>
          <m:t xml:space="preserve">= 3,6368 м/с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13. Выводы и анализ результатов работы.</w:t>
      </w:r>
    </w:p>
    <w:p w:rsidR="00000000" w:rsidDel="00000000" w:rsidP="00000000" w:rsidRDefault="00000000" w:rsidRPr="00000000" w14:paraId="00000119">
      <w:pPr>
        <w:spacing w:after="240" w:line="360" w:lineRule="auto"/>
        <w:ind w:left="284" w:right="-14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276" w:lineRule="auto"/>
        <w:ind w:left="-566.9291338582677" w:firstLine="283.464566929133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основании анализа графика зависимости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a = 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(sinα) (график 2) и полученных данных можно сделать вывод, что движение тележки является равноускоренным. Это подтверждается расположением экспериментальных точек достаточно близко к прямой линии, что характерно для равноускоренного движения.</w:t>
      </w:r>
    </w:p>
    <w:p w:rsidR="00000000" w:rsidDel="00000000" w:rsidP="00000000" w:rsidRDefault="00000000" w:rsidRPr="00000000" w14:paraId="0000011B">
      <w:pPr>
        <w:spacing w:after="240" w:before="240" w:line="276" w:lineRule="auto"/>
        <w:ind w:left="-566.9291338582677" w:firstLine="283.464566929133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Значения абсолютной и относительной погрешностей ускорения указывают на достаточную точность измерений. Относительные погрешности свидетельствуют о наличии неточностей при измерении результатов, однако позволяют считать движение тележки равноускоренным. Анализ результатов измерений ускорения свободного падения g также подтверждает достоверность эксперимента.</w:t>
      </w:r>
    </w:p>
    <w:p w:rsidR="00000000" w:rsidDel="00000000" w:rsidP="00000000" w:rsidRDefault="00000000" w:rsidRPr="00000000" w14:paraId="0000011C">
      <w:pPr>
        <w:spacing w:after="240" w:before="240" w:line="276" w:lineRule="auto"/>
        <w:ind w:left="-566.9291338582677" w:firstLine="283.464566929133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Абсолютное отклонение измеренного значения g от табличного (~9,8 м/с²) составило ~3,6 м/с², что немного превышает пределы погрешности. Это указывает на то, что результаты измерений могут быть неточными, но соответствуют ожиданиям. Погрешности могли возникнуть из-за погрешности измерительных приборов, влияния внешних факторов, погрешности измерений высот, трения и сопротивления воздуха и оборудования. </w:t>
      </w:r>
    </w:p>
    <w:p w:rsidR="00000000" w:rsidDel="00000000" w:rsidP="00000000" w:rsidRDefault="00000000" w:rsidRPr="00000000" w14:paraId="0000011D">
      <w:pPr>
        <w:spacing w:after="240" w:before="240" w:line="276" w:lineRule="auto"/>
        <w:ind w:left="-566.9291338582677" w:firstLine="283.464566929133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основании проведенного эксперимента можно заключить, что движение тележки является равноускоренным, хотя измерения ускорения свободного падения g немного неточны.</w:t>
      </w:r>
    </w:p>
    <w:p w:rsidR="00000000" w:rsidDel="00000000" w:rsidP="00000000" w:rsidRDefault="00000000" w:rsidRPr="00000000" w14:paraId="0000011E">
      <w:pPr>
        <w:spacing w:after="240" w:before="240" w:line="276" w:lineRule="auto"/>
        <w:ind w:left="-566.9291338582677" w:firstLine="283.464566929133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Второй закон Ньютона может выполняться с некоторой погрешностью, но данный способ можно использовать для измерения g, если не требуется максимально точное полученное значение.</w:t>
      </w:r>
    </w:p>
    <w:p w:rsidR="00000000" w:rsidDel="00000000" w:rsidP="00000000" w:rsidRDefault="00000000" w:rsidRPr="00000000" w14:paraId="0000011F">
      <w:pPr>
        <w:spacing w:after="240" w:before="240" w:line="276" w:lineRule="auto"/>
        <w:ind w:left="-566.9291338582677" w:firstLine="283.464566929133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ut2hhpqos0y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4</w:t>
      </w:r>
    </w:p>
    <w:p w:rsidR="00000000" w:rsidDel="00000000" w:rsidP="00000000" w:rsidRDefault="00000000" w:rsidRPr="00000000" w14:paraId="0000012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he9wiivfk4z" w:id="10"/>
      <w:bookmarkEnd w:id="10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942.874015748032" w:tblpY="0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155"/>
        <w:gridCol w:w="1155"/>
        <w:gridCol w:w="1410"/>
        <w:gridCol w:w="1650"/>
        <w:gridCol w:w="2085"/>
        <w:tblGridChange w:id="0">
          <w:tblGrid>
            <w:gridCol w:w="1155"/>
            <w:gridCol w:w="1155"/>
            <w:gridCol w:w="1155"/>
            <w:gridCol w:w="1410"/>
            <w:gridCol w:w="1650"/>
            <w:gridCol w:w="2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 пл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h, мм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h', мм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𝑡1, с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𝑡2, 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5.8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1.9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206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208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C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="276" w:lineRule="auto"/>
        <w:ind w:left="-566.9291338582677" w:firstLine="283.464566929133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21" w:type="first"/>
      <w:footerReference r:id="rId22" w:type="default"/>
      <w:footerReference r:id="rId23" w:type="even"/>
      <w:pgSz w:h="16834" w:w="11909" w:orient="portrait"/>
      <w:pgMar w:bottom="567" w:top="567" w:left="992.1259842519685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PT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7"/>
      <w:tblpPr w:leftFromText="181" w:rightFromText="181" w:topFromText="0" w:bottomFromText="0" w:vertAnchor="text" w:horzAnchor="text" w:tblpX="367.5" w:tblpY="1"/>
      <w:tblW w:w="1004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663"/>
      <w:gridCol w:w="3377"/>
      <w:tblGridChange w:id="0">
        <w:tblGrid>
          <w:gridCol w:w="6663"/>
          <w:gridCol w:w="3377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D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Университет ИТМО</w:t>
          </w:r>
        </w:p>
        <w:p w:rsidR="00000000" w:rsidDel="00000000" w:rsidP="00000000" w:rsidRDefault="00000000" w:rsidRPr="00000000" w14:paraId="000001D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Физико-технический мегафакультет</w:t>
          </w:r>
        </w:p>
        <w:p w:rsidR="00000000" w:rsidDel="00000000" w:rsidP="00000000" w:rsidRDefault="00000000" w:rsidRPr="00000000" w14:paraId="000001D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Физический факультет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E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844467" cy="506572"/>
                <wp:effectExtent b="0" l="0" r="0" t="0"/>
                <wp:docPr id="20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PT Sans" w:cs="PT Sans" w:eastAsia="PT Sans" w:hAnsi="PT Sans"/>
        <w:b w:val="1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20" w:lineRule="auto"/>
      <w:ind w:right="648"/>
      <w:jc w:val="center"/>
    </w:pPr>
    <w:rPr>
      <w:sz w:val="19"/>
      <w:szCs w:val="19"/>
    </w:rPr>
  </w:style>
  <w:style w:type="paragraph" w:styleId="Heading2">
    <w:name w:val="heading 2"/>
    <w:basedOn w:val="Normal"/>
    <w:next w:val="Normal"/>
    <w:pPr>
      <w:keepNext w:val="1"/>
      <w:spacing w:before="6" w:line="378" w:lineRule="auto"/>
      <w:ind w:right="-1438"/>
      <w:jc w:val="both"/>
    </w:pPr>
    <w:rPr>
      <w:i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698"/>
      </w:tabs>
      <w:spacing w:line="372" w:lineRule="auto"/>
      <w:ind w:right="-200"/>
    </w:pPr>
    <w:rPr>
      <w:i w:val="1"/>
    </w:rPr>
  </w:style>
  <w:style w:type="paragraph" w:styleId="Heading4">
    <w:name w:val="heading 4"/>
    <w:basedOn w:val="Normal"/>
    <w:next w:val="Normal"/>
    <w:pPr>
      <w:keepNext w:val="1"/>
      <w:spacing w:after="552" w:before="30" w:line="192" w:lineRule="auto"/>
      <w:ind w:right="384"/>
    </w:pPr>
    <w:rPr>
      <w:rFonts w:ascii="Times New Roman" w:cs="Times New Roman" w:eastAsia="Times New Roman" w:hAnsi="Times New Roman"/>
      <w:b w:val="1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6.png"/><Relationship Id="rId22" Type="http://schemas.openxmlformats.org/officeDocument/2006/relationships/footer" Target="footer1.xml"/><Relationship Id="rId10" Type="http://schemas.openxmlformats.org/officeDocument/2006/relationships/image" Target="media/image12.png"/><Relationship Id="rId21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15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PTSans-regular.ttf"/><Relationship Id="rId4" Type="http://schemas.openxmlformats.org/officeDocument/2006/relationships/font" Target="fonts/PTSans-bold.ttf"/><Relationship Id="rId5" Type="http://schemas.openxmlformats.org/officeDocument/2006/relationships/font" Target="fonts/PTSans-italic.ttf"/><Relationship Id="rId6" Type="http://schemas.openxmlformats.org/officeDocument/2006/relationships/font" Target="fonts/PT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