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95A3" w14:textId="77777777" w:rsidR="00097E43" w:rsidRDefault="008019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12C89C5" w14:textId="77777777" w:rsidR="00097E43" w:rsidRDefault="0080195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4AE38A3" w14:textId="77777777" w:rsidR="00097E43" w:rsidRDefault="0080195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ABF989C" w14:textId="77777777" w:rsidR="00097E43" w:rsidRDefault="00097E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E78E1" w14:textId="77777777" w:rsidR="00097E43" w:rsidRDefault="00097E43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54803245" w14:textId="77777777" w:rsidR="00097E43" w:rsidRDefault="00097E4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5556F" w14:textId="77777777" w:rsidR="00097E43" w:rsidRDefault="00097E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7B7165" w14:textId="77777777" w:rsidR="00097E43" w:rsidRDefault="00097E4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BA0303" w14:textId="77777777" w:rsidR="00097E43" w:rsidRDefault="00801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B126355" w14:textId="77777777" w:rsidR="00097E43" w:rsidRDefault="0080195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«Анализ современных тенденций рационального потребления»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B79742B" w14:textId="77777777" w:rsidR="00097E43" w:rsidRDefault="0080195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D6A699D" w14:textId="77777777" w:rsidR="00097E43" w:rsidRDefault="00097E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29DA0" w14:textId="77777777" w:rsidR="00097E43" w:rsidRDefault="00097E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045EB0E" w14:textId="24760FB5" w:rsidR="00097E43" w:rsidRPr="00536AD7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536AD7" w:rsidRPr="00536A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6AD7">
        <w:rPr>
          <w:rFonts w:ascii="Times New Roman" w:eastAsia="Times New Roman" w:hAnsi="Times New Roman" w:cs="Times New Roman"/>
          <w:color w:val="000000"/>
          <w:sz w:val="24"/>
          <w:szCs w:val="24"/>
        </w:rPr>
        <w:t>Евграфов Артём Андреевич</w:t>
      </w:r>
    </w:p>
    <w:p w14:paraId="35572917" w14:textId="36803BD7" w:rsidR="00097E43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536A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BD02940" w14:textId="4C029100" w:rsidR="00097E43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536A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36A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536AD7" w:rsidRPr="00AA0FD1">
        <w:rPr>
          <w:rFonts w:ascii="Times New Roman" w:eastAsia="Times New Roman" w:hAnsi="Times New Roman" w:cs="Times New Roman"/>
          <w:color w:val="000000"/>
          <w:sz w:val="24"/>
          <w:szCs w:val="24"/>
        </w:rPr>
        <w:t>3109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BCB6A8C" w14:textId="77777777" w:rsidR="00097E43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5C33EB9" w14:textId="77777777" w:rsidR="00097E43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Быковская Елена Александровна</w:t>
      </w:r>
    </w:p>
    <w:p w14:paraId="1E4A0C16" w14:textId="77777777" w:rsidR="00097E43" w:rsidRDefault="0080195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Тимофеева Ирина Валерьевна</w:t>
      </w:r>
    </w:p>
    <w:p w14:paraId="19BE6968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E8436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82E5C1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50AA8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6BE4C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F5FC6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9F3A3" w14:textId="77777777" w:rsidR="00097E43" w:rsidRDefault="00097E43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74A3B6" w14:textId="77777777" w:rsidR="00097E43" w:rsidRDefault="0080195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28B82AA" wp14:editId="7D209B4E">
            <wp:extent cx="2149128" cy="843808"/>
            <wp:effectExtent l="0" t="0" r="0" b="0"/>
            <wp:docPr id="2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128" cy="843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B93B62" w14:textId="77777777" w:rsidR="00097E43" w:rsidRDefault="0080195E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1E27F645" w14:textId="77777777" w:rsidR="00097E43" w:rsidRDefault="0080195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проанализировать современные тенденции рационального потребления.</w:t>
      </w:r>
    </w:p>
    <w:p w14:paraId="7E1F7C78" w14:textId="77777777" w:rsidR="00097E43" w:rsidRDefault="008019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18F70BC5" w14:textId="77777777" w:rsidR="00097E43" w:rsidRDefault="008019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провести анализ личного вклада в сокращение процента захораниваемых отходов;</w:t>
      </w:r>
    </w:p>
    <w:p w14:paraId="588B47ED" w14:textId="77777777" w:rsidR="00097E43" w:rsidRDefault="008019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изучить товары с экомаркировкой и товары гринвошинга, представленные в настоящий момент на рынке товаров и услуг;</w:t>
      </w:r>
    </w:p>
    <w:p w14:paraId="72533440" w14:textId="77777777" w:rsidR="00097E43" w:rsidRDefault="0080195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провести анализ востребованности предметов личного пользования и предложить меры по их оптимизации. </w:t>
      </w:r>
    </w:p>
    <w:p w14:paraId="7D085D54" w14:textId="77777777" w:rsidR="00097E43" w:rsidRDefault="00097E4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CEBA0" w14:textId="53E8338C" w:rsidR="00536AD7" w:rsidRDefault="0080195E" w:rsidP="00536AD7">
      <w:pPr>
        <w:jc w:val="both"/>
        <w:rPr>
          <w:rFonts w:ascii="Times New Roman" w:eastAsia="Times New Roman" w:hAnsi="Times New Roman" w:cs="Times New Roman"/>
          <w:strike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Концепция «Ноль отходов»</w:t>
      </w:r>
    </w:p>
    <w:p w14:paraId="0E0E716E" w14:textId="5FB20061" w:rsidR="00536AD7" w:rsidRPr="00536AD7" w:rsidRDefault="00536AD7" w:rsidP="00536AD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36AD7">
        <w:rPr>
          <w:rFonts w:ascii="Times New Roman" w:eastAsia="Times New Roman" w:hAnsi="Times New Roman" w:cs="Times New Roman"/>
          <w:sz w:val="24"/>
          <w:szCs w:val="24"/>
        </w:rPr>
        <w:t>Объект – Сертолово, ул Ларина 15</w:t>
      </w:r>
    </w:p>
    <w:tbl>
      <w:tblPr>
        <w:tblStyle w:val="af1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140"/>
      </w:tblGrid>
      <w:tr w:rsidR="00097E43" w14:paraId="04CB7EB8" w14:textId="77777777">
        <w:tc>
          <w:tcPr>
            <w:tcW w:w="5205" w:type="dxa"/>
          </w:tcPr>
          <w:p w14:paraId="58D99D1D" w14:textId="4D4F8D2C" w:rsidR="00097E43" w:rsidRDefault="0080195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Преимущества</w:t>
            </w:r>
          </w:p>
          <w:p w14:paraId="2F6D4C29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0F8695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выгоды (экономические, социальные, экологические) вы и все участники процесса смогут получить благодаря раздельному сбору на выбранном объекте</w:t>
            </w:r>
          </w:p>
          <w:p w14:paraId="61AAB2C1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C9891E4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140" w:type="dxa"/>
          </w:tcPr>
          <w:p w14:paraId="3421DABB" w14:textId="686C95A4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Снижение затрат на вывоз и утилизацию мусора за счёт переработки части отходов.</w:t>
            </w:r>
          </w:p>
          <w:p w14:paraId="11D0F800" w14:textId="76D634B3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Улучшение экологической обстановки: сокращение свалок, снижение загрязнения почвы и воздуха.</w:t>
            </w:r>
          </w:p>
          <w:p w14:paraId="1F3664F3" w14:textId="63E5BCDF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Формирование экологической культуры среди жителей, повышение качества жизни.</w:t>
            </w:r>
          </w:p>
        </w:tc>
      </w:tr>
      <w:tr w:rsidR="00097E43" w14:paraId="5D01C64F" w14:textId="77777777">
        <w:trPr>
          <w:trHeight w:val="536"/>
        </w:trPr>
        <w:tc>
          <w:tcPr>
            <w:tcW w:w="5205" w:type="dxa"/>
          </w:tcPr>
          <w:p w14:paraId="0DC9146A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Недостатки</w:t>
            </w:r>
          </w:p>
          <w:p w14:paraId="7620E97E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AA6F72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сложности могут возникнуть при внедрении раздельного сбора. Какие непривычные изменения могут вас ждать.</w:t>
            </w:r>
          </w:p>
          <w:p w14:paraId="10825F2E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8A175D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140" w:type="dxa"/>
          </w:tcPr>
          <w:p w14:paraId="70AF38B4" w14:textId="34FD1161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Необходимость установки дополнительных контейнеров для разных видов отходов (пластик, стекло, бумага).</w:t>
            </w:r>
          </w:p>
          <w:p w14:paraId="0D1F3D37" w14:textId="457E337C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Временные и финансовые затраты на обучение жителей правилам сортировки.</w:t>
            </w:r>
          </w:p>
          <w:p w14:paraId="704332D3" w14:textId="35E43CF9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 времени на сбор и транспортировку отходов из-за разделения потоков.</w:t>
            </w:r>
          </w:p>
        </w:tc>
      </w:tr>
      <w:tr w:rsidR="00097E43" w14:paraId="4ED2F167" w14:textId="77777777">
        <w:trPr>
          <w:trHeight w:val="536"/>
        </w:trPr>
        <w:tc>
          <w:tcPr>
            <w:tcW w:w="5205" w:type="dxa"/>
          </w:tcPr>
          <w:p w14:paraId="2821A6A2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Риски</w:t>
            </w:r>
          </w:p>
          <w:p w14:paraId="2E0257D7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F0956B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Какие внутренние или внешние факторы могут помешать вам достичь поставленной цели.</w:t>
            </w:r>
          </w:p>
          <w:p w14:paraId="6AA0FA31" w14:textId="77777777" w:rsidR="00097E43" w:rsidRDefault="00097E4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AB1F37" w14:textId="77777777" w:rsidR="00097E43" w:rsidRDefault="0080195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минимум 3 пункта</w:t>
            </w:r>
          </w:p>
        </w:tc>
        <w:tc>
          <w:tcPr>
            <w:tcW w:w="4140" w:type="dxa"/>
          </w:tcPr>
          <w:p w14:paraId="0BD94CA9" w14:textId="51E8D646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Низкая вовлечённость жителей из-за недостаточной мотивации или информированности.</w:t>
            </w:r>
          </w:p>
          <w:p w14:paraId="2A5EB468" w14:textId="159D9A97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Отсутствие инфраструктуры для переработки некоторых видов отходов в регионе.</w:t>
            </w:r>
          </w:p>
          <w:p w14:paraId="241EDB62" w14:textId="5FB97FEC" w:rsidR="00097E43" w:rsidRPr="00536AD7" w:rsidRDefault="0080195E" w:rsidP="00536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6AD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536AD7" w:rsidRPr="00536AD7">
              <w:rPr>
                <w:rFonts w:ascii="Times New Roman" w:hAnsi="Times New Roman" w:cs="Times New Roman"/>
                <w:sz w:val="24"/>
                <w:szCs w:val="24"/>
              </w:rPr>
              <w:t xml:space="preserve">  Риск загрязнения раздельных контейнеров из-за ошибок в сортировке, что снизит эффективность переработки.</w:t>
            </w:r>
          </w:p>
        </w:tc>
      </w:tr>
    </w:tbl>
    <w:p w14:paraId="0D83DC1B" w14:textId="77777777" w:rsidR="00097E43" w:rsidRDefault="00097E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FA990" w14:textId="77777777" w:rsidR="00097E43" w:rsidRDefault="0080195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Личный вклад в раздельный сбор </w:t>
      </w:r>
    </w:p>
    <w:tbl>
      <w:tblPr>
        <w:tblStyle w:val="af2"/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097E43" w14:paraId="526C675D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C42B" w14:textId="77777777" w:rsidR="00097E43" w:rsidRDefault="008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Сырье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A6AB4" w14:textId="77777777" w:rsidR="00097E43" w:rsidRDefault="008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Пункт приема</w:t>
            </w:r>
          </w:p>
        </w:tc>
      </w:tr>
      <w:tr w:rsidR="00097E43" w14:paraId="36A5CED3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2AD0" w14:textId="1C9EE69C" w:rsidR="00097E43" w:rsidRDefault="008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53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Бумага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520BE" w14:textId="1113B2D0" w:rsidR="00097E43" w:rsidRPr="003A455F" w:rsidRDefault="003A455F" w:rsidP="003A4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55F">
              <w:rPr>
                <w:rFonts w:ascii="Times New Roman" w:hAnsi="Times New Roman" w:cs="Times New Roman"/>
                <w:sz w:val="24"/>
                <w:szCs w:val="24"/>
              </w:rPr>
              <w:t>Сертолово, ул. Песочная, д. 8к1</w:t>
            </w:r>
          </w:p>
        </w:tc>
      </w:tr>
      <w:tr w:rsidR="00097E43" w14:paraId="62EBF062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382A" w14:textId="2102F744" w:rsidR="00097E43" w:rsidRDefault="008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53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Пластик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6FFD" w14:textId="606BA593" w:rsidR="00097E43" w:rsidRPr="003A455F" w:rsidRDefault="003A455F" w:rsidP="003A4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55F">
              <w:rPr>
                <w:rFonts w:ascii="Times New Roman" w:hAnsi="Times New Roman" w:cs="Times New Roman"/>
                <w:sz w:val="24"/>
                <w:szCs w:val="24"/>
              </w:rPr>
              <w:t>Сертолово, ул. Песочная, д. 8к1</w:t>
            </w:r>
          </w:p>
        </w:tc>
      </w:tr>
      <w:tr w:rsidR="00097E43" w14:paraId="5E2F4588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1D7A4" w14:textId="34D7942D" w:rsidR="00097E43" w:rsidRDefault="008019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  <w:r w:rsidR="00536A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Металл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619A" w14:textId="00BF3877" w:rsidR="00097E43" w:rsidRPr="003A455F" w:rsidRDefault="003A455F" w:rsidP="003A4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55F">
              <w:rPr>
                <w:rFonts w:ascii="Times New Roman" w:hAnsi="Times New Roman" w:cs="Times New Roman"/>
                <w:sz w:val="24"/>
                <w:szCs w:val="24"/>
              </w:rPr>
              <w:t>Сертолово, ул. Песочная, д. 8к1</w:t>
            </w:r>
          </w:p>
        </w:tc>
      </w:tr>
      <w:tr w:rsidR="00097E43" w14:paraId="4F9CF1EA" w14:textId="77777777"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6485" w14:textId="7015DCB7" w:rsidR="00097E43" w:rsidRDefault="003A45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Стекло</w:t>
            </w:r>
          </w:p>
        </w:tc>
        <w:tc>
          <w:tcPr>
            <w:tcW w:w="4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C34A8" w14:textId="3341422E" w:rsidR="00097E43" w:rsidRPr="003A455F" w:rsidRDefault="003A455F" w:rsidP="003A45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455F">
              <w:rPr>
                <w:rFonts w:ascii="Times New Roman" w:hAnsi="Times New Roman" w:cs="Times New Roman"/>
                <w:sz w:val="24"/>
                <w:szCs w:val="24"/>
              </w:rPr>
              <w:t>Сертолово, ул. Индустриальная, д. 2</w:t>
            </w:r>
          </w:p>
        </w:tc>
      </w:tr>
    </w:tbl>
    <w:p w14:paraId="52F97287" w14:textId="77777777" w:rsidR="00097E43" w:rsidRDefault="00097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B7AB0" w14:textId="77777777" w:rsidR="00097E43" w:rsidRDefault="00097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8E7D04" w14:textId="77777777" w:rsidR="00097E43" w:rsidRDefault="00097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EDC71" w14:textId="77777777" w:rsidR="00097E43" w:rsidRDefault="00801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Таблица 3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Сокращение отходов по принципу 5R</w:t>
      </w: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2910"/>
        <w:gridCol w:w="2970"/>
      </w:tblGrid>
      <w:tr w:rsidR="00097E43" w14:paraId="008A03AC" w14:textId="77777777">
        <w:trPr>
          <w:trHeight w:val="440"/>
        </w:trPr>
        <w:tc>
          <w:tcPr>
            <w:tcW w:w="34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BBAA9" w14:textId="77777777" w:rsidR="00097E43" w:rsidRDefault="00097E43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74B68A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58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BC179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Личный пример для каждого шага</w:t>
            </w:r>
          </w:p>
        </w:tc>
      </w:tr>
      <w:tr w:rsidR="00097E43" w14:paraId="75172F66" w14:textId="77777777">
        <w:trPr>
          <w:trHeight w:val="440"/>
        </w:trPr>
        <w:tc>
          <w:tcPr>
            <w:tcW w:w="34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8040" w14:textId="77777777" w:rsidR="00097E43" w:rsidRDefault="00097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3FBE1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Уже делаю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2C9DF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Могу делать в будущем</w:t>
            </w:r>
          </w:p>
        </w:tc>
      </w:tr>
      <w:tr w:rsidR="00097E43" w:rsidRPr="0080195E" w14:paraId="189D7A0F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4F86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Refuse — откажись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4527" w14:textId="45B72BE2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Отказываюсь от пластиковых пакетов в магазинах, использую многоразовую сумку.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BC04E" w14:textId="1D0EA250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Буду отказываться от бесплатных образцов и рекламных материалов, которые не нужны.</w:t>
            </w:r>
          </w:p>
        </w:tc>
      </w:tr>
      <w:tr w:rsidR="00097E43" w:rsidRPr="0080195E" w14:paraId="22183067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3F87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Reduce — сократи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1315" w14:textId="26BF2A00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Покупаю продукты в большой упаковке, чтобы уменьшить количество отходов.</w:t>
            </w:r>
          </w:p>
          <w:p w14:paraId="0A52DBFB" w14:textId="77777777" w:rsidR="00097E43" w:rsidRPr="0080195E" w:rsidRDefault="00097E43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DED5F" w14:textId="5A5660D7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Начну использовать энергосберегающие лампы и сокращу потребление воды.</w:t>
            </w:r>
          </w:p>
        </w:tc>
      </w:tr>
      <w:tr w:rsidR="00097E43" w:rsidRPr="0080195E" w14:paraId="2F498C04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9F8F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Reuse — используй повторно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DB32" w14:textId="5EAF9ACB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Использую стеклянные банки для хранения продуктов вместо пластиковых контейнеров.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BF458" w14:textId="3CD0614C" w:rsidR="00097E43" w:rsidRPr="0080195E" w:rsidRDefault="0080195E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Буду ремонтировать старую технику вместо покупки новой, а также отдавать ненужные вещи на благотворительность.</w:t>
            </w:r>
          </w:p>
        </w:tc>
      </w:tr>
      <w:tr w:rsidR="00097E43" w:rsidRPr="0080195E" w14:paraId="65C002D6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D4A33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Recycle — переработай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0D31" w14:textId="77E14F3F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Сортирую пластик, стекло и бумагу, сдаю их в пункты приёма.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E1247" w14:textId="04E47F96" w:rsidR="00097E43" w:rsidRPr="0080195E" w:rsidRDefault="0080195E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Научусь сдавать на переработку электронику и батарейки, которые сейчас выбрасываю в общий мусор.</w:t>
            </w:r>
          </w:p>
        </w:tc>
      </w:tr>
      <w:tr w:rsidR="00097E43" w:rsidRPr="0080195E" w14:paraId="4E4943F8" w14:textId="77777777"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9ABCE" w14:textId="77777777" w:rsidR="00097E43" w:rsidRDefault="0080195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Rot — компостируй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AC11" w14:textId="73A84AB1" w:rsidR="00097E43" w:rsidRPr="0080195E" w:rsidRDefault="003A455F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Компостирую пищевые отходы (очистки овощей, чайные пакетики) на дачном участке.</w:t>
            </w:r>
          </w:p>
          <w:p w14:paraId="6855E4C9" w14:textId="77777777" w:rsidR="00097E43" w:rsidRPr="0080195E" w:rsidRDefault="00097E43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6E057" w14:textId="5F8E9C4A" w:rsidR="00097E43" w:rsidRPr="0080195E" w:rsidRDefault="0080195E" w:rsidP="00801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195E">
              <w:rPr>
                <w:rFonts w:ascii="Times New Roman" w:hAnsi="Times New Roman" w:cs="Times New Roman"/>
                <w:sz w:val="24"/>
                <w:szCs w:val="24"/>
              </w:rPr>
              <w:t>Установлю домашний компостер в квартире для переработки органики, даже если живу в городе.</w:t>
            </w:r>
          </w:p>
        </w:tc>
      </w:tr>
    </w:tbl>
    <w:p w14:paraId="6BC15D2E" w14:textId="77777777" w:rsidR="00097E43" w:rsidRDefault="00097E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20909D" w14:textId="29A5A2B1" w:rsidR="00097E43" w:rsidRDefault="00097E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F3844" w14:textId="29FE6BFC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816FE0" w14:textId="20ADA93D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239DD" w14:textId="24B2AFAC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0A31E6" w14:textId="370F0700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Экомаркировка</w:t>
      </w:r>
    </w:p>
    <w:p w14:paraId="2192AAA9" w14:textId="568C6AD5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D1A321" wp14:editId="1CF9790D">
            <wp:extent cx="3562693" cy="4750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244" cy="47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536E" w14:textId="4C83CD1B" w:rsidR="00AA0FD1" w:rsidRDefault="00AA0FD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FEB633" wp14:editId="7DA28B3E">
            <wp:extent cx="2769993" cy="369322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080" cy="371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05B7F" wp14:editId="11FCFC5C">
            <wp:extent cx="3132832" cy="23495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8" cy="2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B802" w14:textId="4F4901D1" w:rsidR="00AA0FD1" w:rsidRDefault="00AA0F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9D5F54" wp14:editId="639D4193">
            <wp:extent cx="2885781" cy="38476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370" cy="385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73164F" wp14:editId="57A77BE6">
            <wp:extent cx="2897579" cy="386333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1231" cy="386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91E8" w14:textId="4B5FE4A1" w:rsidR="00AA0FD1" w:rsidRDefault="00AA0F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Гринвошинг</w:t>
      </w:r>
    </w:p>
    <w:p w14:paraId="38D2DC7D" w14:textId="60A038D3" w:rsidR="00AA0FD1" w:rsidRDefault="00AA0FD1">
      <w:pPr>
        <w:jc w:val="both"/>
      </w:pPr>
      <w:r>
        <w:rPr>
          <w:noProof/>
        </w:rPr>
        <w:drawing>
          <wp:inline distT="0" distB="0" distL="0" distR="0" wp14:anchorId="45CEB5A1" wp14:editId="2A94F008">
            <wp:extent cx="2542872" cy="33904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285" cy="339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(никаких натуральных ингридиентов в составе нет, зелёный дизайн с листом вводит в заблуждение)</w:t>
      </w:r>
    </w:p>
    <w:p w14:paraId="7DB0E458" w14:textId="2041D4B3" w:rsidR="00AA0FD1" w:rsidRDefault="00AA0FD1">
      <w:pPr>
        <w:jc w:val="both"/>
      </w:pPr>
      <w:r>
        <w:rPr>
          <w:noProof/>
        </w:rPr>
        <w:lastRenderedPageBreak/>
        <w:drawing>
          <wp:inline distT="0" distB="0" distL="0" distR="0" wp14:anchorId="496470F1" wp14:editId="2BDC4B1A">
            <wp:extent cx="2553194" cy="340416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668" cy="341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(состав ничем не отличается от остальных, не имеет никаких сертификатов/экомарок)</w:t>
      </w:r>
    </w:p>
    <w:p w14:paraId="1889AACD" w14:textId="0A701016" w:rsidR="00AA0FD1" w:rsidRDefault="00AA0FD1">
      <w:pPr>
        <w:jc w:val="both"/>
      </w:pPr>
      <w:r>
        <w:rPr>
          <w:noProof/>
        </w:rPr>
        <w:drawing>
          <wp:inline distT="0" distB="0" distL="0" distR="0" wp14:anchorId="6E906664" wp14:editId="4BB53F0D">
            <wp:extent cx="2801167" cy="3734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4566" cy="37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(Никакой сертификации не имеется)</w:t>
      </w:r>
    </w:p>
    <w:p w14:paraId="0825CF8C" w14:textId="6D32B5F5" w:rsidR="00AA0FD1" w:rsidRDefault="00AA0F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7A8B60" wp14:editId="500F1202">
            <wp:extent cx="5940425" cy="44551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7309" w14:textId="2B8607DF" w:rsidR="00AA0FD1" w:rsidRDefault="00AA0FD1">
      <w:pPr>
        <w:jc w:val="both"/>
      </w:pPr>
      <w:r>
        <w:t>(На упаковке написано про биоразлагаемость, однако упаковка сделана из крашенного картона, а щётка из не разлагающегося полипропилена)</w:t>
      </w:r>
    </w:p>
    <w:p w14:paraId="4FE8C117" w14:textId="43C7CB6A" w:rsidR="00AA0FD1" w:rsidRDefault="00AA0F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06DBB32" wp14:editId="02E0212F">
            <wp:extent cx="3865418" cy="289896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434" cy="29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8935" w14:textId="25BF64A6" w:rsidR="00AA0FD1" w:rsidRDefault="00AA0FD1">
      <w:pPr>
        <w:jc w:val="both"/>
      </w:pPr>
      <w:r>
        <w:t>(На упаковке есть метка BIO, однако не имеется никакой сертификации)</w:t>
      </w:r>
    </w:p>
    <w:p w14:paraId="3A84FC16" w14:textId="1AC7B249" w:rsidR="00AA0FD1" w:rsidRDefault="00AA0FD1">
      <w:pPr>
        <w:jc w:val="both"/>
      </w:pPr>
    </w:p>
    <w:p w14:paraId="7A0F4946" w14:textId="377AE975" w:rsidR="00AA0FD1" w:rsidRDefault="00AA0FD1">
      <w:pPr>
        <w:jc w:val="both"/>
      </w:pPr>
    </w:p>
    <w:p w14:paraId="015AFE0E" w14:textId="77777777" w:rsidR="00AA0FD1" w:rsidRDefault="00AA0FD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EEEA6A" w14:textId="316A1783" w:rsidR="00097E43" w:rsidRDefault="0080195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Быстрая и медленная мода</w:t>
      </w:r>
    </w:p>
    <w:p w14:paraId="7DA3985B" w14:textId="77777777" w:rsidR="00097E43" w:rsidRDefault="0080195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Пример выполненного задания:</w:t>
      </w:r>
    </w:p>
    <w:p w14:paraId="0818CF93" w14:textId="0C42F066" w:rsidR="00097E43" w:rsidRDefault="0080195E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 wp14:anchorId="7F0D3059" wp14:editId="3804C87C">
            <wp:extent cx="3466866" cy="2920654"/>
            <wp:effectExtent l="0" t="0" r="635" b="635"/>
            <wp:docPr id="1114629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29095" name="Picture 1114629095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8" b="12568"/>
                    <a:stretch/>
                  </pic:blipFill>
                  <pic:spPr bwMode="auto">
                    <a:xfrm>
                      <a:off x="0" y="0"/>
                      <a:ext cx="3499282" cy="294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FFF43" w14:textId="77777777" w:rsidR="00097E43" w:rsidRDefault="00097E4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1F1CF6" w14:textId="77777777" w:rsidR="0080195E" w:rsidRDefault="0080195E" w:rsidP="008019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 приведённой выше диаграммы можно сделать вывод, что часто я ношу менее 80% своего гардероба.</w:t>
      </w:r>
    </w:p>
    <w:p w14:paraId="3CA6F770" w14:textId="77777777" w:rsidR="0080195E" w:rsidRPr="005C7661" w:rsidRDefault="0080195E" w:rsidP="008019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C7661">
        <w:rPr>
          <w:rFonts w:ascii="Times New Roman" w:eastAsia="Times New Roman" w:hAnsi="Times New Roman" w:cs="Times New Roman"/>
          <w:i/>
          <w:iCs/>
          <w:sz w:val="24"/>
          <w:szCs w:val="24"/>
        </w:rPr>
        <w:t>Варианты по оптимизации:</w:t>
      </w:r>
    </w:p>
    <w:p w14:paraId="6C6F5701" w14:textId="77777777" w:rsidR="0080195E" w:rsidRPr="005C7661" w:rsidRDefault="0080195E" w:rsidP="00801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C7661">
        <w:rPr>
          <w:rFonts w:ascii="Times New Roman" w:eastAsia="Times New Roman" w:hAnsi="Times New Roman" w:cs="Times New Roman"/>
          <w:sz w:val="24"/>
          <w:szCs w:val="24"/>
        </w:rPr>
        <w:t>Отказаться от быстрой моды</w:t>
      </w:r>
    </w:p>
    <w:p w14:paraId="0669C0F8" w14:textId="77777777" w:rsidR="0080195E" w:rsidRPr="005C7661" w:rsidRDefault="0080195E" w:rsidP="00801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C7661">
        <w:rPr>
          <w:rFonts w:ascii="Times New Roman" w:eastAsia="Times New Roman" w:hAnsi="Times New Roman" w:cs="Times New Roman"/>
          <w:sz w:val="24"/>
          <w:szCs w:val="24"/>
        </w:rPr>
        <w:t>Покупать меньше одежды</w:t>
      </w:r>
    </w:p>
    <w:p w14:paraId="221CAA76" w14:textId="77777777" w:rsidR="0080195E" w:rsidRPr="005C7661" w:rsidRDefault="0080195E" w:rsidP="00801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C7661">
        <w:rPr>
          <w:rFonts w:ascii="Times New Roman" w:eastAsia="Times New Roman" w:hAnsi="Times New Roman" w:cs="Times New Roman"/>
          <w:sz w:val="24"/>
          <w:szCs w:val="24"/>
        </w:rPr>
        <w:t>Покупать новые вещи</w:t>
      </w:r>
      <w:r w:rsidRPr="005C7661">
        <w:rPr>
          <w:rFonts w:ascii="Times New Roman" w:hAnsi="Times New Roman" w:cs="Times New Roman"/>
          <w:color w:val="37404D"/>
          <w:sz w:val="24"/>
          <w:szCs w:val="24"/>
        </w:rPr>
        <w:t xml:space="preserve"> можно на досках объявлений или ресейл-площадках</w:t>
      </w:r>
    </w:p>
    <w:p w14:paraId="40C42578" w14:textId="77777777" w:rsidR="0080195E" w:rsidRPr="005C7661" w:rsidRDefault="0080195E" w:rsidP="00801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C7661">
        <w:rPr>
          <w:rFonts w:ascii="Times New Roman" w:hAnsi="Times New Roman" w:cs="Times New Roman"/>
          <w:color w:val="37404D"/>
          <w:sz w:val="24"/>
          <w:szCs w:val="24"/>
        </w:rPr>
        <w:t>Многим вещам можно подарить вторую жизнь</w:t>
      </w:r>
    </w:p>
    <w:p w14:paraId="3FDE33B3" w14:textId="1494124D" w:rsidR="0080195E" w:rsidRPr="005C7661" w:rsidRDefault="0080195E" w:rsidP="0080195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 w:rsidRPr="005C76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Старые вещи в отличном состоянии можно отдать знакомым, на благотворительность </w:t>
      </w:r>
    </w:p>
    <w:p w14:paraId="1049B4FF" w14:textId="77777777" w:rsidR="00097E43" w:rsidRDefault="00097E4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19C5B74" w14:textId="77777777" w:rsidR="0080195E" w:rsidRDefault="0080195E" w:rsidP="0080195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Выводы: </w:t>
      </w:r>
    </w:p>
    <w:p w14:paraId="466D594A" w14:textId="76CAD2D0" w:rsidR="0080195E" w:rsidRDefault="0080195E" w:rsidP="0080195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В первую очередь, мною было сформировано более чёткое представление о переработке мусора. О том, как много это приносит пользы, с какими трудностями я могу столкнуться. </w:t>
      </w:r>
    </w:p>
    <w:p w14:paraId="6C075827" w14:textId="77777777" w:rsidR="0080195E" w:rsidRDefault="0080195E" w:rsidP="0080195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Правило </w:t>
      </w:r>
      <w:r w:rsidRPr="005C7661">
        <w:rPr>
          <w:rFonts w:ascii="Times New Roman" w:eastAsia="Times New Roman" w:hAnsi="Times New Roman" w:cs="Times New Roman"/>
          <w:bCs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помогло мне понять, над какими сферами моей жизни мне предстоит поработать, чтобы меньше вредить окружающей среде.</w:t>
      </w:r>
    </w:p>
    <w:p w14:paraId="70CDBC10" w14:textId="77777777" w:rsidR="0080195E" w:rsidRDefault="0080195E" w:rsidP="0080195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Ознакомление с экомаркировками поможет мне в будущем выбирать только экологически чистые продукты, дабы не засорять окружающую среду, не вредить себе.</w:t>
      </w:r>
    </w:p>
    <w:p w14:paraId="1FB4A13C" w14:textId="3D621DAF" w:rsidR="0080195E" w:rsidRPr="005C7661" w:rsidRDefault="0080195E" w:rsidP="0080195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Благодаря тщательному анализу своего гардероба, я понял, что проблемы, связанные с неразумным потреблением, возникают во всех сферах нашей жизни</w:t>
      </w:r>
      <w:r w:rsidRPr="0080195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даже казалось бы в такой невзрачной, как выбор одежды.</w:t>
      </w:r>
    </w:p>
    <w:p w14:paraId="0A3F8986" w14:textId="4612FDB8" w:rsidR="00097E43" w:rsidRDefault="00097E43" w:rsidP="0080195E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097E4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7A4"/>
    <w:multiLevelType w:val="multilevel"/>
    <w:tmpl w:val="0756A9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52F40"/>
    <w:multiLevelType w:val="hybridMultilevel"/>
    <w:tmpl w:val="5854F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033EF"/>
    <w:multiLevelType w:val="multilevel"/>
    <w:tmpl w:val="19F426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6275"/>
    <w:multiLevelType w:val="hybridMultilevel"/>
    <w:tmpl w:val="354E5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E2A9B"/>
    <w:multiLevelType w:val="multilevel"/>
    <w:tmpl w:val="6E4260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43"/>
    <w:rsid w:val="00097E43"/>
    <w:rsid w:val="003A455F"/>
    <w:rsid w:val="00536AD7"/>
    <w:rsid w:val="0080195E"/>
    <w:rsid w:val="00AA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D606"/>
  <w15:docId w15:val="{1DAAA0FA-B6DE-4113-80AB-117FBC7F0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0ED"/>
  </w:style>
  <w:style w:type="paragraph" w:styleId="Heading1">
    <w:name w:val="heading 1"/>
    <w:basedOn w:val="Normal"/>
    <w:link w:val="Heading1Char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81DC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181DCF"/>
    <w:rPr>
      <w:i/>
      <w:iCs/>
    </w:rPr>
  </w:style>
  <w:style w:type="character" w:customStyle="1" w:styleId="zw">
    <w:name w:val="zw"/>
    <w:basedOn w:val="DefaultParagraphFont"/>
    <w:rsid w:val="00181DCF"/>
  </w:style>
  <w:style w:type="character" w:customStyle="1" w:styleId="product-title">
    <w:name w:val="product-title"/>
    <w:basedOn w:val="DefaultParagraphFont"/>
    <w:rsid w:val="00181DCF"/>
  </w:style>
  <w:style w:type="paragraph" w:styleId="BalloonText">
    <w:name w:val="Balloon Text"/>
    <w:basedOn w:val="Normal"/>
    <w:link w:val="BalloonTextChar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1ED1"/>
    <w:pPr>
      <w:ind w:left="720"/>
      <w:contextualSpacing/>
    </w:pPr>
  </w:style>
  <w:style w:type="paragraph" w:styleId="NoSpacing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Normal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 ?><Relationships xmlns="http://schemas.openxmlformats.org/package/2006/relationships"><Relationship Id="rId8" Target="media/image3.jpeg" Type="http://schemas.openxmlformats.org/officeDocument/2006/relationships/image"/><Relationship Id="rId13" Target="media/image8.jpeg" Type="http://schemas.openxmlformats.org/officeDocument/2006/relationships/image"/><Relationship Id="rId18" Target="fontTable.xml" Type="http://schemas.openxmlformats.org/officeDocument/2006/relationships/fontTable"/><Relationship Id="rId3" Target="styles.xml" Type="http://schemas.openxmlformats.org/officeDocument/2006/relationships/styles"/><Relationship Id="rId7" Target="media/image2.jpeg" Type="http://schemas.openxmlformats.org/officeDocument/2006/relationships/image"/><Relationship Id="rId12" Target="media/image7.jpeg" Type="http://schemas.openxmlformats.org/officeDocument/2006/relationships/image"/><Relationship Id="rId17" Target="media/image12.png" Type="http://schemas.openxmlformats.org/officeDocument/2006/relationships/image"/><Relationship Id="rId2" Target="numbering.xml" Type="http://schemas.openxmlformats.org/officeDocument/2006/relationships/numbering"/><Relationship Id="rId16" Target="media/image11.jpeg" Type="http://schemas.openxmlformats.org/officeDocument/2006/relationships/image"/><Relationship Id="rId1" Target="../customXml/item1.xml" Type="http://schemas.openxmlformats.org/officeDocument/2006/relationships/customXml"/><Relationship Id="rId6" Target="media/image1.png" Type="http://schemas.openxmlformats.org/officeDocument/2006/relationships/image"/><Relationship Id="rId11" Target="media/image6.jpeg" Type="http://schemas.openxmlformats.org/officeDocument/2006/relationships/image"/><Relationship Id="rId5" Target="webSettings.xml" Type="http://schemas.openxmlformats.org/officeDocument/2006/relationships/webSettings"/><Relationship Id="rId15" Target="media/image10.jpeg" Type="http://schemas.openxmlformats.org/officeDocument/2006/relationships/image"/><Relationship Id="rId10" Target="media/image5.jpeg" Type="http://schemas.openxmlformats.org/officeDocument/2006/relationships/image"/><Relationship Id="rId19" Target="theme/theme1.xml" Type="http://schemas.openxmlformats.org/officeDocument/2006/relationships/theme"/><Relationship Id="rId4" Target="settings.xml" Type="http://schemas.openxmlformats.org/officeDocument/2006/relationships/settings"/><Relationship Id="rId9" Target="media/image4.jpeg" Type="http://schemas.openxmlformats.org/officeDocument/2006/relationships/image"/><Relationship Id="rId14" Target="media/image9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wTp5CWDFagRbO5EVVcFCCMWnxg==">CgMxLjAyCGguZ2pkZ3hzOAByITFIc3VZMkVOU0MyUU9CcDJDSzlXVGd2TEg2M0hEbHJvUg==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Артём Евграфов</cp:lastModifiedBy>
  <cp:revision>4</cp:revision>
  <dcterms:created xsi:type="dcterms:W3CDTF">2025-03-27T00:18:00Z</dcterms:created>
  <dcterms:modified xsi:type="dcterms:W3CDTF">2025-03-27T13:37:00Z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383099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S10.3.1</vt:lpwstr>
  </property>
</Properties>
</file>