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742" w:rsidRPr="000C1742" w:rsidRDefault="000C1742" w:rsidP="000C1742">
      <w:pPr>
        <w:spacing w:line="240" w:lineRule="auto"/>
        <w:jc w:val="center"/>
        <w:rPr>
          <w:rFonts w:ascii="Times New Roman" w:hAnsi="Times New Roman"/>
          <w:b/>
          <w:sz w:val="26"/>
          <w:szCs w:val="26"/>
        </w:rPr>
      </w:pPr>
      <w:r w:rsidRPr="000C1742">
        <w:rPr>
          <w:rFonts w:ascii="Times New Roman" w:hAnsi="Times New Roman"/>
          <w:b/>
          <w:sz w:val="26"/>
          <w:szCs w:val="26"/>
        </w:rPr>
        <w:t>Порядок установки (замены) и ввода в эксплуатацию индивидуального прибора учета</w:t>
      </w:r>
    </w:p>
    <w:p w:rsidR="000C1742" w:rsidRPr="000C1742" w:rsidRDefault="000C1742" w:rsidP="000C1742">
      <w:pPr>
        <w:spacing w:line="240" w:lineRule="auto"/>
        <w:rPr>
          <w:rFonts w:ascii="Times New Roman" w:hAnsi="Times New Roman"/>
          <w:sz w:val="26"/>
          <w:szCs w:val="26"/>
        </w:rPr>
      </w:pPr>
    </w:p>
    <w:p w:rsidR="000C1742" w:rsidRPr="000C1742" w:rsidRDefault="000C1742" w:rsidP="000C1742">
      <w:pPr>
        <w:spacing w:line="240" w:lineRule="auto"/>
        <w:ind w:firstLine="708"/>
        <w:rPr>
          <w:rFonts w:ascii="Times New Roman" w:hAnsi="Times New Roman"/>
          <w:sz w:val="26"/>
          <w:szCs w:val="26"/>
        </w:rPr>
      </w:pPr>
      <w:r w:rsidRPr="000C1742">
        <w:rPr>
          <w:rFonts w:ascii="Times New Roman" w:hAnsi="Times New Roman"/>
          <w:sz w:val="26"/>
          <w:szCs w:val="26"/>
        </w:rPr>
        <w:t>Обязанность по установке индивидуальных приборов учета воды, электроэнергии и газа (далее – ИПУ) определена в статье 13 Федерального закона от 23.11.2009 № 261-ФЗ «Об энергосбережении и о повышении энергетической эффективности и о внесении изменений в отдельные законодательные акты Российской Федерации».</w:t>
      </w:r>
    </w:p>
    <w:p w:rsidR="000C1742" w:rsidRPr="000C1742" w:rsidRDefault="000C1742" w:rsidP="000C1742">
      <w:pPr>
        <w:spacing w:line="240" w:lineRule="auto"/>
        <w:rPr>
          <w:rFonts w:ascii="Times New Roman" w:hAnsi="Times New Roman"/>
          <w:b/>
          <w:sz w:val="26"/>
          <w:szCs w:val="26"/>
        </w:rPr>
      </w:pPr>
    </w:p>
    <w:p w:rsidR="000C1742" w:rsidRPr="000C1742" w:rsidRDefault="000C1742" w:rsidP="000C1742">
      <w:pPr>
        <w:spacing w:line="240" w:lineRule="auto"/>
        <w:jc w:val="center"/>
        <w:rPr>
          <w:rFonts w:ascii="Times New Roman" w:hAnsi="Times New Roman"/>
          <w:b/>
          <w:sz w:val="26"/>
          <w:szCs w:val="26"/>
        </w:rPr>
      </w:pPr>
      <w:r w:rsidRPr="000C1742">
        <w:rPr>
          <w:rFonts w:ascii="Times New Roman" w:hAnsi="Times New Roman"/>
          <w:b/>
          <w:sz w:val="26"/>
          <w:szCs w:val="26"/>
        </w:rPr>
        <w:t>Порядок действий потребителя по вводу</w:t>
      </w:r>
    </w:p>
    <w:p w:rsidR="000C1742" w:rsidRPr="000C1742" w:rsidRDefault="000C1742" w:rsidP="000C1742">
      <w:pPr>
        <w:spacing w:line="240" w:lineRule="auto"/>
        <w:jc w:val="center"/>
        <w:rPr>
          <w:rFonts w:ascii="Times New Roman" w:hAnsi="Times New Roman"/>
          <w:b/>
          <w:sz w:val="26"/>
          <w:szCs w:val="26"/>
        </w:rPr>
      </w:pPr>
      <w:proofErr w:type="gramStart"/>
      <w:r w:rsidRPr="000C1742">
        <w:rPr>
          <w:rFonts w:ascii="Times New Roman" w:hAnsi="Times New Roman"/>
          <w:b/>
          <w:sz w:val="26"/>
          <w:szCs w:val="26"/>
        </w:rPr>
        <w:t>в</w:t>
      </w:r>
      <w:proofErr w:type="gramEnd"/>
      <w:r w:rsidRPr="000C1742">
        <w:rPr>
          <w:rFonts w:ascii="Times New Roman" w:hAnsi="Times New Roman"/>
          <w:b/>
          <w:sz w:val="26"/>
          <w:szCs w:val="26"/>
        </w:rPr>
        <w:t xml:space="preserve"> эксплуатацию </w:t>
      </w:r>
      <w:r>
        <w:rPr>
          <w:rFonts w:ascii="Times New Roman" w:hAnsi="Times New Roman"/>
          <w:b/>
          <w:sz w:val="26"/>
          <w:szCs w:val="26"/>
        </w:rPr>
        <w:t xml:space="preserve">(замене) </w:t>
      </w:r>
      <w:r w:rsidRPr="000C1742">
        <w:rPr>
          <w:rFonts w:ascii="Times New Roman" w:hAnsi="Times New Roman"/>
          <w:b/>
          <w:sz w:val="26"/>
          <w:szCs w:val="26"/>
        </w:rPr>
        <w:t>ИПУ.</w:t>
      </w:r>
    </w:p>
    <w:p w:rsidR="000C1742" w:rsidRPr="000C1742" w:rsidRDefault="000C1742" w:rsidP="000C1742">
      <w:pPr>
        <w:spacing w:line="240" w:lineRule="auto"/>
        <w:rPr>
          <w:rFonts w:ascii="Times New Roman" w:hAnsi="Times New Roman"/>
          <w:b/>
          <w:sz w:val="26"/>
          <w:szCs w:val="26"/>
        </w:rPr>
      </w:pPr>
    </w:p>
    <w:p w:rsidR="000C1742" w:rsidRPr="000C1742" w:rsidRDefault="000C1742" w:rsidP="000C1742">
      <w:pPr>
        <w:spacing w:line="240" w:lineRule="auto"/>
        <w:rPr>
          <w:rFonts w:ascii="Times New Roman" w:hAnsi="Times New Roman"/>
          <w:b/>
          <w:i/>
          <w:sz w:val="26"/>
          <w:szCs w:val="26"/>
        </w:rPr>
      </w:pPr>
      <w:r w:rsidRPr="000C1742">
        <w:rPr>
          <w:rFonts w:ascii="Times New Roman" w:hAnsi="Times New Roman"/>
          <w:b/>
          <w:i/>
          <w:sz w:val="26"/>
          <w:szCs w:val="26"/>
        </w:rPr>
        <w:t>1. Подача потребителем заявки в управляющую организацию на ввод ИПУ в эксплуатацию.</w:t>
      </w:r>
    </w:p>
    <w:p w:rsidR="000C1742" w:rsidRDefault="000C1742" w:rsidP="000C1742">
      <w:pPr>
        <w:spacing w:line="240" w:lineRule="auto"/>
        <w:ind w:firstLine="708"/>
        <w:rPr>
          <w:rFonts w:ascii="Times New Roman" w:hAnsi="Times New Roman"/>
          <w:sz w:val="26"/>
          <w:szCs w:val="26"/>
        </w:rPr>
      </w:pPr>
      <w:r w:rsidRPr="000C1742">
        <w:rPr>
          <w:rFonts w:ascii="Times New Roman" w:hAnsi="Times New Roman"/>
          <w:sz w:val="26"/>
          <w:szCs w:val="26"/>
        </w:rPr>
        <w:t>К заявке нужно приложить копию паспорта на ИПУ, а также копии документов, подтверждающих результаты прохождения последней поверки ИПУ (кроме новых ИПУ).</w:t>
      </w:r>
    </w:p>
    <w:p w:rsidR="000C1742" w:rsidRPr="000C1742" w:rsidRDefault="000C1742" w:rsidP="000C1742">
      <w:pPr>
        <w:pStyle w:val="a0"/>
      </w:pPr>
    </w:p>
    <w:p w:rsidR="000C1742" w:rsidRPr="000C1742" w:rsidRDefault="000C1742" w:rsidP="000C1742">
      <w:pPr>
        <w:spacing w:line="240" w:lineRule="auto"/>
        <w:rPr>
          <w:rFonts w:ascii="Times New Roman" w:hAnsi="Times New Roman"/>
          <w:b/>
          <w:i/>
          <w:sz w:val="26"/>
          <w:szCs w:val="26"/>
        </w:rPr>
      </w:pPr>
      <w:r w:rsidRPr="000C1742">
        <w:rPr>
          <w:rFonts w:ascii="Times New Roman" w:hAnsi="Times New Roman"/>
          <w:b/>
          <w:i/>
          <w:sz w:val="26"/>
          <w:szCs w:val="26"/>
        </w:rPr>
        <w:t>2. Согласование сроков ввода в эксплуатацию ИПУ:</w:t>
      </w:r>
    </w:p>
    <w:p w:rsidR="000C1742" w:rsidRPr="000C1742" w:rsidRDefault="000C1742" w:rsidP="000C1742">
      <w:pPr>
        <w:pStyle w:val="a4"/>
        <w:spacing w:after="0" w:line="240" w:lineRule="auto"/>
        <w:jc w:val="both"/>
        <w:rPr>
          <w:rFonts w:ascii="Times New Roman" w:hAnsi="Times New Roman"/>
          <w:sz w:val="26"/>
          <w:szCs w:val="26"/>
        </w:rPr>
      </w:pPr>
      <w:r w:rsidRPr="000C1742">
        <w:rPr>
          <w:rFonts w:ascii="Times New Roman" w:hAnsi="Times New Roman"/>
          <w:sz w:val="26"/>
          <w:szCs w:val="26"/>
        </w:rPr>
        <w:t>– при невозможности выполнения заявки в указанный срок исполнитель в течение трех рабочих дней должен согласовать с потребителем иную дату и время;</w:t>
      </w:r>
    </w:p>
    <w:p w:rsidR="000C1742" w:rsidRDefault="000C1742" w:rsidP="000C1742">
      <w:pPr>
        <w:pStyle w:val="a4"/>
        <w:spacing w:after="0" w:line="240" w:lineRule="auto"/>
        <w:jc w:val="both"/>
        <w:rPr>
          <w:rFonts w:ascii="Times New Roman" w:hAnsi="Times New Roman"/>
          <w:sz w:val="26"/>
          <w:szCs w:val="26"/>
        </w:rPr>
      </w:pPr>
      <w:r w:rsidRPr="000C1742">
        <w:rPr>
          <w:rFonts w:ascii="Times New Roman" w:hAnsi="Times New Roman"/>
          <w:sz w:val="26"/>
          <w:szCs w:val="26"/>
        </w:rPr>
        <w:t>– выполнить заявку потребителя исполнитель должен в течение 15 рабочих дней с даты получения заявки.</w:t>
      </w:r>
    </w:p>
    <w:p w:rsidR="000C1742" w:rsidRPr="000C1742" w:rsidRDefault="000C1742" w:rsidP="000C1742">
      <w:pPr>
        <w:pStyle w:val="a4"/>
        <w:spacing w:after="0" w:line="240" w:lineRule="auto"/>
        <w:jc w:val="both"/>
        <w:rPr>
          <w:rFonts w:ascii="Times New Roman" w:hAnsi="Times New Roman"/>
          <w:sz w:val="26"/>
          <w:szCs w:val="26"/>
        </w:rPr>
      </w:pPr>
    </w:p>
    <w:p w:rsidR="000C1742" w:rsidRPr="000C1742" w:rsidRDefault="000C1742" w:rsidP="000C1742">
      <w:pPr>
        <w:spacing w:line="240" w:lineRule="auto"/>
        <w:rPr>
          <w:rFonts w:ascii="Times New Roman" w:hAnsi="Times New Roman"/>
          <w:b/>
          <w:i/>
          <w:sz w:val="26"/>
          <w:szCs w:val="26"/>
        </w:rPr>
      </w:pPr>
      <w:r w:rsidRPr="000C1742">
        <w:rPr>
          <w:rFonts w:ascii="Times New Roman" w:hAnsi="Times New Roman"/>
          <w:b/>
          <w:i/>
          <w:sz w:val="26"/>
          <w:szCs w:val="26"/>
        </w:rPr>
        <w:t>3. Работы по вводу в эксплуатацию ИПУ.</w:t>
      </w:r>
    </w:p>
    <w:p w:rsidR="000C1742" w:rsidRPr="000C1742" w:rsidRDefault="000C1742" w:rsidP="000C1742">
      <w:pPr>
        <w:spacing w:line="240" w:lineRule="auto"/>
        <w:ind w:firstLine="708"/>
        <w:rPr>
          <w:rFonts w:ascii="Times New Roman" w:hAnsi="Times New Roman"/>
          <w:sz w:val="26"/>
          <w:szCs w:val="26"/>
        </w:rPr>
      </w:pPr>
      <w:r w:rsidRPr="000C1742">
        <w:rPr>
          <w:rFonts w:ascii="Times New Roman" w:hAnsi="Times New Roman"/>
          <w:sz w:val="26"/>
          <w:szCs w:val="26"/>
        </w:rPr>
        <w:t>Исполнитель обязан проверить ИПУ (соответствие технической документации, заводской номер, работоспособность и др.) и установить на ИПУ контрольные пломбы.</w:t>
      </w:r>
    </w:p>
    <w:p w:rsidR="000C1742" w:rsidRPr="000C1742" w:rsidRDefault="000C1742" w:rsidP="000C1742">
      <w:pPr>
        <w:spacing w:line="240" w:lineRule="auto"/>
        <w:ind w:firstLine="708"/>
        <w:rPr>
          <w:rFonts w:ascii="Times New Roman" w:hAnsi="Times New Roman"/>
          <w:sz w:val="26"/>
          <w:szCs w:val="26"/>
        </w:rPr>
      </w:pPr>
      <w:r w:rsidRPr="000C1742">
        <w:rPr>
          <w:rFonts w:ascii="Times New Roman" w:hAnsi="Times New Roman"/>
          <w:sz w:val="26"/>
          <w:szCs w:val="26"/>
        </w:rPr>
        <w:t>После выполненных работ исполнитель обязан оформить акт ввода ИПУ в эксплуатацию с указанием следующих сведений:</w:t>
      </w:r>
    </w:p>
    <w:p w:rsidR="000C1742" w:rsidRPr="000C1742" w:rsidRDefault="000C1742" w:rsidP="000C1742">
      <w:pPr>
        <w:pStyle w:val="a4"/>
        <w:spacing w:after="0" w:line="240" w:lineRule="auto"/>
        <w:jc w:val="both"/>
        <w:rPr>
          <w:rFonts w:ascii="Times New Roman" w:hAnsi="Times New Roman"/>
          <w:sz w:val="26"/>
          <w:szCs w:val="26"/>
        </w:rPr>
      </w:pPr>
      <w:r w:rsidRPr="000C1742">
        <w:rPr>
          <w:rFonts w:ascii="Times New Roman" w:hAnsi="Times New Roman"/>
          <w:sz w:val="26"/>
          <w:szCs w:val="26"/>
        </w:rPr>
        <w:t>– дата, время и адрес ввода ИПУ в эксплуатацию;</w:t>
      </w:r>
    </w:p>
    <w:p w:rsidR="000C1742" w:rsidRPr="000C1742" w:rsidRDefault="000C1742" w:rsidP="000C1742">
      <w:pPr>
        <w:pStyle w:val="a4"/>
        <w:spacing w:after="0" w:line="240" w:lineRule="auto"/>
        <w:jc w:val="both"/>
        <w:rPr>
          <w:rFonts w:ascii="Times New Roman" w:hAnsi="Times New Roman"/>
          <w:sz w:val="26"/>
          <w:szCs w:val="26"/>
        </w:rPr>
      </w:pPr>
      <w:r w:rsidRPr="000C1742">
        <w:rPr>
          <w:rFonts w:ascii="Times New Roman" w:hAnsi="Times New Roman"/>
          <w:sz w:val="26"/>
          <w:szCs w:val="26"/>
        </w:rPr>
        <w:t>– фамилии, имена, отчества, должности и контактные данные лиц, которые принимали в этом участие;</w:t>
      </w:r>
    </w:p>
    <w:p w:rsidR="000C1742" w:rsidRPr="000C1742" w:rsidRDefault="000C1742" w:rsidP="000C1742">
      <w:pPr>
        <w:pStyle w:val="a4"/>
        <w:spacing w:after="0" w:line="240" w:lineRule="auto"/>
        <w:jc w:val="both"/>
        <w:rPr>
          <w:rFonts w:ascii="Times New Roman" w:hAnsi="Times New Roman"/>
          <w:sz w:val="26"/>
          <w:szCs w:val="26"/>
        </w:rPr>
      </w:pPr>
      <w:r w:rsidRPr="000C1742">
        <w:rPr>
          <w:rFonts w:ascii="Times New Roman" w:hAnsi="Times New Roman"/>
          <w:sz w:val="26"/>
          <w:szCs w:val="26"/>
        </w:rPr>
        <w:t>– тип и заводской номер установленного ИПУ, а также место его установки;</w:t>
      </w:r>
    </w:p>
    <w:p w:rsidR="000C1742" w:rsidRPr="000C1742" w:rsidRDefault="000C1742" w:rsidP="000C1742">
      <w:pPr>
        <w:pStyle w:val="a4"/>
        <w:spacing w:after="0" w:line="240" w:lineRule="auto"/>
        <w:jc w:val="both"/>
        <w:rPr>
          <w:rFonts w:ascii="Times New Roman" w:hAnsi="Times New Roman"/>
          <w:sz w:val="26"/>
          <w:szCs w:val="26"/>
        </w:rPr>
      </w:pPr>
      <w:r w:rsidRPr="000C1742">
        <w:rPr>
          <w:rFonts w:ascii="Times New Roman" w:hAnsi="Times New Roman"/>
          <w:sz w:val="26"/>
          <w:szCs w:val="26"/>
        </w:rPr>
        <w:t>– решение о вводе или об отказе от ввода ИПУ в эксплуатацию с указанием оснований такого отказа;</w:t>
      </w:r>
    </w:p>
    <w:p w:rsidR="000C1742" w:rsidRPr="000C1742" w:rsidRDefault="000C1742" w:rsidP="000C1742">
      <w:pPr>
        <w:pStyle w:val="a4"/>
        <w:spacing w:after="0" w:line="240" w:lineRule="auto"/>
        <w:jc w:val="both"/>
        <w:rPr>
          <w:rFonts w:ascii="Times New Roman" w:hAnsi="Times New Roman"/>
          <w:sz w:val="26"/>
          <w:szCs w:val="26"/>
        </w:rPr>
      </w:pPr>
      <w:r w:rsidRPr="000C1742">
        <w:rPr>
          <w:rFonts w:ascii="Times New Roman" w:hAnsi="Times New Roman"/>
          <w:sz w:val="26"/>
          <w:szCs w:val="26"/>
        </w:rPr>
        <w:t>– если решение о вводе в эксплуатацию принято, то в акт вписывают показания ИПУ на момент завершения процедуры его проверки и указывают места на ИПУ, где установлены контрольные одноразовые номерные пломбы (контрольные пломбы);</w:t>
      </w:r>
    </w:p>
    <w:p w:rsidR="000C1742" w:rsidRPr="000C1742" w:rsidRDefault="000C1742" w:rsidP="000C1742">
      <w:pPr>
        <w:pStyle w:val="a4"/>
        <w:spacing w:after="0" w:line="240" w:lineRule="auto"/>
        <w:jc w:val="both"/>
        <w:rPr>
          <w:rFonts w:ascii="Times New Roman" w:hAnsi="Times New Roman"/>
          <w:sz w:val="26"/>
          <w:szCs w:val="26"/>
        </w:rPr>
      </w:pPr>
      <w:r w:rsidRPr="000C1742">
        <w:rPr>
          <w:rFonts w:ascii="Times New Roman" w:hAnsi="Times New Roman"/>
          <w:sz w:val="26"/>
          <w:szCs w:val="26"/>
        </w:rPr>
        <w:t xml:space="preserve">– дата следующей поверки. </w:t>
      </w:r>
    </w:p>
    <w:p w:rsidR="000C1742" w:rsidRPr="000C1742" w:rsidRDefault="000C1742" w:rsidP="000C1742">
      <w:pPr>
        <w:spacing w:line="240" w:lineRule="auto"/>
        <w:ind w:firstLine="708"/>
        <w:rPr>
          <w:rFonts w:ascii="Times New Roman" w:hAnsi="Times New Roman"/>
          <w:sz w:val="26"/>
          <w:szCs w:val="26"/>
        </w:rPr>
      </w:pPr>
      <w:r w:rsidRPr="000C1742">
        <w:rPr>
          <w:rFonts w:ascii="Times New Roman" w:hAnsi="Times New Roman"/>
          <w:sz w:val="26"/>
          <w:szCs w:val="26"/>
        </w:rPr>
        <w:t>Для проведения опломбирования индивидуальных приборов учета водоснабжения собственнику помещения необходимо обратиться в управляющую организацию, которая обслуживает многоквартирный дом.</w:t>
      </w:r>
    </w:p>
    <w:p w:rsidR="000C1742" w:rsidRPr="000C1742" w:rsidRDefault="000C1742" w:rsidP="000C1742">
      <w:pPr>
        <w:spacing w:line="240" w:lineRule="auto"/>
        <w:ind w:firstLine="708"/>
        <w:rPr>
          <w:rFonts w:ascii="Times New Roman" w:hAnsi="Times New Roman"/>
          <w:sz w:val="26"/>
          <w:szCs w:val="26"/>
        </w:rPr>
      </w:pPr>
      <w:r w:rsidRPr="000C1742">
        <w:rPr>
          <w:rFonts w:ascii="Times New Roman" w:hAnsi="Times New Roman"/>
          <w:sz w:val="26"/>
          <w:szCs w:val="26"/>
        </w:rPr>
        <w:t>Акт составляется в двух экземплярах и подписывается сторонами. Исполнитель обязан вручить один экземпляр акта потребителю.</w:t>
      </w:r>
    </w:p>
    <w:p w:rsidR="000C1742" w:rsidRPr="000C1742" w:rsidRDefault="000C1742" w:rsidP="000C1742">
      <w:pPr>
        <w:spacing w:line="240" w:lineRule="auto"/>
        <w:rPr>
          <w:rFonts w:ascii="Times New Roman" w:hAnsi="Times New Roman"/>
          <w:b/>
          <w:i/>
          <w:sz w:val="26"/>
          <w:szCs w:val="26"/>
        </w:rPr>
      </w:pPr>
    </w:p>
    <w:p w:rsidR="000C1742" w:rsidRPr="000C1742" w:rsidRDefault="000C1742" w:rsidP="000C1742">
      <w:pPr>
        <w:spacing w:line="240" w:lineRule="auto"/>
        <w:rPr>
          <w:rFonts w:ascii="Times New Roman" w:hAnsi="Times New Roman"/>
          <w:b/>
          <w:i/>
          <w:sz w:val="26"/>
          <w:szCs w:val="26"/>
        </w:rPr>
      </w:pPr>
      <w:r w:rsidRPr="000C1742">
        <w:rPr>
          <w:rFonts w:ascii="Times New Roman" w:hAnsi="Times New Roman"/>
          <w:b/>
          <w:i/>
          <w:sz w:val="26"/>
          <w:szCs w:val="26"/>
        </w:rPr>
        <w:t>4. Изменение порядка расчета платы за коммунальные услуги.</w:t>
      </w:r>
    </w:p>
    <w:p w:rsidR="000C1742" w:rsidRPr="000C1742" w:rsidRDefault="000C1742" w:rsidP="000C1742">
      <w:pPr>
        <w:spacing w:line="240" w:lineRule="auto"/>
        <w:ind w:firstLine="708"/>
        <w:rPr>
          <w:rFonts w:ascii="Times New Roman" w:hAnsi="Times New Roman"/>
          <w:sz w:val="26"/>
          <w:szCs w:val="26"/>
        </w:rPr>
      </w:pPr>
      <w:r w:rsidRPr="000C1742">
        <w:rPr>
          <w:rFonts w:ascii="Times New Roman" w:hAnsi="Times New Roman"/>
          <w:sz w:val="26"/>
          <w:szCs w:val="26"/>
        </w:rPr>
        <w:t>Исполнитель обязан производить расчет платы за коммунальную услугу со дня, следующего за днем ввода ИПУ в эксплуатацию, на основании показаний ИПУ.</w:t>
      </w:r>
    </w:p>
    <w:p w:rsidR="000C1742" w:rsidRDefault="000C1742" w:rsidP="0058545A">
      <w:pPr>
        <w:spacing w:line="240" w:lineRule="auto"/>
        <w:ind w:firstLine="708"/>
        <w:rPr>
          <w:rFonts w:ascii="Times New Roman" w:hAnsi="Times New Roman"/>
          <w:sz w:val="26"/>
          <w:szCs w:val="26"/>
        </w:rPr>
      </w:pPr>
      <w:r w:rsidRPr="000C1742">
        <w:rPr>
          <w:rFonts w:ascii="Times New Roman" w:hAnsi="Times New Roman"/>
          <w:sz w:val="26"/>
          <w:szCs w:val="26"/>
        </w:rPr>
        <w:t>Расчет платы за коммунальные услуги для потребителей, не установивших ИПУ, будет начисляться по нормативу.</w:t>
      </w:r>
    </w:p>
    <w:p w:rsidR="0067380B" w:rsidRPr="0067380B" w:rsidRDefault="0067380B" w:rsidP="0067380B">
      <w:pPr>
        <w:pStyle w:val="a0"/>
      </w:pPr>
    </w:p>
    <w:p w:rsidR="00445A67" w:rsidRDefault="00445A67" w:rsidP="00AC4781">
      <w:pPr>
        <w:spacing w:line="240" w:lineRule="auto"/>
        <w:jc w:val="center"/>
        <w:rPr>
          <w:rFonts w:ascii="Times New Roman" w:hAnsi="Times New Roman"/>
          <w:b/>
          <w:szCs w:val="24"/>
        </w:rPr>
      </w:pPr>
    </w:p>
    <w:p w:rsidR="00AC4781" w:rsidRPr="0067380B" w:rsidRDefault="00AC4781" w:rsidP="00AC4781">
      <w:pPr>
        <w:spacing w:line="240" w:lineRule="auto"/>
        <w:jc w:val="center"/>
        <w:rPr>
          <w:rFonts w:ascii="Times New Roman" w:hAnsi="Times New Roman"/>
          <w:b/>
          <w:sz w:val="28"/>
          <w:szCs w:val="28"/>
        </w:rPr>
      </w:pPr>
      <w:r w:rsidRPr="0067380B">
        <w:rPr>
          <w:rFonts w:ascii="Times New Roman" w:hAnsi="Times New Roman"/>
          <w:b/>
          <w:sz w:val="28"/>
          <w:szCs w:val="28"/>
        </w:rPr>
        <w:lastRenderedPageBreak/>
        <w:t>Памятка о правилах безопасного использования и утилизации ртутьсодержащих ламп</w:t>
      </w:r>
    </w:p>
    <w:p w:rsidR="00AC4781" w:rsidRPr="00AC4781" w:rsidRDefault="00AC4781" w:rsidP="00AC4781">
      <w:pPr>
        <w:spacing w:line="240" w:lineRule="auto"/>
        <w:jc w:val="center"/>
        <w:rPr>
          <w:rFonts w:ascii="Times New Roman" w:hAnsi="Times New Roman"/>
          <w:szCs w:val="24"/>
        </w:rPr>
      </w:pPr>
    </w:p>
    <w:tbl>
      <w:tblPr>
        <w:tblW w:w="11900" w:type="dxa"/>
        <w:tblLook w:val="04A0" w:firstRow="1" w:lastRow="0" w:firstColumn="1" w:lastColumn="0" w:noHBand="0" w:noVBand="1"/>
      </w:tblPr>
      <w:tblGrid>
        <w:gridCol w:w="7230"/>
        <w:gridCol w:w="4670"/>
      </w:tblGrid>
      <w:tr w:rsidR="00AC4781" w:rsidRPr="00AC4781" w:rsidTr="00396035">
        <w:tc>
          <w:tcPr>
            <w:tcW w:w="7230" w:type="dxa"/>
          </w:tcPr>
          <w:p w:rsidR="00AC4781" w:rsidRPr="00AC4781" w:rsidRDefault="00AC4781" w:rsidP="00AC4781">
            <w:pPr>
              <w:spacing w:line="240" w:lineRule="auto"/>
              <w:ind w:left="-108"/>
              <w:rPr>
                <w:rFonts w:ascii="Times New Roman" w:hAnsi="Times New Roman"/>
                <w:szCs w:val="24"/>
              </w:rPr>
            </w:pPr>
            <w:r w:rsidRPr="00AC4781">
              <w:rPr>
                <w:rFonts w:ascii="Times New Roman" w:hAnsi="Times New Roman"/>
                <w:b/>
                <w:szCs w:val="24"/>
              </w:rPr>
              <w:t>Ртутьсодержащая, или люминесцентная, энергосберегающая лампа</w:t>
            </w:r>
            <w:r w:rsidRPr="00AC4781">
              <w:rPr>
                <w:rFonts w:ascii="Times New Roman" w:hAnsi="Times New Roman"/>
                <w:szCs w:val="24"/>
              </w:rPr>
              <w:t xml:space="preserve"> – это трубка с электродами, наполненная парами ртути и инертным газом (аргоном) с покрытыми люминофором внутренними стенками.</w:t>
            </w:r>
          </w:p>
          <w:p w:rsidR="00AC4781" w:rsidRPr="00AC4781" w:rsidRDefault="0067380B" w:rsidP="00AC4781">
            <w:pPr>
              <w:pStyle w:val="a0"/>
              <w:ind w:left="-108"/>
              <w:rPr>
                <w:rFonts w:ascii="Times New Roman" w:hAnsi="Times New Roman"/>
                <w:szCs w:val="24"/>
              </w:rPr>
            </w:pPr>
            <w:r>
              <w:rPr>
                <w:rFonts w:ascii="Times New Roman" w:hAnsi="Times New Roman"/>
                <w:szCs w:val="24"/>
              </w:rPr>
              <w:t xml:space="preserve">            </w:t>
            </w:r>
            <w:r w:rsidR="00AC4781" w:rsidRPr="00AC4781">
              <w:rPr>
                <w:rFonts w:ascii="Times New Roman" w:hAnsi="Times New Roman"/>
                <w:szCs w:val="24"/>
              </w:rPr>
              <w:t>Основными достоинствами люминесцентных энергосберегающих ламп являются значительная световая отдача, что позволяет создать высокие уровни освещенности, экономичность, благоприятный спектральный состав света и сравнительно невысокая яркость.</w:t>
            </w:r>
          </w:p>
        </w:tc>
        <w:tc>
          <w:tcPr>
            <w:tcW w:w="4670" w:type="dxa"/>
          </w:tcPr>
          <w:p w:rsidR="00AC4781" w:rsidRPr="00AC4781" w:rsidRDefault="00AC4781" w:rsidP="00396035">
            <w:pPr>
              <w:pStyle w:val="a0"/>
              <w:rPr>
                <w:rFonts w:ascii="Times New Roman" w:hAnsi="Times New Roman"/>
                <w:szCs w:val="24"/>
              </w:rPr>
            </w:pPr>
            <w:r w:rsidRPr="00AC4781">
              <w:rPr>
                <w:rFonts w:ascii="Times New Roman" w:hAnsi="Times New Roman"/>
                <w:noProof/>
                <w:szCs w:val="24"/>
                <w:lang w:eastAsia="ru-RU"/>
              </w:rPr>
              <w:drawing>
                <wp:inline distT="0" distB="0" distL="0" distR="0">
                  <wp:extent cx="1203960" cy="1194627"/>
                  <wp:effectExtent l="0" t="0" r="0" b="5715"/>
                  <wp:docPr id="1" name="Рисунок 1" descr="C:\Users\stepanov\AppData\Local\Microsoft\Windows\INetCache\Content.Wor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descr="C:\Users\stepanov\AppData\Local\Microsoft\Windows\INetCache\Content.Word\7.jpg"/>
                          <pic:cNvPicPr>
                            <a:picLocks noChangeAspect="1" noChangeArrowheads="1"/>
                          </pic:cNvPicPr>
                        </pic:nvPicPr>
                        <pic:blipFill>
                          <a:blip r:embed="rId4">
                            <a:extLst>
                              <a:ext uri="{28A0092B-C50C-407E-A947-70E740481C1C}">
                                <a14:useLocalDpi xmlns:a14="http://schemas.microsoft.com/office/drawing/2010/main" val="0"/>
                              </a:ext>
                            </a:extLst>
                          </a:blip>
                          <a:srcRect l="47441"/>
                          <a:stretch>
                            <a:fillRect/>
                          </a:stretch>
                        </pic:blipFill>
                        <pic:spPr bwMode="auto">
                          <a:xfrm>
                            <a:off x="0" y="0"/>
                            <a:ext cx="1249517" cy="1239831"/>
                          </a:xfrm>
                          <a:prstGeom prst="rect">
                            <a:avLst/>
                          </a:prstGeom>
                          <a:noFill/>
                          <a:ln>
                            <a:noFill/>
                          </a:ln>
                        </pic:spPr>
                      </pic:pic>
                    </a:graphicData>
                  </a:graphic>
                </wp:inline>
              </w:drawing>
            </w:r>
          </w:p>
        </w:tc>
      </w:tr>
    </w:tbl>
    <w:p w:rsidR="00AC4781" w:rsidRPr="00AC4781" w:rsidRDefault="00AC4781" w:rsidP="0067380B">
      <w:pPr>
        <w:spacing w:line="240" w:lineRule="auto"/>
        <w:ind w:firstLine="708"/>
        <w:rPr>
          <w:rFonts w:ascii="Times New Roman" w:hAnsi="Times New Roman"/>
          <w:szCs w:val="24"/>
        </w:rPr>
      </w:pPr>
      <w:r w:rsidRPr="00AC4781">
        <w:rPr>
          <w:rFonts w:ascii="Times New Roman" w:hAnsi="Times New Roman"/>
          <w:szCs w:val="24"/>
        </w:rPr>
        <w:t>Лучистый поток люминесцентных ламп в области ультрафиолетовой части</w:t>
      </w:r>
    </w:p>
    <w:p w:rsidR="00AC4781" w:rsidRPr="00AC4781" w:rsidRDefault="00AC4781" w:rsidP="00AC4781">
      <w:pPr>
        <w:spacing w:line="240" w:lineRule="auto"/>
        <w:rPr>
          <w:rFonts w:ascii="Times New Roman" w:hAnsi="Times New Roman"/>
          <w:szCs w:val="24"/>
        </w:rPr>
      </w:pPr>
      <w:proofErr w:type="gramStart"/>
      <w:r w:rsidRPr="00AC4781">
        <w:rPr>
          <w:rFonts w:ascii="Times New Roman" w:hAnsi="Times New Roman"/>
          <w:szCs w:val="24"/>
        </w:rPr>
        <w:t>спектра</w:t>
      </w:r>
      <w:proofErr w:type="gramEnd"/>
      <w:r w:rsidRPr="00AC4781">
        <w:rPr>
          <w:rFonts w:ascii="Times New Roman" w:hAnsi="Times New Roman"/>
          <w:szCs w:val="24"/>
        </w:rPr>
        <w:t xml:space="preserve"> не оказывает вредного воздействия на организм человека, поскольку обычное стекло, из которого изготовляются трубки люминесцентных ламп, практически не пропускают ультрафиолетовые лучи.</w:t>
      </w:r>
    </w:p>
    <w:p w:rsidR="00AC4781" w:rsidRPr="00AC4781" w:rsidRDefault="00AC4781" w:rsidP="0067380B">
      <w:pPr>
        <w:spacing w:line="240" w:lineRule="auto"/>
        <w:ind w:firstLine="708"/>
        <w:rPr>
          <w:rFonts w:ascii="Times New Roman" w:hAnsi="Times New Roman"/>
          <w:szCs w:val="24"/>
        </w:rPr>
      </w:pPr>
      <w:r w:rsidRPr="00AC4781">
        <w:rPr>
          <w:rFonts w:ascii="Times New Roman" w:hAnsi="Times New Roman"/>
          <w:szCs w:val="24"/>
        </w:rPr>
        <w:t xml:space="preserve">Основную опасность при использовании люминесцентных ламп представляет наличие в них небольшого количества ртути, которая относится к </w:t>
      </w:r>
      <w:r w:rsidRPr="00AC4781">
        <w:rPr>
          <w:rFonts w:ascii="Times New Roman" w:hAnsi="Times New Roman"/>
          <w:szCs w:val="24"/>
          <w:lang w:val="en-US"/>
        </w:rPr>
        <w:t>I</w:t>
      </w:r>
      <w:r w:rsidRPr="00AC4781">
        <w:rPr>
          <w:rFonts w:ascii="Times New Roman" w:hAnsi="Times New Roman"/>
          <w:szCs w:val="24"/>
        </w:rPr>
        <w:t xml:space="preserve"> классу опасности (чрезвычайно опасное химическое вещество).</w:t>
      </w:r>
    </w:p>
    <w:p w:rsidR="00AC4781" w:rsidRPr="00AC4781" w:rsidRDefault="00AC4781" w:rsidP="0067380B">
      <w:pPr>
        <w:spacing w:line="240" w:lineRule="auto"/>
        <w:ind w:firstLine="708"/>
        <w:rPr>
          <w:rFonts w:ascii="Times New Roman" w:hAnsi="Times New Roman"/>
          <w:szCs w:val="24"/>
        </w:rPr>
      </w:pPr>
      <w:r w:rsidRPr="00AC4781">
        <w:rPr>
          <w:rFonts w:ascii="Times New Roman" w:hAnsi="Times New Roman"/>
          <w:szCs w:val="24"/>
        </w:rPr>
        <w:t>Пока ртуть герметично изолирована в стеклянной трубке, эксплуатация ламп безопасна. Однако при механическом повреждении колбы происходит выделение паров ртути в окружающую среду, что может вызвать тяжелое отравление. Проникновение ртути в организм чаще происходит именно при вдыхании ее паров, не имеющих запаха, с дальнейшим поражением нервной системы, печени, почек, желудочно-кишечного тракта.</w:t>
      </w:r>
    </w:p>
    <w:p w:rsidR="00AC4781" w:rsidRPr="00AC4781" w:rsidRDefault="00AC4781" w:rsidP="00AC4781">
      <w:pPr>
        <w:spacing w:line="240" w:lineRule="auto"/>
        <w:jc w:val="center"/>
        <w:rPr>
          <w:rFonts w:ascii="Times New Roman" w:hAnsi="Times New Roman"/>
          <w:b/>
          <w:szCs w:val="24"/>
        </w:rPr>
      </w:pPr>
      <w:r w:rsidRPr="00AC4781">
        <w:rPr>
          <w:rFonts w:ascii="Times New Roman" w:hAnsi="Times New Roman"/>
          <w:b/>
          <w:szCs w:val="24"/>
        </w:rPr>
        <w:t>Общие правила обращения с ртутьсодержащими лампами</w:t>
      </w:r>
    </w:p>
    <w:p w:rsidR="00AC4781" w:rsidRPr="00AC4781" w:rsidRDefault="00AC4781" w:rsidP="0067380B">
      <w:pPr>
        <w:spacing w:line="240" w:lineRule="auto"/>
        <w:ind w:firstLine="708"/>
        <w:rPr>
          <w:rFonts w:ascii="Times New Roman" w:hAnsi="Times New Roman"/>
          <w:szCs w:val="24"/>
        </w:rPr>
      </w:pPr>
      <w:r w:rsidRPr="00AC4781">
        <w:rPr>
          <w:rFonts w:ascii="Times New Roman" w:hAnsi="Times New Roman"/>
          <w:szCs w:val="24"/>
        </w:rPr>
        <w:t>Обращайтесь с энергосберегающими лампами осторожно. Чтобы не разрушить или повредить колбу, всегда удерживайте энергосберегающую лампу за основание во время установки в патрон и извлечения.</w:t>
      </w:r>
    </w:p>
    <w:p w:rsidR="00AC4781" w:rsidRPr="00AC4781" w:rsidRDefault="00AC4781" w:rsidP="00AC4781">
      <w:pPr>
        <w:spacing w:line="240" w:lineRule="auto"/>
        <w:jc w:val="center"/>
        <w:rPr>
          <w:rFonts w:ascii="Times New Roman" w:hAnsi="Times New Roman"/>
          <w:b/>
          <w:szCs w:val="24"/>
        </w:rPr>
      </w:pPr>
      <w:r w:rsidRPr="00AC4781">
        <w:rPr>
          <w:rFonts w:ascii="Times New Roman" w:hAnsi="Times New Roman"/>
          <w:b/>
          <w:szCs w:val="24"/>
        </w:rPr>
        <w:t>Что делать при разрушении лампы</w:t>
      </w:r>
    </w:p>
    <w:p w:rsidR="00AC4781" w:rsidRPr="00AC4781" w:rsidRDefault="00AC4781" w:rsidP="0067380B">
      <w:pPr>
        <w:spacing w:line="240" w:lineRule="auto"/>
        <w:ind w:firstLine="708"/>
        <w:rPr>
          <w:rFonts w:ascii="Times New Roman" w:hAnsi="Times New Roman"/>
          <w:szCs w:val="24"/>
        </w:rPr>
      </w:pPr>
      <w:r w:rsidRPr="00AC4781">
        <w:rPr>
          <w:rFonts w:ascii="Times New Roman" w:hAnsi="Times New Roman"/>
          <w:szCs w:val="24"/>
        </w:rPr>
        <w:t>Откройте окно и покиньте комнату на 15 минут.</w:t>
      </w:r>
    </w:p>
    <w:p w:rsidR="00AC4781" w:rsidRPr="00AC4781" w:rsidRDefault="00AC4781" w:rsidP="0067380B">
      <w:pPr>
        <w:spacing w:line="240" w:lineRule="auto"/>
        <w:ind w:firstLine="708"/>
        <w:rPr>
          <w:rFonts w:ascii="Times New Roman" w:hAnsi="Times New Roman"/>
          <w:szCs w:val="24"/>
        </w:rPr>
      </w:pPr>
      <w:r w:rsidRPr="00AC4781">
        <w:rPr>
          <w:rFonts w:ascii="Times New Roman" w:hAnsi="Times New Roman"/>
          <w:szCs w:val="24"/>
        </w:rPr>
        <w:t>Предварительно надев одноразовые пластиковые или резиновые перчатки, осторожно соберите осколки лампы, при помощи жесткой бумаги, поместите их в пластиковый пакет.</w:t>
      </w:r>
    </w:p>
    <w:p w:rsidR="00AC4781" w:rsidRPr="00AC4781" w:rsidRDefault="00AC4781" w:rsidP="0067380B">
      <w:pPr>
        <w:spacing w:line="240" w:lineRule="auto"/>
        <w:ind w:firstLine="708"/>
        <w:rPr>
          <w:rFonts w:ascii="Times New Roman" w:hAnsi="Times New Roman"/>
          <w:szCs w:val="24"/>
        </w:rPr>
      </w:pPr>
      <w:r w:rsidRPr="00AC4781">
        <w:rPr>
          <w:rFonts w:ascii="Times New Roman" w:hAnsi="Times New Roman"/>
          <w:szCs w:val="24"/>
        </w:rPr>
        <w:t xml:space="preserve">Для сбора мелких осколков и порошка люминофора можно использовать липкую ленту, влажную губку или тряпку. Чтобы предотвратить распространение ртути по всему помещению, уборку следует начинать с периферии загрязненного участка и проводить по направлению к центру. </w:t>
      </w:r>
    </w:p>
    <w:p w:rsidR="00AC4781" w:rsidRPr="00AC4781" w:rsidRDefault="00AC4781" w:rsidP="0067380B">
      <w:pPr>
        <w:spacing w:line="240" w:lineRule="auto"/>
        <w:ind w:firstLine="708"/>
        <w:rPr>
          <w:rFonts w:ascii="Times New Roman" w:hAnsi="Times New Roman"/>
          <w:szCs w:val="24"/>
        </w:rPr>
      </w:pPr>
      <w:r w:rsidRPr="00AC4781">
        <w:rPr>
          <w:rFonts w:ascii="Times New Roman" w:hAnsi="Times New Roman"/>
          <w:szCs w:val="24"/>
        </w:rPr>
        <w:t>Проведите влажную уборку помещения с использованием бытовых хлорсодержащих препаратов (Белизна, Доместос и т. д.). Обувь протрите влажным бумажным полотенцем.</w:t>
      </w:r>
    </w:p>
    <w:p w:rsidR="00AC4781" w:rsidRPr="00AC4781" w:rsidRDefault="00AC4781" w:rsidP="00AC4781">
      <w:pPr>
        <w:spacing w:line="240" w:lineRule="auto"/>
        <w:rPr>
          <w:rFonts w:ascii="Times New Roman" w:hAnsi="Times New Roman"/>
          <w:szCs w:val="24"/>
        </w:rPr>
      </w:pPr>
      <w:r w:rsidRPr="00AC4781">
        <w:rPr>
          <w:rFonts w:ascii="Times New Roman" w:hAnsi="Times New Roman"/>
          <w:szCs w:val="24"/>
        </w:rPr>
        <w:t>Использованные в процессе устранения ртутного загрязнения бумага, губки, тряпки, липкая лента, бумажные полотенца поместите в полиэтиленовый пакет.</w:t>
      </w:r>
    </w:p>
    <w:p w:rsidR="00AC4781" w:rsidRPr="00AC4781" w:rsidRDefault="00AC4781" w:rsidP="0067380B">
      <w:pPr>
        <w:spacing w:line="240" w:lineRule="auto"/>
        <w:ind w:firstLine="708"/>
        <w:rPr>
          <w:rFonts w:ascii="Times New Roman" w:hAnsi="Times New Roman"/>
          <w:szCs w:val="24"/>
        </w:rPr>
      </w:pPr>
      <w:r w:rsidRPr="00AC4781">
        <w:rPr>
          <w:rFonts w:ascii="Times New Roman" w:hAnsi="Times New Roman"/>
          <w:szCs w:val="24"/>
        </w:rPr>
        <w:t>Пакет с осколками лампы и изделиями, использованными в процессе уборки помещения, сдайте в специализированное предприятие на переработку.</w:t>
      </w:r>
    </w:p>
    <w:p w:rsidR="00AC4781" w:rsidRPr="00AC4781" w:rsidRDefault="00AC4781" w:rsidP="0067380B">
      <w:pPr>
        <w:spacing w:line="240" w:lineRule="auto"/>
        <w:ind w:firstLine="708"/>
        <w:rPr>
          <w:rFonts w:ascii="Times New Roman" w:hAnsi="Times New Roman"/>
          <w:szCs w:val="24"/>
        </w:rPr>
      </w:pPr>
      <w:r w:rsidRPr="00AC4781">
        <w:rPr>
          <w:rFonts w:ascii="Times New Roman" w:hAnsi="Times New Roman"/>
          <w:szCs w:val="24"/>
        </w:rPr>
        <w:t>Одежду, постельное белье, все, на что попали осколки лампы, поместите в полиэтиленовый мешок.</w:t>
      </w:r>
    </w:p>
    <w:p w:rsidR="00AC4781" w:rsidRPr="00AC4781" w:rsidRDefault="00AC4781" w:rsidP="0067380B">
      <w:pPr>
        <w:spacing w:line="240" w:lineRule="auto"/>
        <w:ind w:firstLine="708"/>
        <w:rPr>
          <w:rFonts w:ascii="Times New Roman" w:hAnsi="Times New Roman"/>
          <w:szCs w:val="24"/>
        </w:rPr>
      </w:pPr>
      <w:r w:rsidRPr="00AC4781">
        <w:rPr>
          <w:rFonts w:ascii="Times New Roman" w:hAnsi="Times New Roman"/>
          <w:szCs w:val="24"/>
        </w:rPr>
        <w:t>Возможность дальнейшей эксплуатации этих изделий определяется после консультации.</w:t>
      </w:r>
    </w:p>
    <w:p w:rsidR="00AC4781" w:rsidRPr="00AC4781" w:rsidRDefault="00AC4781" w:rsidP="00AC4781">
      <w:pPr>
        <w:spacing w:line="240" w:lineRule="auto"/>
        <w:rPr>
          <w:rFonts w:ascii="Times New Roman" w:hAnsi="Times New Roman"/>
          <w:szCs w:val="24"/>
        </w:rPr>
      </w:pPr>
      <w:r w:rsidRPr="00AC4781">
        <w:rPr>
          <w:rFonts w:ascii="Times New Roman" w:hAnsi="Times New Roman"/>
          <w:szCs w:val="24"/>
        </w:rPr>
        <w:t xml:space="preserve">После проведения </w:t>
      </w:r>
      <w:proofErr w:type="spellStart"/>
      <w:r w:rsidRPr="00AC4781">
        <w:rPr>
          <w:rFonts w:ascii="Times New Roman" w:hAnsi="Times New Roman"/>
          <w:szCs w:val="24"/>
        </w:rPr>
        <w:t>демеркуризационных</w:t>
      </w:r>
      <w:proofErr w:type="spellEnd"/>
      <w:r w:rsidRPr="00AC4781">
        <w:rPr>
          <w:rFonts w:ascii="Times New Roman" w:hAnsi="Times New Roman"/>
          <w:szCs w:val="24"/>
        </w:rPr>
        <w:t xml:space="preserve"> работ следует провести определение концентрации паров ртути в воздухе на соответствие ПДК (ПДК = 0,003 мг/куб. м). Обследование проводится специалистами аккредитованных организаций.</w:t>
      </w:r>
    </w:p>
    <w:p w:rsidR="00AC4781" w:rsidRDefault="00AC4781" w:rsidP="00AC4781">
      <w:pPr>
        <w:spacing w:line="240" w:lineRule="auto"/>
        <w:ind w:firstLine="708"/>
        <w:rPr>
          <w:rFonts w:ascii="Times New Roman" w:hAnsi="Times New Roman"/>
          <w:b/>
          <w:i/>
          <w:szCs w:val="24"/>
        </w:rPr>
      </w:pPr>
      <w:r w:rsidRPr="00AC4781">
        <w:rPr>
          <w:rFonts w:ascii="Times New Roman" w:hAnsi="Times New Roman"/>
          <w:b/>
          <w:i/>
          <w:szCs w:val="24"/>
        </w:rPr>
        <w:t>Запрещается использовать в работе пылесос, щетку, веник; сбрасывать ртутьсодержащие отходы в канализацию или мусоропровод.</w:t>
      </w:r>
    </w:p>
    <w:p w:rsidR="0067380B" w:rsidRPr="0067380B" w:rsidRDefault="0067380B" w:rsidP="0067380B">
      <w:pPr>
        <w:pStyle w:val="a0"/>
        <w:rPr>
          <w:rFonts w:ascii="Times New Roman" w:hAnsi="Times New Roman"/>
          <w:b/>
          <w:i/>
          <w:u w:val="single"/>
        </w:rPr>
      </w:pPr>
      <w:r>
        <w:tab/>
      </w:r>
      <w:r w:rsidRPr="0067380B">
        <w:rPr>
          <w:rFonts w:ascii="Times New Roman" w:hAnsi="Times New Roman"/>
          <w:b/>
          <w:i/>
          <w:u w:val="single"/>
        </w:rPr>
        <w:t xml:space="preserve">Отработанные ртутьсодержащие лампы необходимо сдавать в специализированную </w:t>
      </w:r>
      <w:proofErr w:type="gramStart"/>
      <w:r w:rsidRPr="0067380B">
        <w:rPr>
          <w:rFonts w:ascii="Times New Roman" w:hAnsi="Times New Roman"/>
          <w:b/>
          <w:i/>
          <w:u w:val="single"/>
        </w:rPr>
        <w:t>организацию</w:t>
      </w:r>
      <w:r>
        <w:rPr>
          <w:rFonts w:ascii="Times New Roman" w:hAnsi="Times New Roman"/>
          <w:b/>
          <w:i/>
          <w:u w:val="single"/>
        </w:rPr>
        <w:t xml:space="preserve">  -</w:t>
      </w:r>
      <w:proofErr w:type="gramEnd"/>
      <w:r>
        <w:rPr>
          <w:rFonts w:ascii="Times New Roman" w:hAnsi="Times New Roman"/>
          <w:b/>
          <w:i/>
          <w:u w:val="single"/>
        </w:rPr>
        <w:t xml:space="preserve"> МП «</w:t>
      </w:r>
      <w:proofErr w:type="spellStart"/>
      <w:r>
        <w:rPr>
          <w:rFonts w:ascii="Times New Roman" w:hAnsi="Times New Roman"/>
          <w:b/>
          <w:i/>
          <w:u w:val="single"/>
        </w:rPr>
        <w:t>Теплоплюс</w:t>
      </w:r>
      <w:proofErr w:type="spellEnd"/>
      <w:r>
        <w:rPr>
          <w:rFonts w:ascii="Times New Roman" w:hAnsi="Times New Roman"/>
          <w:b/>
          <w:i/>
          <w:u w:val="single"/>
        </w:rPr>
        <w:t>».</w:t>
      </w:r>
      <w:r w:rsidRPr="0067380B">
        <w:rPr>
          <w:rFonts w:ascii="Times New Roman" w:hAnsi="Times New Roman"/>
          <w:b/>
          <w:i/>
          <w:u w:val="single"/>
        </w:rPr>
        <w:t xml:space="preserve"> </w:t>
      </w:r>
    </w:p>
    <w:p w:rsidR="00AC4781" w:rsidRPr="00AC4781" w:rsidRDefault="00AC4781" w:rsidP="00AC4781">
      <w:pPr>
        <w:pStyle w:val="a5"/>
        <w:spacing w:before="0" w:beforeAutospacing="0" w:after="150" w:afterAutospacing="0"/>
        <w:jc w:val="center"/>
        <w:rPr>
          <w:rFonts w:ascii="Times New Roman" w:hAnsi="Times New Roman" w:cs="Times New Roman"/>
          <w:color w:val="444444"/>
          <w:sz w:val="24"/>
          <w:szCs w:val="24"/>
        </w:rPr>
      </w:pPr>
      <w:r w:rsidRPr="00AC4781">
        <w:rPr>
          <w:rFonts w:ascii="Times New Roman" w:hAnsi="Times New Roman" w:cs="Times New Roman"/>
          <w:sz w:val="24"/>
          <w:szCs w:val="24"/>
        </w:rPr>
        <w:tab/>
      </w:r>
      <w:r w:rsidRPr="00AC4781">
        <w:rPr>
          <w:rFonts w:ascii="Times New Roman" w:hAnsi="Times New Roman" w:cs="Times New Roman"/>
          <w:b/>
          <w:bCs/>
          <w:color w:val="444444"/>
          <w:sz w:val="24"/>
          <w:szCs w:val="24"/>
          <w:u w:val="single"/>
        </w:rPr>
        <w:t>ПОМНИТЕ!</w:t>
      </w:r>
    </w:p>
    <w:p w:rsidR="000C1742" w:rsidRPr="004A1E0C" w:rsidRDefault="00AC4781" w:rsidP="004A1E0C">
      <w:pPr>
        <w:spacing w:after="150" w:line="240" w:lineRule="auto"/>
        <w:jc w:val="left"/>
        <w:rPr>
          <w:rFonts w:ascii="Times New Roman" w:eastAsia="Times New Roman" w:hAnsi="Times New Roman"/>
          <w:color w:val="444444"/>
          <w:szCs w:val="24"/>
          <w:lang w:eastAsia="ru-RU"/>
        </w:rPr>
      </w:pPr>
      <w:r w:rsidRPr="00AC4781">
        <w:rPr>
          <w:rFonts w:ascii="Times New Roman" w:eastAsia="Times New Roman" w:hAnsi="Times New Roman"/>
          <w:color w:val="444444"/>
          <w:szCs w:val="24"/>
          <w:lang w:eastAsia="ru-RU"/>
        </w:rPr>
        <w:t> </w:t>
      </w:r>
      <w:proofErr w:type="gramStart"/>
      <w:r w:rsidRPr="00AC4781">
        <w:rPr>
          <w:rFonts w:ascii="Times New Roman" w:eastAsia="Times New Roman" w:hAnsi="Times New Roman"/>
          <w:b/>
          <w:bCs/>
          <w:color w:val="444444"/>
          <w:szCs w:val="24"/>
          <w:lang w:eastAsia="ru-RU"/>
        </w:rPr>
        <w:t>ПОВРЕЖДЕННЫЕ </w:t>
      </w:r>
      <w:r w:rsidR="004A1E0C">
        <w:rPr>
          <w:rFonts w:ascii="Times New Roman" w:eastAsia="Times New Roman" w:hAnsi="Times New Roman"/>
          <w:b/>
          <w:bCs/>
          <w:color w:val="444444"/>
          <w:szCs w:val="24"/>
          <w:lang w:eastAsia="ru-RU"/>
        </w:rPr>
        <w:t xml:space="preserve"> </w:t>
      </w:r>
      <w:r w:rsidRPr="00AC4781">
        <w:rPr>
          <w:rFonts w:ascii="Times New Roman" w:eastAsia="Times New Roman" w:hAnsi="Times New Roman"/>
          <w:b/>
          <w:bCs/>
          <w:color w:val="444444"/>
          <w:szCs w:val="24"/>
          <w:lang w:eastAsia="ru-RU"/>
        </w:rPr>
        <w:t>РТУТЬСОДЕРЖАЩИЕ</w:t>
      </w:r>
      <w:proofErr w:type="gramEnd"/>
      <w:r w:rsidRPr="00AC4781">
        <w:rPr>
          <w:rFonts w:ascii="Times New Roman" w:eastAsia="Times New Roman" w:hAnsi="Times New Roman"/>
          <w:b/>
          <w:bCs/>
          <w:color w:val="444444"/>
          <w:szCs w:val="24"/>
          <w:lang w:eastAsia="ru-RU"/>
        </w:rPr>
        <w:t> </w:t>
      </w:r>
      <w:r w:rsidR="004A1E0C">
        <w:rPr>
          <w:rFonts w:ascii="Times New Roman" w:eastAsia="Times New Roman" w:hAnsi="Times New Roman"/>
          <w:b/>
          <w:bCs/>
          <w:color w:val="444444"/>
          <w:szCs w:val="24"/>
          <w:lang w:eastAsia="ru-RU"/>
        </w:rPr>
        <w:t xml:space="preserve"> </w:t>
      </w:r>
      <w:r w:rsidRPr="00AC4781">
        <w:rPr>
          <w:rFonts w:ascii="Times New Roman" w:eastAsia="Times New Roman" w:hAnsi="Times New Roman"/>
          <w:b/>
          <w:bCs/>
          <w:color w:val="444444"/>
          <w:szCs w:val="24"/>
          <w:lang w:eastAsia="ru-RU"/>
        </w:rPr>
        <w:t>ЛАМПЫ</w:t>
      </w:r>
      <w:r w:rsidR="004A1E0C">
        <w:rPr>
          <w:rFonts w:ascii="Times New Roman" w:eastAsia="Times New Roman" w:hAnsi="Times New Roman"/>
          <w:b/>
          <w:bCs/>
          <w:color w:val="444444"/>
          <w:szCs w:val="24"/>
          <w:lang w:eastAsia="ru-RU"/>
        </w:rPr>
        <w:t xml:space="preserve"> </w:t>
      </w:r>
      <w:r w:rsidRPr="00AC4781">
        <w:rPr>
          <w:rFonts w:ascii="Times New Roman" w:eastAsia="Times New Roman" w:hAnsi="Times New Roman"/>
          <w:b/>
          <w:bCs/>
          <w:color w:val="444444"/>
          <w:szCs w:val="24"/>
          <w:lang w:eastAsia="ru-RU"/>
        </w:rPr>
        <w:t>ОПАСНЫ</w:t>
      </w:r>
      <w:r w:rsidR="004A1E0C">
        <w:rPr>
          <w:rFonts w:ascii="Times New Roman" w:eastAsia="Times New Roman" w:hAnsi="Times New Roman"/>
          <w:b/>
          <w:bCs/>
          <w:color w:val="444444"/>
          <w:szCs w:val="24"/>
          <w:lang w:eastAsia="ru-RU"/>
        </w:rPr>
        <w:t xml:space="preserve"> </w:t>
      </w:r>
      <w:r w:rsidRPr="00AC4781">
        <w:rPr>
          <w:rFonts w:ascii="Times New Roman" w:eastAsia="Times New Roman" w:hAnsi="Times New Roman"/>
          <w:b/>
          <w:bCs/>
          <w:color w:val="444444"/>
          <w:szCs w:val="24"/>
          <w:lang w:eastAsia="ru-RU"/>
        </w:rPr>
        <w:t xml:space="preserve"> ДЛЯ </w:t>
      </w:r>
      <w:r w:rsidR="004A1E0C">
        <w:rPr>
          <w:rFonts w:ascii="Times New Roman" w:eastAsia="Times New Roman" w:hAnsi="Times New Roman"/>
          <w:b/>
          <w:bCs/>
          <w:color w:val="444444"/>
          <w:szCs w:val="24"/>
          <w:lang w:eastAsia="ru-RU"/>
        </w:rPr>
        <w:t xml:space="preserve"> </w:t>
      </w:r>
      <w:r w:rsidRPr="00AC4781">
        <w:rPr>
          <w:rFonts w:ascii="Times New Roman" w:eastAsia="Times New Roman" w:hAnsi="Times New Roman"/>
          <w:b/>
          <w:bCs/>
          <w:color w:val="444444"/>
          <w:szCs w:val="24"/>
          <w:lang w:eastAsia="ru-RU"/>
        </w:rPr>
        <w:t>ЗДОРОВЬЯ.</w:t>
      </w:r>
    </w:p>
    <w:p w:rsidR="004A1E0C" w:rsidRPr="0058545A" w:rsidRDefault="00445A67" w:rsidP="00445A67">
      <w:pPr>
        <w:spacing w:line="240" w:lineRule="auto"/>
        <w:jc w:val="center"/>
        <w:rPr>
          <w:rFonts w:ascii="Times New Roman" w:hAnsi="Times New Roman"/>
          <w:b/>
          <w:sz w:val="28"/>
          <w:szCs w:val="28"/>
          <w:u w:val="single"/>
        </w:rPr>
      </w:pPr>
      <w:r w:rsidRPr="004A1E0C">
        <w:rPr>
          <w:rFonts w:ascii="Times New Roman" w:hAnsi="Times New Roman"/>
          <w:b/>
          <w:sz w:val="28"/>
          <w:szCs w:val="28"/>
        </w:rPr>
        <w:lastRenderedPageBreak/>
        <w:t xml:space="preserve">Информация об обязанности потребителя заключить </w:t>
      </w:r>
      <w:r w:rsidRPr="0058545A">
        <w:rPr>
          <w:rFonts w:ascii="Times New Roman" w:hAnsi="Times New Roman"/>
          <w:b/>
          <w:sz w:val="28"/>
          <w:szCs w:val="28"/>
          <w:u w:val="single"/>
        </w:rPr>
        <w:t>договор</w:t>
      </w:r>
      <w:r w:rsidRPr="0058545A">
        <w:rPr>
          <w:rFonts w:ascii="Times New Roman" w:hAnsi="Times New Roman"/>
          <w:b/>
          <w:sz w:val="28"/>
          <w:szCs w:val="28"/>
          <w:u w:val="single"/>
        </w:rPr>
        <w:br/>
        <w:t xml:space="preserve">о техническом обслуживании и </w:t>
      </w:r>
    </w:p>
    <w:p w:rsidR="00445A67" w:rsidRPr="0058545A" w:rsidRDefault="00445A67" w:rsidP="00445A67">
      <w:pPr>
        <w:spacing w:line="240" w:lineRule="auto"/>
        <w:jc w:val="center"/>
        <w:rPr>
          <w:rFonts w:ascii="Times New Roman" w:hAnsi="Times New Roman"/>
          <w:b/>
          <w:sz w:val="28"/>
          <w:szCs w:val="28"/>
          <w:u w:val="single"/>
        </w:rPr>
      </w:pPr>
      <w:proofErr w:type="gramStart"/>
      <w:r w:rsidRPr="0058545A">
        <w:rPr>
          <w:rFonts w:ascii="Times New Roman" w:hAnsi="Times New Roman"/>
          <w:b/>
          <w:sz w:val="28"/>
          <w:szCs w:val="28"/>
          <w:u w:val="single"/>
        </w:rPr>
        <w:t>ремонте</w:t>
      </w:r>
      <w:proofErr w:type="gramEnd"/>
      <w:r w:rsidRPr="0058545A">
        <w:rPr>
          <w:rFonts w:ascii="Times New Roman" w:hAnsi="Times New Roman"/>
          <w:b/>
          <w:sz w:val="28"/>
          <w:szCs w:val="28"/>
          <w:u w:val="single"/>
        </w:rPr>
        <w:t xml:space="preserve"> внутриквартирного газового оборудования</w:t>
      </w:r>
    </w:p>
    <w:p w:rsidR="00445A67" w:rsidRPr="004A1E0C" w:rsidRDefault="00445A67" w:rsidP="00445A67">
      <w:pPr>
        <w:spacing w:line="240" w:lineRule="auto"/>
        <w:ind w:firstLine="708"/>
        <w:jc w:val="center"/>
        <w:rPr>
          <w:rFonts w:ascii="Times New Roman" w:hAnsi="Times New Roman"/>
          <w:b/>
          <w:sz w:val="26"/>
          <w:szCs w:val="26"/>
        </w:rPr>
      </w:pPr>
    </w:p>
    <w:p w:rsidR="00445A67" w:rsidRPr="004A1E0C" w:rsidRDefault="004A1E0C" w:rsidP="00445A67">
      <w:pPr>
        <w:spacing w:line="240" w:lineRule="auto"/>
        <w:ind w:firstLine="708"/>
        <w:rPr>
          <w:rFonts w:ascii="Times New Roman" w:hAnsi="Times New Roman"/>
          <w:b/>
          <w:sz w:val="26"/>
          <w:szCs w:val="26"/>
        </w:rPr>
      </w:pPr>
      <w:r>
        <w:rPr>
          <w:rFonts w:ascii="Times New Roman" w:hAnsi="Times New Roman"/>
          <w:sz w:val="26"/>
          <w:szCs w:val="26"/>
        </w:rPr>
        <w:t>МП «</w:t>
      </w:r>
      <w:proofErr w:type="spellStart"/>
      <w:r>
        <w:rPr>
          <w:rFonts w:ascii="Times New Roman" w:hAnsi="Times New Roman"/>
          <w:sz w:val="26"/>
          <w:szCs w:val="26"/>
        </w:rPr>
        <w:t>Теплоплюс</w:t>
      </w:r>
      <w:proofErr w:type="spellEnd"/>
      <w:r>
        <w:rPr>
          <w:rFonts w:ascii="Times New Roman" w:hAnsi="Times New Roman"/>
          <w:sz w:val="26"/>
          <w:szCs w:val="26"/>
        </w:rPr>
        <w:t>»</w:t>
      </w:r>
      <w:r w:rsidR="00445A67" w:rsidRPr="004A1E0C">
        <w:rPr>
          <w:rFonts w:ascii="Times New Roman" w:hAnsi="Times New Roman"/>
          <w:sz w:val="26"/>
          <w:szCs w:val="26"/>
        </w:rPr>
        <w:t xml:space="preserve"> напоминает, что от выполнения необходимых мероприятий по обеспечению безопасного пользования газом, сохранения в технически исправном состоянии газопроводов и газового оборудования </w:t>
      </w:r>
      <w:r w:rsidR="00445A67" w:rsidRPr="004A1E0C">
        <w:rPr>
          <w:rFonts w:ascii="Times New Roman" w:hAnsi="Times New Roman"/>
          <w:b/>
          <w:sz w:val="26"/>
          <w:szCs w:val="26"/>
        </w:rPr>
        <w:t>зависит здоровье, а порой и жизнь людей.</w:t>
      </w:r>
    </w:p>
    <w:p w:rsidR="00445A67" w:rsidRPr="004A1E0C" w:rsidRDefault="00445A67" w:rsidP="00445A67">
      <w:pPr>
        <w:spacing w:line="240" w:lineRule="auto"/>
        <w:ind w:firstLine="708"/>
        <w:rPr>
          <w:rFonts w:ascii="Times New Roman" w:hAnsi="Times New Roman"/>
          <w:sz w:val="26"/>
          <w:szCs w:val="26"/>
        </w:rPr>
      </w:pPr>
      <w:r w:rsidRPr="004A1E0C">
        <w:rPr>
          <w:rFonts w:ascii="Times New Roman" w:hAnsi="Times New Roman"/>
          <w:sz w:val="26"/>
          <w:szCs w:val="26"/>
        </w:rPr>
        <w:t xml:space="preserve">Платное техническое обслуживание внутридомового газового оборудования (ВДГО) и внутриквартирного газового оборудования (ВКГО) введено с января 2006 года. Многие государственные структуры регулярно напоминают гражданам о необходимости правильного и безопасного пользования газом в быту. </w:t>
      </w:r>
    </w:p>
    <w:p w:rsidR="00445A67" w:rsidRPr="004A1E0C" w:rsidRDefault="00445A67" w:rsidP="00445A67">
      <w:pPr>
        <w:spacing w:line="240" w:lineRule="auto"/>
        <w:ind w:firstLine="708"/>
        <w:rPr>
          <w:rFonts w:ascii="Times New Roman" w:hAnsi="Times New Roman"/>
          <w:b/>
          <w:sz w:val="26"/>
          <w:szCs w:val="26"/>
        </w:rPr>
      </w:pPr>
      <w:r w:rsidRPr="004A1E0C">
        <w:rPr>
          <w:rFonts w:ascii="Times New Roman" w:hAnsi="Times New Roman"/>
          <w:b/>
          <w:sz w:val="26"/>
          <w:szCs w:val="26"/>
        </w:rPr>
        <w:t>За нарушения правил обеспечения безопасного использования и содержания внутридомового и внутриквартирного газового оборудования предусмотрена административная ответственность (ст. 9.23 КоАП РФ).</w:t>
      </w:r>
    </w:p>
    <w:p w:rsidR="00445A67" w:rsidRPr="004A1E0C" w:rsidRDefault="00445A67" w:rsidP="00445A67">
      <w:pPr>
        <w:spacing w:line="240" w:lineRule="auto"/>
        <w:ind w:firstLine="708"/>
        <w:rPr>
          <w:rFonts w:ascii="Times New Roman" w:hAnsi="Times New Roman"/>
          <w:sz w:val="26"/>
          <w:szCs w:val="26"/>
        </w:rPr>
      </w:pPr>
      <w:r w:rsidRPr="004A1E0C">
        <w:rPr>
          <w:rFonts w:ascii="Times New Roman" w:hAnsi="Times New Roman"/>
          <w:sz w:val="26"/>
          <w:szCs w:val="26"/>
        </w:rPr>
        <w:t>Вопрос безопасного пользования газовыми приборами особенно актуален для жителей многоквартирных домов. Ведь в этом случае безопасность зависит не только от конкретной семьи, но и от ее соседей.</w:t>
      </w:r>
    </w:p>
    <w:p w:rsidR="00445A67" w:rsidRPr="004A1E0C" w:rsidRDefault="00445A67" w:rsidP="00445A67">
      <w:pPr>
        <w:spacing w:line="240" w:lineRule="auto"/>
        <w:ind w:firstLine="708"/>
        <w:rPr>
          <w:rFonts w:ascii="Times New Roman" w:hAnsi="Times New Roman"/>
          <w:sz w:val="26"/>
          <w:szCs w:val="26"/>
        </w:rPr>
      </w:pPr>
      <w:r w:rsidRPr="004A1E0C">
        <w:rPr>
          <w:rFonts w:ascii="Times New Roman" w:hAnsi="Times New Roman"/>
          <w:sz w:val="26"/>
          <w:szCs w:val="26"/>
        </w:rPr>
        <w:t>Анализ причин и предпосылок к происшествиям, связанным с газовым оборудованием, в том числе повлекших нанесение вреда здоровью и гибель людей, во многих случаях содержит информацию об отсутствии у потребителя договора на техническое обслуживание ВДГО (ВКГО). Бывает и так, что специалиста газовой службы не допускали в дом (квартиру) для проверки технического состояния и работоспособности газового оборудования, устранения утечек, регулировки процессов сгорания газа, проверки кратности воздухообмена в газифицированном помещении.</w:t>
      </w:r>
    </w:p>
    <w:p w:rsidR="00445A67" w:rsidRPr="004A1E0C" w:rsidRDefault="00445A67" w:rsidP="00445A67">
      <w:pPr>
        <w:spacing w:line="240" w:lineRule="auto"/>
        <w:ind w:firstLine="708"/>
        <w:rPr>
          <w:rFonts w:ascii="Times New Roman" w:hAnsi="Times New Roman"/>
          <w:b/>
          <w:sz w:val="26"/>
          <w:szCs w:val="26"/>
        </w:rPr>
      </w:pPr>
      <w:r w:rsidRPr="004A1E0C">
        <w:rPr>
          <w:rFonts w:ascii="Times New Roman" w:hAnsi="Times New Roman"/>
          <w:b/>
          <w:sz w:val="26"/>
          <w:szCs w:val="26"/>
        </w:rPr>
        <w:t>Заключение договора – это в первую очередь обязанность граждан, управляющих организаций (УО), товариществ собственников жилья (ТСЖ).</w:t>
      </w:r>
    </w:p>
    <w:p w:rsidR="00445A67" w:rsidRPr="004A1E0C" w:rsidRDefault="00445A67" w:rsidP="00445A67">
      <w:pPr>
        <w:spacing w:line="240" w:lineRule="auto"/>
        <w:ind w:firstLine="708"/>
        <w:rPr>
          <w:rFonts w:ascii="Times New Roman" w:hAnsi="Times New Roman"/>
          <w:sz w:val="26"/>
          <w:szCs w:val="26"/>
        </w:rPr>
      </w:pPr>
      <w:r w:rsidRPr="004A1E0C">
        <w:rPr>
          <w:rFonts w:ascii="Times New Roman" w:hAnsi="Times New Roman"/>
          <w:sz w:val="26"/>
          <w:szCs w:val="26"/>
        </w:rPr>
        <w:t xml:space="preserve">Исполнитель работ по такому договору, специализированная организация, несет ответственность за полноту и качество обслуживания газового оборудования, за вред, причиненный жизни, здоровью и имуществу собственника ВДГО и ВКГО в случае некачественного оказания услуг. </w:t>
      </w:r>
    </w:p>
    <w:p w:rsidR="00445A67" w:rsidRPr="004A1E0C" w:rsidRDefault="00445A67" w:rsidP="00445A67">
      <w:pPr>
        <w:spacing w:line="240" w:lineRule="auto"/>
        <w:ind w:firstLine="708"/>
        <w:rPr>
          <w:rFonts w:ascii="Times New Roman" w:hAnsi="Times New Roman"/>
          <w:sz w:val="26"/>
          <w:szCs w:val="26"/>
        </w:rPr>
      </w:pPr>
      <w:r w:rsidRPr="004A1E0C">
        <w:rPr>
          <w:rFonts w:ascii="Times New Roman" w:hAnsi="Times New Roman"/>
          <w:sz w:val="26"/>
          <w:szCs w:val="26"/>
        </w:rPr>
        <w:t xml:space="preserve">В свою очередь собственник ВДГО и ВКГО несет ответственность за нарушение правил пользования газом в быту. </w:t>
      </w:r>
    </w:p>
    <w:p w:rsidR="00445A67" w:rsidRPr="004A1E0C" w:rsidRDefault="00445A67" w:rsidP="00445A67">
      <w:pPr>
        <w:spacing w:line="240" w:lineRule="auto"/>
        <w:ind w:firstLine="708"/>
        <w:rPr>
          <w:rFonts w:ascii="Times New Roman" w:hAnsi="Times New Roman"/>
          <w:sz w:val="26"/>
          <w:szCs w:val="26"/>
        </w:rPr>
      </w:pPr>
      <w:r w:rsidRPr="004A1E0C">
        <w:rPr>
          <w:rFonts w:ascii="Times New Roman" w:hAnsi="Times New Roman"/>
          <w:sz w:val="26"/>
          <w:szCs w:val="26"/>
        </w:rPr>
        <w:t>Кроме того, он несет ответственность за несвоевременную или в неполном размере внесенную оплату работ по техническому облуживанию ВДГО и ВКГО в виде выплаты пеней. В этом случае возможно расторжение договора в судебном порядке и применение самой серьезной меры – приостановления подачи газа.</w:t>
      </w:r>
    </w:p>
    <w:p w:rsidR="00445A67" w:rsidRPr="004A1E0C" w:rsidRDefault="00445A67" w:rsidP="00445A67">
      <w:pPr>
        <w:spacing w:line="240" w:lineRule="auto"/>
        <w:rPr>
          <w:rFonts w:ascii="Times New Roman" w:hAnsi="Times New Roman"/>
          <w:b/>
          <w:i/>
          <w:sz w:val="26"/>
          <w:szCs w:val="26"/>
        </w:rPr>
      </w:pPr>
    </w:p>
    <w:p w:rsidR="00445A67" w:rsidRPr="004A1E0C" w:rsidRDefault="00445A67" w:rsidP="00445A67">
      <w:pPr>
        <w:spacing w:line="240" w:lineRule="auto"/>
        <w:rPr>
          <w:rFonts w:ascii="Times New Roman" w:hAnsi="Times New Roman"/>
          <w:b/>
          <w:i/>
          <w:sz w:val="26"/>
          <w:szCs w:val="26"/>
        </w:rPr>
      </w:pPr>
      <w:r w:rsidRPr="004A1E0C">
        <w:rPr>
          <w:rFonts w:ascii="Times New Roman" w:hAnsi="Times New Roman"/>
          <w:b/>
          <w:i/>
          <w:sz w:val="26"/>
          <w:szCs w:val="26"/>
        </w:rPr>
        <w:t>Основаниями для приостановления подачи газа без предварительного уведомления</w:t>
      </w:r>
      <w:r w:rsidRPr="004A1E0C">
        <w:rPr>
          <w:rFonts w:ascii="Times New Roman" w:hAnsi="Times New Roman"/>
          <w:b/>
          <w:sz w:val="26"/>
          <w:szCs w:val="26"/>
        </w:rPr>
        <w:t xml:space="preserve"> </w:t>
      </w:r>
      <w:r w:rsidRPr="004A1E0C">
        <w:rPr>
          <w:rFonts w:ascii="Times New Roman" w:hAnsi="Times New Roman"/>
          <w:b/>
          <w:i/>
          <w:sz w:val="26"/>
          <w:szCs w:val="26"/>
        </w:rPr>
        <w:t>могут стать:</w:t>
      </w:r>
    </w:p>
    <w:p w:rsidR="00445A67" w:rsidRPr="004A1E0C" w:rsidRDefault="00445A67" w:rsidP="00445A67">
      <w:pPr>
        <w:pStyle w:val="a4"/>
        <w:spacing w:after="0" w:line="240" w:lineRule="auto"/>
        <w:jc w:val="both"/>
        <w:rPr>
          <w:rFonts w:ascii="Times New Roman" w:hAnsi="Times New Roman"/>
          <w:sz w:val="26"/>
          <w:szCs w:val="26"/>
        </w:rPr>
      </w:pPr>
      <w:r w:rsidRPr="004A1E0C">
        <w:rPr>
          <w:rFonts w:ascii="Times New Roman" w:hAnsi="Times New Roman"/>
          <w:sz w:val="26"/>
          <w:szCs w:val="26"/>
        </w:rPr>
        <w:t>– отсутствие тяги в дымоходе и (или) вентиляционном канале;</w:t>
      </w:r>
    </w:p>
    <w:p w:rsidR="00445A67" w:rsidRPr="004A1E0C" w:rsidRDefault="00445A67" w:rsidP="00445A67">
      <w:pPr>
        <w:pStyle w:val="a4"/>
        <w:spacing w:after="0" w:line="240" w:lineRule="auto"/>
        <w:jc w:val="both"/>
        <w:rPr>
          <w:rFonts w:ascii="Times New Roman" w:hAnsi="Times New Roman"/>
          <w:sz w:val="26"/>
          <w:szCs w:val="26"/>
        </w:rPr>
      </w:pPr>
      <w:r w:rsidRPr="004A1E0C">
        <w:rPr>
          <w:rFonts w:ascii="Times New Roman" w:hAnsi="Times New Roman"/>
          <w:sz w:val="26"/>
          <w:szCs w:val="26"/>
        </w:rPr>
        <w:t>– неисправность или вмешательство в работу автоматики безопасности;</w:t>
      </w:r>
    </w:p>
    <w:p w:rsidR="00445A67" w:rsidRPr="004A1E0C" w:rsidRDefault="00445A67" w:rsidP="00445A67">
      <w:pPr>
        <w:pStyle w:val="a4"/>
        <w:spacing w:after="0" w:line="240" w:lineRule="auto"/>
        <w:jc w:val="both"/>
        <w:rPr>
          <w:rFonts w:ascii="Times New Roman" w:hAnsi="Times New Roman"/>
          <w:sz w:val="26"/>
          <w:szCs w:val="26"/>
        </w:rPr>
      </w:pPr>
      <w:r w:rsidRPr="004A1E0C">
        <w:rPr>
          <w:rFonts w:ascii="Times New Roman" w:hAnsi="Times New Roman"/>
          <w:sz w:val="26"/>
          <w:szCs w:val="26"/>
        </w:rPr>
        <w:t>– эксплуатация неисправного или не подлежащего ремонту газового оборудования;</w:t>
      </w:r>
    </w:p>
    <w:p w:rsidR="00445A67" w:rsidRPr="004A1E0C" w:rsidRDefault="00445A67" w:rsidP="00445A67">
      <w:pPr>
        <w:pStyle w:val="a4"/>
        <w:spacing w:after="0" w:line="240" w:lineRule="auto"/>
        <w:jc w:val="both"/>
        <w:rPr>
          <w:rFonts w:ascii="Times New Roman" w:hAnsi="Times New Roman"/>
          <w:sz w:val="26"/>
          <w:szCs w:val="26"/>
        </w:rPr>
      </w:pPr>
      <w:r w:rsidRPr="004A1E0C">
        <w:rPr>
          <w:rFonts w:ascii="Times New Roman" w:hAnsi="Times New Roman"/>
          <w:sz w:val="26"/>
          <w:szCs w:val="26"/>
        </w:rPr>
        <w:t>– самовольное подключение к газораспределительной сети, в том числе установка дополнительного оборудования;</w:t>
      </w:r>
    </w:p>
    <w:p w:rsidR="00445A67" w:rsidRPr="004A1E0C" w:rsidRDefault="00445A67" w:rsidP="00445A67">
      <w:pPr>
        <w:pStyle w:val="a4"/>
        <w:spacing w:after="0" w:line="240" w:lineRule="auto"/>
        <w:jc w:val="both"/>
        <w:rPr>
          <w:rFonts w:ascii="Times New Roman" w:hAnsi="Times New Roman"/>
          <w:sz w:val="26"/>
          <w:szCs w:val="26"/>
        </w:rPr>
      </w:pPr>
      <w:r w:rsidRPr="004A1E0C">
        <w:rPr>
          <w:rFonts w:ascii="Times New Roman" w:hAnsi="Times New Roman"/>
          <w:sz w:val="26"/>
          <w:szCs w:val="26"/>
        </w:rPr>
        <w:t>– проведенное с нарушением законодательства РФ переустройство ВДГО или ВКГО, ведущее к нарушению безопасной работы этого оборудования, дымовых и вентиляционных каналов многоквартирного дома или домовладения.</w:t>
      </w:r>
    </w:p>
    <w:p w:rsidR="00445A67" w:rsidRPr="004A1E0C" w:rsidRDefault="00445A67" w:rsidP="00445A67">
      <w:pPr>
        <w:spacing w:line="240" w:lineRule="auto"/>
        <w:rPr>
          <w:rFonts w:ascii="Times New Roman" w:hAnsi="Times New Roman"/>
          <w:b/>
          <w:i/>
          <w:sz w:val="26"/>
          <w:szCs w:val="26"/>
        </w:rPr>
      </w:pPr>
    </w:p>
    <w:p w:rsidR="00445A67" w:rsidRPr="004A1E0C" w:rsidRDefault="00445A67" w:rsidP="00445A67">
      <w:pPr>
        <w:spacing w:line="240" w:lineRule="auto"/>
        <w:rPr>
          <w:rFonts w:ascii="Times New Roman" w:hAnsi="Times New Roman"/>
          <w:b/>
          <w:i/>
          <w:sz w:val="26"/>
          <w:szCs w:val="26"/>
        </w:rPr>
      </w:pPr>
      <w:r w:rsidRPr="004A1E0C">
        <w:rPr>
          <w:rFonts w:ascii="Times New Roman" w:hAnsi="Times New Roman"/>
          <w:b/>
          <w:i/>
          <w:sz w:val="26"/>
          <w:szCs w:val="26"/>
        </w:rPr>
        <w:lastRenderedPageBreak/>
        <w:t>Основаниями приостановления подачи газа потребителям с предварительным письменным уведомлением могут стать:</w:t>
      </w:r>
    </w:p>
    <w:p w:rsidR="00445A67" w:rsidRPr="004A1E0C" w:rsidRDefault="00445A67" w:rsidP="00445A67">
      <w:pPr>
        <w:pStyle w:val="a4"/>
        <w:spacing w:after="0" w:line="240" w:lineRule="auto"/>
        <w:jc w:val="both"/>
        <w:rPr>
          <w:rFonts w:ascii="Times New Roman" w:hAnsi="Times New Roman"/>
          <w:sz w:val="26"/>
          <w:szCs w:val="26"/>
        </w:rPr>
      </w:pPr>
      <w:r w:rsidRPr="004A1E0C">
        <w:rPr>
          <w:rFonts w:ascii="Times New Roman" w:hAnsi="Times New Roman"/>
          <w:sz w:val="26"/>
          <w:szCs w:val="26"/>
        </w:rPr>
        <w:t>– отсутствие договора о техническом обслуживании и ремонте ВДГО и ВКГО;</w:t>
      </w:r>
    </w:p>
    <w:p w:rsidR="00445A67" w:rsidRPr="004A1E0C" w:rsidRDefault="00445A67" w:rsidP="00445A67">
      <w:pPr>
        <w:pStyle w:val="a4"/>
        <w:spacing w:after="0" w:line="240" w:lineRule="auto"/>
        <w:jc w:val="both"/>
        <w:rPr>
          <w:rFonts w:ascii="Times New Roman" w:hAnsi="Times New Roman"/>
          <w:sz w:val="26"/>
          <w:szCs w:val="26"/>
        </w:rPr>
      </w:pPr>
      <w:r w:rsidRPr="004A1E0C">
        <w:rPr>
          <w:rFonts w:ascii="Times New Roman" w:hAnsi="Times New Roman"/>
          <w:sz w:val="26"/>
          <w:szCs w:val="26"/>
        </w:rPr>
        <w:t>– отказ в допуске работников специализированной организации для проведения работ по техническому обслуживанию два и более раз;</w:t>
      </w:r>
    </w:p>
    <w:p w:rsidR="00445A67" w:rsidRPr="004A1E0C" w:rsidRDefault="00445A67" w:rsidP="00445A67">
      <w:pPr>
        <w:pStyle w:val="a4"/>
        <w:spacing w:after="0" w:line="240" w:lineRule="auto"/>
        <w:jc w:val="both"/>
        <w:rPr>
          <w:rFonts w:ascii="Times New Roman" w:hAnsi="Times New Roman"/>
          <w:sz w:val="26"/>
          <w:szCs w:val="26"/>
        </w:rPr>
      </w:pPr>
      <w:r w:rsidRPr="004A1E0C">
        <w:rPr>
          <w:rFonts w:ascii="Times New Roman" w:hAnsi="Times New Roman"/>
          <w:sz w:val="26"/>
          <w:szCs w:val="26"/>
        </w:rPr>
        <w:t>– эксплуатация газового оборудования, отработавшего нормативный срок службы, установленный заводом-изготовителем, или при отсутствии по результатам технического диагностирования положительного заключения о дальнейшей эксплуатации такого оборудования.</w:t>
      </w:r>
    </w:p>
    <w:p w:rsidR="00445A67" w:rsidRPr="004A1E0C" w:rsidRDefault="00445A67" w:rsidP="00445A67">
      <w:pPr>
        <w:spacing w:line="240" w:lineRule="auto"/>
        <w:ind w:firstLine="708"/>
        <w:rPr>
          <w:rFonts w:ascii="Times New Roman" w:hAnsi="Times New Roman"/>
          <w:b/>
          <w:sz w:val="26"/>
          <w:szCs w:val="26"/>
        </w:rPr>
      </w:pPr>
      <w:r w:rsidRPr="004A1E0C">
        <w:rPr>
          <w:rFonts w:ascii="Times New Roman" w:hAnsi="Times New Roman"/>
          <w:b/>
          <w:sz w:val="26"/>
          <w:szCs w:val="26"/>
        </w:rPr>
        <w:t>Работы, выполняемые специализированной организаций по приостановлению и возобновлению подачи газа, в полном объеме оплачиваются потребителем.</w:t>
      </w:r>
    </w:p>
    <w:p w:rsidR="00445A67" w:rsidRPr="004A1E0C" w:rsidRDefault="00445A67" w:rsidP="00445A67">
      <w:pPr>
        <w:spacing w:line="240" w:lineRule="auto"/>
        <w:ind w:firstLine="708"/>
        <w:rPr>
          <w:rFonts w:ascii="Times New Roman" w:hAnsi="Times New Roman"/>
          <w:sz w:val="26"/>
          <w:szCs w:val="26"/>
        </w:rPr>
      </w:pPr>
      <w:r w:rsidRPr="004A1E0C">
        <w:rPr>
          <w:rFonts w:ascii="Times New Roman" w:hAnsi="Times New Roman"/>
          <w:sz w:val="26"/>
          <w:szCs w:val="26"/>
        </w:rPr>
        <w:t xml:space="preserve">Напоминаем, что ответственность за технически исправное состояние ВДГО (ВКГО) возложена на владельца газифицированного объекта (Жилищный кодекс РФ). </w:t>
      </w:r>
    </w:p>
    <w:p w:rsidR="00445A67" w:rsidRPr="004A1E0C" w:rsidRDefault="00445A67" w:rsidP="00445A67">
      <w:pPr>
        <w:spacing w:line="240" w:lineRule="auto"/>
        <w:ind w:firstLine="708"/>
        <w:rPr>
          <w:rFonts w:ascii="Times New Roman" w:hAnsi="Times New Roman"/>
          <w:sz w:val="26"/>
          <w:szCs w:val="26"/>
        </w:rPr>
      </w:pPr>
      <w:r w:rsidRPr="004A1E0C">
        <w:rPr>
          <w:rFonts w:ascii="Times New Roman" w:hAnsi="Times New Roman"/>
          <w:b/>
          <w:sz w:val="26"/>
          <w:szCs w:val="26"/>
        </w:rPr>
        <w:t>Потребители услуг по газоснабжению обязаны заключить договор на техническое обслуживание ВДГО (ВКГО) со специализированной организацией.</w:t>
      </w:r>
      <w:r w:rsidRPr="004A1E0C">
        <w:rPr>
          <w:rFonts w:ascii="Times New Roman" w:hAnsi="Times New Roman"/>
          <w:sz w:val="26"/>
          <w:szCs w:val="26"/>
        </w:rPr>
        <w:t xml:space="preserve"> При этом специализированная организация берет на себя обязанность выполнения технического обслуживания газового оборудования в объеме, указанном в договоре, и с периодичностью, предусмотренной нормативной документацией и паспортами газового оборудования, выданными заводами-изготовителями.</w:t>
      </w:r>
    </w:p>
    <w:p w:rsidR="00445A67" w:rsidRPr="004A1E0C" w:rsidRDefault="00445A67" w:rsidP="00445A67">
      <w:pPr>
        <w:spacing w:line="240" w:lineRule="auto"/>
        <w:jc w:val="center"/>
        <w:rPr>
          <w:rFonts w:ascii="Times New Roman" w:hAnsi="Times New Roman"/>
          <w:b/>
          <w:sz w:val="26"/>
          <w:szCs w:val="26"/>
        </w:rPr>
      </w:pPr>
    </w:p>
    <w:p w:rsidR="000C1742" w:rsidRDefault="000C1742" w:rsidP="000C1742">
      <w:pPr>
        <w:pStyle w:val="a0"/>
        <w:rPr>
          <w:rFonts w:ascii="Times New Roman" w:hAnsi="Times New Roman"/>
          <w:sz w:val="28"/>
          <w:szCs w:val="28"/>
        </w:rPr>
      </w:pPr>
    </w:p>
    <w:p w:rsidR="004A1E0C" w:rsidRDefault="004A1E0C" w:rsidP="000C1742">
      <w:pPr>
        <w:pStyle w:val="a0"/>
        <w:rPr>
          <w:rFonts w:ascii="Times New Roman" w:hAnsi="Times New Roman"/>
          <w:sz w:val="28"/>
          <w:szCs w:val="28"/>
        </w:rPr>
      </w:pPr>
    </w:p>
    <w:p w:rsidR="004A1E0C" w:rsidRDefault="004A1E0C" w:rsidP="000C1742">
      <w:pPr>
        <w:pStyle w:val="a0"/>
        <w:rPr>
          <w:rFonts w:ascii="Times New Roman" w:hAnsi="Times New Roman"/>
          <w:sz w:val="28"/>
          <w:szCs w:val="28"/>
        </w:rPr>
      </w:pPr>
    </w:p>
    <w:p w:rsidR="004A1E0C" w:rsidRDefault="004A1E0C" w:rsidP="000C1742">
      <w:pPr>
        <w:pStyle w:val="a0"/>
        <w:rPr>
          <w:rFonts w:ascii="Times New Roman" w:hAnsi="Times New Roman"/>
          <w:sz w:val="28"/>
          <w:szCs w:val="28"/>
        </w:rPr>
      </w:pPr>
    </w:p>
    <w:p w:rsidR="004A1E0C" w:rsidRDefault="004A1E0C" w:rsidP="000C1742">
      <w:pPr>
        <w:pStyle w:val="a0"/>
        <w:rPr>
          <w:rFonts w:ascii="Times New Roman" w:hAnsi="Times New Roman"/>
          <w:sz w:val="28"/>
          <w:szCs w:val="28"/>
        </w:rPr>
      </w:pPr>
    </w:p>
    <w:p w:rsidR="004A1E0C" w:rsidRDefault="004A1E0C" w:rsidP="000C1742">
      <w:pPr>
        <w:pStyle w:val="a0"/>
        <w:rPr>
          <w:rFonts w:ascii="Times New Roman" w:hAnsi="Times New Roman"/>
          <w:sz w:val="28"/>
          <w:szCs w:val="28"/>
        </w:rPr>
      </w:pPr>
    </w:p>
    <w:p w:rsidR="004A1E0C" w:rsidRDefault="004A1E0C" w:rsidP="000C1742">
      <w:pPr>
        <w:pStyle w:val="a0"/>
        <w:rPr>
          <w:rFonts w:ascii="Times New Roman" w:hAnsi="Times New Roman"/>
          <w:sz w:val="28"/>
          <w:szCs w:val="28"/>
        </w:rPr>
      </w:pPr>
    </w:p>
    <w:p w:rsidR="004A1E0C" w:rsidRDefault="004A1E0C" w:rsidP="000C1742">
      <w:pPr>
        <w:pStyle w:val="a0"/>
        <w:rPr>
          <w:rFonts w:ascii="Times New Roman" w:hAnsi="Times New Roman"/>
          <w:sz w:val="28"/>
          <w:szCs w:val="28"/>
        </w:rPr>
      </w:pPr>
    </w:p>
    <w:p w:rsidR="004A1E0C" w:rsidRDefault="004A1E0C" w:rsidP="000C1742">
      <w:pPr>
        <w:pStyle w:val="a0"/>
        <w:rPr>
          <w:rFonts w:ascii="Times New Roman" w:hAnsi="Times New Roman"/>
          <w:sz w:val="28"/>
          <w:szCs w:val="28"/>
        </w:rPr>
      </w:pPr>
    </w:p>
    <w:p w:rsidR="004A1E0C" w:rsidRDefault="004A1E0C" w:rsidP="000C1742">
      <w:pPr>
        <w:pStyle w:val="a0"/>
        <w:rPr>
          <w:rFonts w:ascii="Times New Roman" w:hAnsi="Times New Roman"/>
          <w:sz w:val="28"/>
          <w:szCs w:val="28"/>
        </w:rPr>
      </w:pPr>
    </w:p>
    <w:p w:rsidR="004A1E0C" w:rsidRDefault="004A1E0C" w:rsidP="000C1742">
      <w:pPr>
        <w:pStyle w:val="a0"/>
        <w:rPr>
          <w:rFonts w:ascii="Times New Roman" w:hAnsi="Times New Roman"/>
          <w:sz w:val="28"/>
          <w:szCs w:val="28"/>
        </w:rPr>
      </w:pPr>
    </w:p>
    <w:p w:rsidR="004A1E0C" w:rsidRDefault="004A1E0C" w:rsidP="000C1742">
      <w:pPr>
        <w:pStyle w:val="a0"/>
        <w:rPr>
          <w:rFonts w:ascii="Times New Roman" w:hAnsi="Times New Roman"/>
          <w:sz w:val="28"/>
          <w:szCs w:val="28"/>
        </w:rPr>
      </w:pPr>
    </w:p>
    <w:p w:rsidR="004A1E0C" w:rsidRDefault="004A1E0C" w:rsidP="000C1742">
      <w:pPr>
        <w:pStyle w:val="a0"/>
        <w:rPr>
          <w:rFonts w:ascii="Times New Roman" w:hAnsi="Times New Roman"/>
          <w:sz w:val="28"/>
          <w:szCs w:val="28"/>
        </w:rPr>
      </w:pPr>
    </w:p>
    <w:p w:rsidR="004A1E0C" w:rsidRDefault="004A1E0C" w:rsidP="000C1742">
      <w:pPr>
        <w:pStyle w:val="a0"/>
        <w:rPr>
          <w:rFonts w:ascii="Times New Roman" w:hAnsi="Times New Roman"/>
          <w:sz w:val="28"/>
          <w:szCs w:val="28"/>
        </w:rPr>
      </w:pPr>
    </w:p>
    <w:p w:rsidR="004A1E0C" w:rsidRDefault="004A1E0C" w:rsidP="000C1742">
      <w:pPr>
        <w:pStyle w:val="a0"/>
        <w:rPr>
          <w:rFonts w:ascii="Times New Roman" w:hAnsi="Times New Roman"/>
          <w:sz w:val="28"/>
          <w:szCs w:val="28"/>
        </w:rPr>
      </w:pPr>
    </w:p>
    <w:p w:rsidR="004A1E0C" w:rsidRDefault="004A1E0C" w:rsidP="000C1742">
      <w:pPr>
        <w:pStyle w:val="a0"/>
        <w:rPr>
          <w:rFonts w:ascii="Times New Roman" w:hAnsi="Times New Roman"/>
          <w:sz w:val="28"/>
          <w:szCs w:val="28"/>
        </w:rPr>
      </w:pPr>
    </w:p>
    <w:p w:rsidR="004A1E0C" w:rsidRDefault="004A1E0C" w:rsidP="000C1742">
      <w:pPr>
        <w:pStyle w:val="a0"/>
        <w:rPr>
          <w:rFonts w:ascii="Times New Roman" w:hAnsi="Times New Roman"/>
          <w:sz w:val="28"/>
          <w:szCs w:val="28"/>
        </w:rPr>
      </w:pPr>
    </w:p>
    <w:p w:rsidR="004A1E0C" w:rsidRDefault="004A1E0C" w:rsidP="000C1742">
      <w:pPr>
        <w:pStyle w:val="a0"/>
        <w:rPr>
          <w:rFonts w:ascii="Times New Roman" w:hAnsi="Times New Roman"/>
          <w:sz w:val="28"/>
          <w:szCs w:val="28"/>
        </w:rPr>
      </w:pPr>
    </w:p>
    <w:p w:rsidR="004A1E0C" w:rsidRDefault="004A1E0C" w:rsidP="000C1742">
      <w:pPr>
        <w:pStyle w:val="a0"/>
        <w:rPr>
          <w:rFonts w:ascii="Times New Roman" w:hAnsi="Times New Roman"/>
          <w:sz w:val="28"/>
          <w:szCs w:val="28"/>
        </w:rPr>
      </w:pPr>
    </w:p>
    <w:p w:rsidR="004A1E0C" w:rsidRDefault="004A1E0C" w:rsidP="000C1742">
      <w:pPr>
        <w:pStyle w:val="a0"/>
        <w:rPr>
          <w:rFonts w:ascii="Times New Roman" w:hAnsi="Times New Roman"/>
          <w:sz w:val="28"/>
          <w:szCs w:val="28"/>
        </w:rPr>
      </w:pPr>
    </w:p>
    <w:p w:rsidR="004A1E0C" w:rsidRDefault="004A1E0C" w:rsidP="000C1742">
      <w:pPr>
        <w:pStyle w:val="a0"/>
        <w:rPr>
          <w:rFonts w:ascii="Times New Roman" w:hAnsi="Times New Roman"/>
          <w:sz w:val="28"/>
          <w:szCs w:val="28"/>
        </w:rPr>
      </w:pPr>
    </w:p>
    <w:p w:rsidR="004A1E0C" w:rsidRDefault="004A1E0C" w:rsidP="000C1742">
      <w:pPr>
        <w:pStyle w:val="a0"/>
        <w:rPr>
          <w:rFonts w:ascii="Times New Roman" w:hAnsi="Times New Roman"/>
          <w:sz w:val="28"/>
          <w:szCs w:val="28"/>
        </w:rPr>
      </w:pPr>
    </w:p>
    <w:p w:rsidR="004A1E0C" w:rsidRDefault="004A1E0C" w:rsidP="000C1742">
      <w:pPr>
        <w:pStyle w:val="a0"/>
        <w:rPr>
          <w:rFonts w:ascii="Times New Roman" w:hAnsi="Times New Roman"/>
          <w:sz w:val="28"/>
          <w:szCs w:val="28"/>
        </w:rPr>
      </w:pPr>
    </w:p>
    <w:p w:rsidR="004A1E0C" w:rsidRDefault="004A1E0C" w:rsidP="000C1742">
      <w:pPr>
        <w:pStyle w:val="a0"/>
        <w:rPr>
          <w:rFonts w:ascii="Times New Roman" w:hAnsi="Times New Roman"/>
          <w:sz w:val="28"/>
          <w:szCs w:val="28"/>
        </w:rPr>
      </w:pPr>
    </w:p>
    <w:p w:rsidR="004A1E0C" w:rsidRDefault="004A1E0C" w:rsidP="000C1742">
      <w:pPr>
        <w:pStyle w:val="a0"/>
        <w:rPr>
          <w:rFonts w:ascii="Times New Roman" w:hAnsi="Times New Roman"/>
          <w:sz w:val="28"/>
          <w:szCs w:val="28"/>
        </w:rPr>
      </w:pPr>
    </w:p>
    <w:p w:rsidR="004A1E0C" w:rsidRPr="004A1E0C" w:rsidRDefault="004A1E0C" w:rsidP="000C1742">
      <w:pPr>
        <w:pStyle w:val="a0"/>
        <w:rPr>
          <w:rFonts w:ascii="Times New Roman" w:hAnsi="Times New Roman"/>
          <w:sz w:val="28"/>
          <w:szCs w:val="28"/>
        </w:rPr>
      </w:pPr>
    </w:p>
    <w:p w:rsidR="000C1742" w:rsidRPr="000C1742" w:rsidRDefault="000C1742" w:rsidP="000C1742">
      <w:pPr>
        <w:pStyle w:val="a0"/>
        <w:rPr>
          <w:rFonts w:ascii="Times New Roman" w:hAnsi="Times New Roman"/>
          <w:sz w:val="28"/>
          <w:szCs w:val="28"/>
        </w:rPr>
      </w:pPr>
    </w:p>
    <w:p w:rsidR="00445A67" w:rsidRPr="006006CD" w:rsidRDefault="00445A67" w:rsidP="00445A67">
      <w:pPr>
        <w:spacing w:line="240" w:lineRule="auto"/>
        <w:jc w:val="center"/>
        <w:rPr>
          <w:rFonts w:ascii="Times New Roman" w:hAnsi="Times New Roman"/>
          <w:b/>
          <w:sz w:val="28"/>
          <w:szCs w:val="28"/>
        </w:rPr>
      </w:pPr>
      <w:r w:rsidRPr="006006CD">
        <w:rPr>
          <w:rFonts w:ascii="Times New Roman" w:hAnsi="Times New Roman"/>
          <w:b/>
          <w:sz w:val="28"/>
          <w:szCs w:val="28"/>
        </w:rPr>
        <w:lastRenderedPageBreak/>
        <w:t>Информация о правилах обращения с отходами I–IV классов опасности, порядке осуществления раздельного сбора отходов</w:t>
      </w:r>
    </w:p>
    <w:p w:rsidR="00445A67" w:rsidRPr="004A1E0C" w:rsidRDefault="00445A67" w:rsidP="00445A67">
      <w:pPr>
        <w:spacing w:line="240" w:lineRule="auto"/>
        <w:rPr>
          <w:rFonts w:ascii="Times New Roman" w:hAnsi="Times New Roman"/>
          <w:szCs w:val="24"/>
        </w:rPr>
      </w:pPr>
    </w:p>
    <w:p w:rsidR="00445A67" w:rsidRPr="0024323A" w:rsidRDefault="00445A67" w:rsidP="00445A67">
      <w:pPr>
        <w:spacing w:line="240" w:lineRule="auto"/>
        <w:ind w:firstLine="708"/>
        <w:rPr>
          <w:rFonts w:ascii="Times New Roman" w:hAnsi="Times New Roman"/>
          <w:b/>
          <w:i/>
          <w:sz w:val="26"/>
          <w:szCs w:val="26"/>
        </w:rPr>
      </w:pPr>
      <w:r w:rsidRPr="0024323A">
        <w:rPr>
          <w:rFonts w:ascii="Times New Roman" w:hAnsi="Times New Roman"/>
          <w:sz w:val="26"/>
          <w:szCs w:val="26"/>
        </w:rPr>
        <w:t>Порядок осуществления сбора, транспортирования, обработки, утилизации, обезвреживания и захоронения твердых коммунальных отходов устанавливается на основании статьи 6 Федерального закона от 24.06.1998 № 89-ФЗ «Об отходах производства и потребления», Федерального закона от 28.12.2016 № 486-ФЗ «О внесении изменений в отдельные законодательные акты Российской Федерации», постановления Правительства РФ от 12.11.2016 № 1156 «Об обращении с твердыми коммунальными отходами и внесении изменения в постановление Правительства РФ от 25.08.2008 № 641»</w:t>
      </w:r>
      <w:r w:rsidR="006006CD" w:rsidRPr="0024323A">
        <w:rPr>
          <w:rFonts w:ascii="Times New Roman" w:hAnsi="Times New Roman"/>
          <w:sz w:val="26"/>
          <w:szCs w:val="26"/>
        </w:rPr>
        <w:t>.</w:t>
      </w:r>
      <w:r w:rsidR="006006CD" w:rsidRPr="0024323A">
        <w:rPr>
          <w:rFonts w:ascii="Times New Roman" w:hAnsi="Times New Roman"/>
          <w:b/>
          <w:i/>
          <w:sz w:val="26"/>
          <w:szCs w:val="26"/>
        </w:rPr>
        <w:t xml:space="preserve"> </w:t>
      </w:r>
    </w:p>
    <w:p w:rsidR="00445A67" w:rsidRPr="0024323A" w:rsidRDefault="00445A67" w:rsidP="00445A67">
      <w:pPr>
        <w:spacing w:line="240" w:lineRule="auto"/>
        <w:ind w:firstLine="708"/>
        <w:rPr>
          <w:rFonts w:ascii="Times New Roman" w:hAnsi="Times New Roman"/>
          <w:b/>
          <w:i/>
          <w:sz w:val="26"/>
          <w:szCs w:val="26"/>
        </w:rPr>
      </w:pPr>
      <w:r w:rsidRPr="0024323A">
        <w:rPr>
          <w:rFonts w:ascii="Times New Roman" w:hAnsi="Times New Roman"/>
          <w:b/>
          <w:i/>
          <w:sz w:val="26"/>
          <w:szCs w:val="26"/>
        </w:rPr>
        <w:t>В соответствии с пунктами 10–24 Правил обращениями с твердыми коммунальными отходами, утвержденных постановлением Правительства РФ от 12.11.2016 № 1156:</w:t>
      </w:r>
    </w:p>
    <w:p w:rsidR="00445A67" w:rsidRPr="0024323A" w:rsidRDefault="00445A67" w:rsidP="00445A67">
      <w:pPr>
        <w:spacing w:line="240" w:lineRule="auto"/>
        <w:ind w:firstLine="708"/>
        <w:rPr>
          <w:rFonts w:ascii="Times New Roman" w:hAnsi="Times New Roman"/>
          <w:sz w:val="26"/>
          <w:szCs w:val="26"/>
        </w:rPr>
      </w:pPr>
      <w:proofErr w:type="gramStart"/>
      <w:r w:rsidRPr="0024323A">
        <w:rPr>
          <w:rFonts w:ascii="Times New Roman" w:hAnsi="Times New Roman"/>
          <w:sz w:val="26"/>
          <w:szCs w:val="26"/>
        </w:rPr>
        <w:t>а</w:t>
      </w:r>
      <w:proofErr w:type="gramEnd"/>
      <w:r w:rsidRPr="0024323A">
        <w:rPr>
          <w:rFonts w:ascii="Times New Roman" w:hAnsi="Times New Roman"/>
          <w:sz w:val="26"/>
          <w:szCs w:val="26"/>
        </w:rPr>
        <w:t>) потребители осуществляют складирование твердых коммунальных отходов в местах сбора и накопления твердых коммунальных отходов, определенных договором на оказание услуг по обращению с твердыми коммунальными отходами, в соответствии со схемой обращения с отходами;</w:t>
      </w:r>
    </w:p>
    <w:p w:rsidR="00445A67" w:rsidRPr="0024323A" w:rsidRDefault="00445A67" w:rsidP="00445A67">
      <w:pPr>
        <w:spacing w:line="240" w:lineRule="auto"/>
        <w:ind w:firstLine="708"/>
        <w:rPr>
          <w:rFonts w:ascii="Times New Roman" w:hAnsi="Times New Roman"/>
          <w:sz w:val="26"/>
          <w:szCs w:val="26"/>
        </w:rPr>
      </w:pPr>
      <w:proofErr w:type="gramStart"/>
      <w:r w:rsidRPr="0024323A">
        <w:rPr>
          <w:rFonts w:ascii="Times New Roman" w:hAnsi="Times New Roman"/>
          <w:sz w:val="26"/>
          <w:szCs w:val="26"/>
        </w:rPr>
        <w:t>б</w:t>
      </w:r>
      <w:proofErr w:type="gramEnd"/>
      <w:r w:rsidRPr="0024323A">
        <w:rPr>
          <w:rFonts w:ascii="Times New Roman" w:hAnsi="Times New Roman"/>
          <w:sz w:val="26"/>
          <w:szCs w:val="26"/>
        </w:rPr>
        <w:t>) в случае если в схеме обращения с отходами отсутствует информация о местах сбора и накопления твердых коммунальных отходов, региональный оператор направляет информацию о выявленных местах сбора и накопления твердых коммунальных отходов в орган исполнительной власти субъекта Российской Федерации, утвердивший схему обращения с отходами, для включения в нее сведений о местах сбора и накопления твердых коммунальных отходов.</w:t>
      </w:r>
    </w:p>
    <w:p w:rsidR="00445A67" w:rsidRPr="0024323A" w:rsidRDefault="00445A67" w:rsidP="00445A67">
      <w:pPr>
        <w:spacing w:line="240" w:lineRule="auto"/>
        <w:ind w:firstLine="708"/>
        <w:rPr>
          <w:rFonts w:ascii="Times New Roman" w:hAnsi="Times New Roman"/>
          <w:sz w:val="26"/>
          <w:szCs w:val="26"/>
        </w:rPr>
      </w:pPr>
    </w:p>
    <w:p w:rsidR="00445A67" w:rsidRPr="0024323A" w:rsidRDefault="00445A67" w:rsidP="00445A67">
      <w:pPr>
        <w:spacing w:line="240" w:lineRule="auto"/>
        <w:ind w:firstLine="708"/>
        <w:rPr>
          <w:rFonts w:ascii="Times New Roman" w:hAnsi="Times New Roman"/>
          <w:b/>
          <w:i/>
          <w:sz w:val="26"/>
          <w:szCs w:val="26"/>
        </w:rPr>
      </w:pPr>
      <w:r w:rsidRPr="0024323A">
        <w:rPr>
          <w:rFonts w:ascii="Times New Roman" w:hAnsi="Times New Roman"/>
          <w:sz w:val="26"/>
          <w:szCs w:val="26"/>
        </w:rPr>
        <w:t xml:space="preserve">В соответствии с договором на оказание услуг по обращению с твердыми коммунальными отходами в местах сбора и накопления твердых коммунальных отходов </w:t>
      </w:r>
      <w:r w:rsidRPr="0024323A">
        <w:rPr>
          <w:rFonts w:ascii="Times New Roman" w:hAnsi="Times New Roman"/>
          <w:b/>
          <w:i/>
          <w:sz w:val="26"/>
          <w:szCs w:val="26"/>
        </w:rPr>
        <w:t>складирование твердых коммунальных отходов осуществляется потребителями следующими способами:</w:t>
      </w:r>
    </w:p>
    <w:p w:rsidR="00445A67" w:rsidRPr="0024323A" w:rsidRDefault="00445A67" w:rsidP="00445A67">
      <w:pPr>
        <w:spacing w:line="240" w:lineRule="auto"/>
        <w:rPr>
          <w:rFonts w:ascii="Times New Roman" w:hAnsi="Times New Roman"/>
          <w:sz w:val="26"/>
          <w:szCs w:val="26"/>
        </w:rPr>
      </w:pPr>
      <w:proofErr w:type="gramStart"/>
      <w:r w:rsidRPr="0024323A">
        <w:rPr>
          <w:rFonts w:ascii="Times New Roman" w:hAnsi="Times New Roman"/>
          <w:sz w:val="26"/>
          <w:szCs w:val="26"/>
        </w:rPr>
        <w:t>а</w:t>
      </w:r>
      <w:proofErr w:type="gramEnd"/>
      <w:r w:rsidRPr="0024323A">
        <w:rPr>
          <w:rFonts w:ascii="Times New Roman" w:hAnsi="Times New Roman"/>
          <w:sz w:val="26"/>
          <w:szCs w:val="26"/>
        </w:rPr>
        <w:t>) в контейнеры, расположенные в мусороприемных камерах (при наличии соответствующей внутридомовой инженерной системы);</w:t>
      </w:r>
    </w:p>
    <w:p w:rsidR="00445A67" w:rsidRPr="0024323A" w:rsidRDefault="00445A67" w:rsidP="00445A67">
      <w:pPr>
        <w:spacing w:line="240" w:lineRule="auto"/>
        <w:rPr>
          <w:rFonts w:ascii="Times New Roman" w:hAnsi="Times New Roman"/>
          <w:sz w:val="26"/>
          <w:szCs w:val="26"/>
        </w:rPr>
      </w:pPr>
      <w:proofErr w:type="gramStart"/>
      <w:r w:rsidRPr="0024323A">
        <w:rPr>
          <w:rFonts w:ascii="Times New Roman" w:hAnsi="Times New Roman"/>
          <w:sz w:val="26"/>
          <w:szCs w:val="26"/>
        </w:rPr>
        <w:t>б</w:t>
      </w:r>
      <w:proofErr w:type="gramEnd"/>
      <w:r w:rsidRPr="0024323A">
        <w:rPr>
          <w:rFonts w:ascii="Times New Roman" w:hAnsi="Times New Roman"/>
          <w:sz w:val="26"/>
          <w:szCs w:val="26"/>
        </w:rPr>
        <w:t>) в контейнеры, бункеры, расположенные на контейнерных площадках;</w:t>
      </w:r>
    </w:p>
    <w:p w:rsidR="00445A67" w:rsidRPr="0024323A" w:rsidRDefault="00445A67" w:rsidP="00445A67">
      <w:pPr>
        <w:spacing w:line="240" w:lineRule="auto"/>
        <w:rPr>
          <w:rFonts w:ascii="Times New Roman" w:hAnsi="Times New Roman"/>
          <w:sz w:val="26"/>
          <w:szCs w:val="26"/>
        </w:rPr>
      </w:pPr>
      <w:proofErr w:type="gramStart"/>
      <w:r w:rsidRPr="0024323A">
        <w:rPr>
          <w:rFonts w:ascii="Times New Roman" w:hAnsi="Times New Roman"/>
          <w:sz w:val="26"/>
          <w:szCs w:val="26"/>
        </w:rPr>
        <w:t>в</w:t>
      </w:r>
      <w:proofErr w:type="gramEnd"/>
      <w:r w:rsidRPr="0024323A">
        <w:rPr>
          <w:rFonts w:ascii="Times New Roman" w:hAnsi="Times New Roman"/>
          <w:sz w:val="26"/>
          <w:szCs w:val="26"/>
        </w:rPr>
        <w:t>) в пакеты или другие емкости, предоставленные региональным оператором.</w:t>
      </w:r>
    </w:p>
    <w:p w:rsidR="00445A67" w:rsidRPr="0024323A" w:rsidRDefault="00445A67" w:rsidP="00445A67">
      <w:pPr>
        <w:spacing w:line="240" w:lineRule="auto"/>
        <w:ind w:firstLine="708"/>
        <w:rPr>
          <w:rFonts w:ascii="Times New Roman" w:hAnsi="Times New Roman"/>
          <w:sz w:val="26"/>
          <w:szCs w:val="26"/>
        </w:rPr>
      </w:pPr>
    </w:p>
    <w:p w:rsidR="00445A67" w:rsidRPr="0024323A" w:rsidRDefault="00445A67" w:rsidP="00445A67">
      <w:pPr>
        <w:spacing w:line="240" w:lineRule="auto"/>
        <w:ind w:firstLine="708"/>
        <w:rPr>
          <w:rFonts w:ascii="Times New Roman" w:hAnsi="Times New Roman"/>
          <w:b/>
          <w:i/>
          <w:sz w:val="26"/>
          <w:szCs w:val="26"/>
        </w:rPr>
      </w:pPr>
      <w:r w:rsidRPr="0024323A">
        <w:rPr>
          <w:rFonts w:ascii="Times New Roman" w:hAnsi="Times New Roman"/>
          <w:sz w:val="26"/>
          <w:szCs w:val="26"/>
        </w:rPr>
        <w:t xml:space="preserve">В соответствии с договором на оказание услуг по обращению с твердыми коммунальными отходами в местах сбора и накопления твердых коммунальных отходов </w:t>
      </w:r>
      <w:r w:rsidRPr="0024323A">
        <w:rPr>
          <w:rFonts w:ascii="Times New Roman" w:hAnsi="Times New Roman"/>
          <w:b/>
          <w:i/>
          <w:sz w:val="26"/>
          <w:szCs w:val="26"/>
        </w:rPr>
        <w:t>складирование крупногабаритных отходов осуществляется потребителями следующими способами:</w:t>
      </w:r>
    </w:p>
    <w:p w:rsidR="00445A67" w:rsidRPr="0024323A" w:rsidRDefault="00445A67" w:rsidP="00445A67">
      <w:pPr>
        <w:spacing w:line="240" w:lineRule="auto"/>
        <w:rPr>
          <w:rFonts w:ascii="Times New Roman" w:hAnsi="Times New Roman"/>
          <w:sz w:val="26"/>
          <w:szCs w:val="26"/>
        </w:rPr>
      </w:pPr>
      <w:proofErr w:type="gramStart"/>
      <w:r w:rsidRPr="0024323A">
        <w:rPr>
          <w:rFonts w:ascii="Times New Roman" w:hAnsi="Times New Roman"/>
          <w:sz w:val="26"/>
          <w:szCs w:val="26"/>
        </w:rPr>
        <w:t>а</w:t>
      </w:r>
      <w:proofErr w:type="gramEnd"/>
      <w:r w:rsidRPr="0024323A">
        <w:rPr>
          <w:rFonts w:ascii="Times New Roman" w:hAnsi="Times New Roman"/>
          <w:sz w:val="26"/>
          <w:szCs w:val="26"/>
        </w:rPr>
        <w:t>) в бункеры, расположенные на контейнерных площадках;</w:t>
      </w:r>
    </w:p>
    <w:p w:rsidR="00445A67" w:rsidRPr="0024323A" w:rsidRDefault="00445A67" w:rsidP="00445A67">
      <w:pPr>
        <w:spacing w:line="240" w:lineRule="auto"/>
        <w:rPr>
          <w:rFonts w:ascii="Times New Roman" w:hAnsi="Times New Roman"/>
          <w:sz w:val="26"/>
          <w:szCs w:val="26"/>
        </w:rPr>
      </w:pPr>
      <w:proofErr w:type="gramStart"/>
      <w:r w:rsidRPr="0024323A">
        <w:rPr>
          <w:rFonts w:ascii="Times New Roman" w:hAnsi="Times New Roman"/>
          <w:sz w:val="26"/>
          <w:szCs w:val="26"/>
        </w:rPr>
        <w:t>б</w:t>
      </w:r>
      <w:proofErr w:type="gramEnd"/>
      <w:r w:rsidRPr="0024323A">
        <w:rPr>
          <w:rFonts w:ascii="Times New Roman" w:hAnsi="Times New Roman"/>
          <w:sz w:val="26"/>
          <w:szCs w:val="26"/>
        </w:rPr>
        <w:t>) на специальных площадках для складирования крупногабаритных отходов.</w:t>
      </w:r>
    </w:p>
    <w:p w:rsidR="00445A67" w:rsidRPr="0024323A" w:rsidRDefault="00445A67" w:rsidP="00445A67">
      <w:pPr>
        <w:spacing w:line="240" w:lineRule="auto"/>
        <w:ind w:firstLine="708"/>
        <w:rPr>
          <w:rFonts w:ascii="Times New Roman" w:hAnsi="Times New Roman"/>
          <w:sz w:val="26"/>
          <w:szCs w:val="26"/>
        </w:rPr>
      </w:pPr>
      <w:r w:rsidRPr="0024323A">
        <w:rPr>
          <w:rFonts w:ascii="Times New Roman" w:hAnsi="Times New Roman"/>
          <w:sz w:val="26"/>
          <w:szCs w:val="26"/>
        </w:rPr>
        <w:t>Вывоз крупногабаритных отходов обеспечивается в соответствии с законодательством Российской Федерации региональным оператором, в том числе по заявкам потребителей, либо самостоятельно на площадку для их складирования. Места расположения таких площадок определяются в соответствии со схемами обращения с отходами и указываются в договоре на оказание услуг по обращению с твердыми коммунальными отходами.</w:t>
      </w:r>
    </w:p>
    <w:p w:rsidR="00445A67" w:rsidRPr="0024323A" w:rsidRDefault="00445A67" w:rsidP="00445A67">
      <w:pPr>
        <w:spacing w:line="240" w:lineRule="auto"/>
        <w:ind w:firstLine="708"/>
        <w:rPr>
          <w:rFonts w:ascii="Times New Roman" w:hAnsi="Times New Roman"/>
          <w:sz w:val="26"/>
          <w:szCs w:val="26"/>
        </w:rPr>
      </w:pPr>
      <w:r w:rsidRPr="0024323A">
        <w:rPr>
          <w:rFonts w:ascii="Times New Roman" w:hAnsi="Times New Roman"/>
          <w:sz w:val="26"/>
          <w:szCs w:val="26"/>
        </w:rPr>
        <w:t xml:space="preserve">Региональный оператор несет ответственность за обращение с твердыми коммунальными отходами с момента погрузки таких отходов в мусоровоз в местах сбора и накопления твердых коммунальных отходов. </w:t>
      </w:r>
    </w:p>
    <w:p w:rsidR="00445A67" w:rsidRPr="0024323A" w:rsidRDefault="00445A67" w:rsidP="00445A67">
      <w:pPr>
        <w:spacing w:line="240" w:lineRule="auto"/>
        <w:ind w:firstLine="708"/>
        <w:rPr>
          <w:rFonts w:ascii="Times New Roman" w:hAnsi="Times New Roman"/>
          <w:sz w:val="26"/>
          <w:szCs w:val="26"/>
        </w:rPr>
      </w:pPr>
      <w:r w:rsidRPr="0024323A">
        <w:rPr>
          <w:rFonts w:ascii="Times New Roman" w:hAnsi="Times New Roman"/>
          <w:sz w:val="26"/>
          <w:szCs w:val="26"/>
        </w:rPr>
        <w:lastRenderedPageBreak/>
        <w:t>При этом бремя содержания контейнерных площадок, специальных площадок для складирования крупногабаритных отходов и территории, прилегающей к месту погрузки твердых коммунальных отходов, расположенных на придомовой территории, входящей в состав общего имущества собственников помещений в многоквартирном доме, несут собственники помещений в многоквартирном доме.</w:t>
      </w:r>
    </w:p>
    <w:p w:rsidR="00445A67" w:rsidRPr="0024323A" w:rsidRDefault="00445A67" w:rsidP="00445A67">
      <w:pPr>
        <w:spacing w:line="240" w:lineRule="auto"/>
        <w:ind w:firstLine="708"/>
        <w:rPr>
          <w:rFonts w:ascii="Times New Roman" w:hAnsi="Times New Roman"/>
          <w:sz w:val="26"/>
          <w:szCs w:val="26"/>
        </w:rPr>
      </w:pPr>
      <w:r w:rsidRPr="0024323A">
        <w:rPr>
          <w:rFonts w:ascii="Times New Roman" w:hAnsi="Times New Roman"/>
          <w:sz w:val="26"/>
          <w:szCs w:val="26"/>
        </w:rPr>
        <w:t>Бремя содержания контейнерных площадок, специальных площадок для складирования крупногабаритных отходов и территории, прилегающей к месту погрузки твердых коммунальных отходов, не входящих в состав общего имущества собственников помещений в многоквартирных домах, несут собственники земельного участка, на котором расположены такие площадки и территория.</w:t>
      </w:r>
    </w:p>
    <w:p w:rsidR="00445A67" w:rsidRPr="0024323A" w:rsidRDefault="00445A67" w:rsidP="00445A67">
      <w:pPr>
        <w:spacing w:line="240" w:lineRule="auto"/>
        <w:ind w:firstLine="708"/>
        <w:rPr>
          <w:rFonts w:ascii="Times New Roman" w:hAnsi="Times New Roman"/>
          <w:sz w:val="26"/>
          <w:szCs w:val="26"/>
        </w:rPr>
      </w:pPr>
      <w:r w:rsidRPr="0024323A">
        <w:rPr>
          <w:rFonts w:ascii="Times New Roman" w:hAnsi="Times New Roman"/>
          <w:sz w:val="26"/>
          <w:szCs w:val="26"/>
        </w:rPr>
        <w:t>Лицо, ответственное за содержание контейнерных площадок, специальных площадок для складирования крупногабаритных отходов в соответствии с договором на оказание услуг по обращению с твердыми коммунальными отходами, обязано обеспечить на таких площадках размещение информации об обслуживаемых объектах и о собственнике площадок.</w:t>
      </w:r>
    </w:p>
    <w:p w:rsidR="006006CD" w:rsidRPr="0024323A" w:rsidRDefault="006006CD" w:rsidP="006006CD">
      <w:pPr>
        <w:pStyle w:val="a0"/>
        <w:rPr>
          <w:sz w:val="26"/>
          <w:szCs w:val="26"/>
        </w:rPr>
      </w:pPr>
    </w:p>
    <w:p w:rsidR="00445A67" w:rsidRPr="0024323A" w:rsidRDefault="00445A67" w:rsidP="00445A67">
      <w:pPr>
        <w:spacing w:line="240" w:lineRule="auto"/>
        <w:ind w:firstLine="708"/>
        <w:rPr>
          <w:rFonts w:ascii="Times New Roman" w:hAnsi="Times New Roman"/>
          <w:b/>
          <w:sz w:val="26"/>
          <w:szCs w:val="26"/>
        </w:rPr>
      </w:pPr>
      <w:r w:rsidRPr="0024323A">
        <w:rPr>
          <w:rFonts w:ascii="Times New Roman" w:hAnsi="Times New Roman"/>
          <w:b/>
          <w:sz w:val="26"/>
          <w:szCs w:val="26"/>
        </w:rPr>
        <w:t>В контейнерах запрещается складировать горящие, раскаленные или горячие отходы, крупногабаритные отходы, снег и лед, осветительные приборы и электрические лампы, содержащие ртуть, батареи и аккумуляторы, медицинские отходы, а также иные отходы, которые могут причинить вред жизни и здоровью лиц, осуществляющих погрузку (разгрузку) контейнеров, повредить контейнеры, мусоровозы или нарушить режим работы объектов по обработке, обезвреживанию, захоронению твердых коммунальных отходов.</w:t>
      </w:r>
    </w:p>
    <w:p w:rsidR="00445A67" w:rsidRPr="0024323A" w:rsidRDefault="00445A67" w:rsidP="00445A67">
      <w:pPr>
        <w:spacing w:before="120" w:line="240" w:lineRule="auto"/>
        <w:ind w:firstLine="709"/>
        <w:rPr>
          <w:rFonts w:ascii="Times New Roman" w:hAnsi="Times New Roman"/>
          <w:b/>
          <w:sz w:val="26"/>
          <w:szCs w:val="26"/>
        </w:rPr>
      </w:pPr>
      <w:r w:rsidRPr="0024323A">
        <w:rPr>
          <w:rFonts w:ascii="Times New Roman" w:hAnsi="Times New Roman"/>
          <w:b/>
          <w:sz w:val="26"/>
          <w:szCs w:val="26"/>
        </w:rPr>
        <w:t>К транспортированию в рамках данных правил запрещаются опасные вещества, отнесенные к опасным грузам в соответствии с Европейским соглашением о международной дорожной перевозке опасных грузов. Региональному оператору запрещается осуществлять сбор и транспортирование указанных опасных веществ (грузов) в составе или под видом твердых коммунальных отходов.</w:t>
      </w:r>
    </w:p>
    <w:p w:rsidR="00445A67" w:rsidRPr="0024323A" w:rsidRDefault="00445A67" w:rsidP="00445A67">
      <w:pPr>
        <w:spacing w:before="120" w:line="240" w:lineRule="auto"/>
        <w:ind w:firstLine="709"/>
        <w:rPr>
          <w:rFonts w:ascii="Times New Roman" w:hAnsi="Times New Roman"/>
          <w:b/>
          <w:sz w:val="26"/>
          <w:szCs w:val="26"/>
        </w:rPr>
      </w:pPr>
      <w:r w:rsidRPr="0024323A">
        <w:rPr>
          <w:rFonts w:ascii="Times New Roman" w:hAnsi="Times New Roman"/>
          <w:b/>
          <w:sz w:val="26"/>
          <w:szCs w:val="26"/>
        </w:rPr>
        <w:t>Потребителям запрещается осуществлять складирование твердых коммунальных отходов в местах сбора и накопления твердых коммунальных отходов, не указанных в договоре на оказание услуг по обращению с твердыми коммунальными отходами.</w:t>
      </w:r>
    </w:p>
    <w:p w:rsidR="00445A67" w:rsidRPr="0024323A" w:rsidRDefault="00445A67" w:rsidP="00445A67">
      <w:pPr>
        <w:spacing w:before="120" w:line="240" w:lineRule="auto"/>
        <w:ind w:firstLine="709"/>
        <w:rPr>
          <w:rFonts w:ascii="Times New Roman" w:hAnsi="Times New Roman"/>
          <w:b/>
          <w:sz w:val="26"/>
          <w:szCs w:val="26"/>
        </w:rPr>
      </w:pPr>
      <w:r w:rsidRPr="0024323A">
        <w:rPr>
          <w:rFonts w:ascii="Times New Roman" w:hAnsi="Times New Roman"/>
          <w:b/>
          <w:sz w:val="26"/>
          <w:szCs w:val="26"/>
        </w:rPr>
        <w:t>Потребителям запрещается складировать твердые коммунальные отходы вне контейнеров или в контейнеры, не предназначенные для таких видов отходов, за исключением случаев, установленных законодательством Российской Федерации.</w:t>
      </w:r>
    </w:p>
    <w:p w:rsidR="00445A67" w:rsidRPr="0024323A" w:rsidRDefault="00445A67" w:rsidP="00445A67">
      <w:pPr>
        <w:spacing w:line="240" w:lineRule="auto"/>
        <w:ind w:firstLine="708"/>
        <w:rPr>
          <w:rFonts w:ascii="Times New Roman" w:hAnsi="Times New Roman"/>
          <w:sz w:val="26"/>
          <w:szCs w:val="26"/>
        </w:rPr>
      </w:pPr>
    </w:p>
    <w:p w:rsidR="00445A67" w:rsidRPr="0024323A" w:rsidRDefault="00445A67" w:rsidP="00445A67">
      <w:pPr>
        <w:spacing w:line="240" w:lineRule="auto"/>
        <w:ind w:firstLine="708"/>
        <w:rPr>
          <w:rFonts w:ascii="Times New Roman" w:hAnsi="Times New Roman"/>
          <w:b/>
          <w:sz w:val="26"/>
          <w:szCs w:val="26"/>
        </w:rPr>
      </w:pPr>
      <w:r w:rsidRPr="0024323A">
        <w:rPr>
          <w:rFonts w:ascii="Times New Roman" w:hAnsi="Times New Roman"/>
          <w:sz w:val="26"/>
          <w:szCs w:val="26"/>
        </w:rPr>
        <w:t xml:space="preserve">В случае обнаружения региональным оператором места складирования твердых коммунальных отходов, объем которых превышает 1 куб. м, на земельном участке, не предназначенном для этих целей и не указанном в соглашении (далее – место несанкционированного размещения твердых коммунальных отходов), региональный </w:t>
      </w:r>
      <w:r w:rsidRPr="0024323A">
        <w:rPr>
          <w:rFonts w:ascii="Times New Roman" w:hAnsi="Times New Roman"/>
          <w:b/>
          <w:sz w:val="26"/>
          <w:szCs w:val="26"/>
        </w:rPr>
        <w:t>оператор обязан в течение пяти рабочих дней:</w:t>
      </w:r>
    </w:p>
    <w:p w:rsidR="00445A67" w:rsidRPr="0024323A" w:rsidRDefault="00445A67" w:rsidP="00445A67">
      <w:pPr>
        <w:spacing w:line="240" w:lineRule="auto"/>
        <w:ind w:firstLine="708"/>
        <w:rPr>
          <w:rFonts w:ascii="Times New Roman" w:hAnsi="Times New Roman"/>
          <w:sz w:val="26"/>
          <w:szCs w:val="26"/>
        </w:rPr>
      </w:pPr>
      <w:proofErr w:type="gramStart"/>
      <w:r w:rsidRPr="0024323A">
        <w:rPr>
          <w:rFonts w:ascii="Times New Roman" w:hAnsi="Times New Roman"/>
          <w:sz w:val="26"/>
          <w:szCs w:val="26"/>
        </w:rPr>
        <w:t>а</w:t>
      </w:r>
      <w:proofErr w:type="gramEnd"/>
      <w:r w:rsidRPr="0024323A">
        <w:rPr>
          <w:rFonts w:ascii="Times New Roman" w:hAnsi="Times New Roman"/>
          <w:sz w:val="26"/>
          <w:szCs w:val="26"/>
        </w:rPr>
        <w:t>) уведомить любым способом, позволяющим получить подтверждение доставки такого уведомления, собственника земельного участка, орган местного самоуправления и орган, осуществляющий государственный экологический надзор, об обнаружении места несанкционированного размещения твердых коммунальных отходов;</w:t>
      </w:r>
    </w:p>
    <w:p w:rsidR="00445A67" w:rsidRPr="0024323A" w:rsidRDefault="00445A67" w:rsidP="00445A67">
      <w:pPr>
        <w:spacing w:line="240" w:lineRule="auto"/>
        <w:ind w:firstLine="708"/>
        <w:rPr>
          <w:rFonts w:ascii="Times New Roman" w:hAnsi="Times New Roman"/>
          <w:sz w:val="26"/>
          <w:szCs w:val="26"/>
        </w:rPr>
      </w:pPr>
      <w:proofErr w:type="gramStart"/>
      <w:r w:rsidRPr="0024323A">
        <w:rPr>
          <w:rFonts w:ascii="Times New Roman" w:hAnsi="Times New Roman"/>
          <w:sz w:val="26"/>
          <w:szCs w:val="26"/>
        </w:rPr>
        <w:t>б</w:t>
      </w:r>
      <w:proofErr w:type="gramEnd"/>
      <w:r w:rsidRPr="0024323A">
        <w:rPr>
          <w:rFonts w:ascii="Times New Roman" w:hAnsi="Times New Roman"/>
          <w:sz w:val="26"/>
          <w:szCs w:val="26"/>
        </w:rPr>
        <w:t xml:space="preserve">) уведомить любым способом, позволяющим получить подтверждение доставки такого уведомления, собственника земельного участка о необходимости ликвидации места несанкционированного размещения твердых коммунальных отходов в течение 30 дней после получения уведомления и направить ему проект договора на оказание услуг </w:t>
      </w:r>
      <w:r w:rsidRPr="0024323A">
        <w:rPr>
          <w:rFonts w:ascii="Times New Roman" w:hAnsi="Times New Roman"/>
          <w:sz w:val="26"/>
          <w:szCs w:val="26"/>
        </w:rPr>
        <w:lastRenderedPageBreak/>
        <w:t>по ликвидации выявленного места несанкционированного размещения твердых коммунальных отходов.</w:t>
      </w:r>
    </w:p>
    <w:p w:rsidR="00445A67" w:rsidRPr="0024323A" w:rsidRDefault="00445A67" w:rsidP="00445A67">
      <w:pPr>
        <w:spacing w:line="240" w:lineRule="auto"/>
        <w:ind w:firstLine="708"/>
        <w:rPr>
          <w:rFonts w:ascii="Times New Roman" w:hAnsi="Times New Roman"/>
          <w:sz w:val="26"/>
          <w:szCs w:val="26"/>
        </w:rPr>
      </w:pPr>
      <w:r w:rsidRPr="0024323A">
        <w:rPr>
          <w:rFonts w:ascii="Times New Roman" w:hAnsi="Times New Roman"/>
          <w:sz w:val="26"/>
          <w:szCs w:val="26"/>
        </w:rPr>
        <w:t>Если собственник земельного участка в течение 30 дней со дня получения уведомления регионального оператора не обеспечил ликвидацию места несанкционированного размещения твердых коммунальных отходов самостоятельно и не заключил договор с региональным оператором на оказание услуг по ликвидации выявленного места несанкционированного размещения твердых коммунальных отходов, региональный оператор в течение 30 дней после отправления уведомления собственнику земельного участка ликвидирует место несанкционированного размещения твердых коммунальных отходов. В этом случае региональный оператор вправе обратиться в суд с требованием о взыскании понесенных расходов.</w:t>
      </w:r>
    </w:p>
    <w:p w:rsidR="00445A67" w:rsidRPr="0024323A" w:rsidRDefault="00445A67" w:rsidP="00445A67">
      <w:pPr>
        <w:spacing w:line="240" w:lineRule="auto"/>
        <w:ind w:firstLine="708"/>
        <w:rPr>
          <w:rFonts w:ascii="Times New Roman" w:hAnsi="Times New Roman"/>
          <w:sz w:val="26"/>
          <w:szCs w:val="26"/>
        </w:rPr>
      </w:pPr>
      <w:r w:rsidRPr="0024323A">
        <w:rPr>
          <w:rFonts w:ascii="Times New Roman" w:hAnsi="Times New Roman"/>
          <w:sz w:val="26"/>
          <w:szCs w:val="26"/>
        </w:rPr>
        <w:t>Собственник земельного участка обязан самостоятельно обеспечить ликвидацию места несанкционированного размещения твердых коммунальных отходов или заключить договор на оказание услуг по ликвидации выявленного места несанкционированного размещения твердых коммунальных отходов с региональным оператором.</w:t>
      </w:r>
    </w:p>
    <w:p w:rsidR="00445A67" w:rsidRPr="0024323A" w:rsidRDefault="00445A67" w:rsidP="00445A67">
      <w:pPr>
        <w:spacing w:line="240" w:lineRule="auto"/>
        <w:ind w:firstLine="708"/>
        <w:rPr>
          <w:rFonts w:ascii="Times New Roman" w:hAnsi="Times New Roman"/>
          <w:sz w:val="26"/>
          <w:szCs w:val="26"/>
        </w:rPr>
      </w:pPr>
      <w:r w:rsidRPr="0024323A">
        <w:rPr>
          <w:rFonts w:ascii="Times New Roman" w:hAnsi="Times New Roman"/>
          <w:sz w:val="26"/>
          <w:szCs w:val="26"/>
        </w:rPr>
        <w:t>В случаях, установленных законодательством субъекта Российской Федерации, потребители обязаны осуществлять разделение твердых коммунальных отходов по видам отходов и складирование сортированных твердых коммунальных отходов в отдельных контейнерах для соответствующих видов твердых коммунальных отходов.</w:t>
      </w:r>
    </w:p>
    <w:p w:rsidR="00445A67" w:rsidRPr="0024323A" w:rsidRDefault="00445A67" w:rsidP="00445A67">
      <w:pPr>
        <w:spacing w:line="240" w:lineRule="auto"/>
        <w:ind w:firstLine="708"/>
        <w:rPr>
          <w:rFonts w:ascii="Times New Roman" w:hAnsi="Times New Roman"/>
          <w:sz w:val="26"/>
          <w:szCs w:val="26"/>
        </w:rPr>
      </w:pPr>
      <w:r w:rsidRPr="0024323A">
        <w:rPr>
          <w:rFonts w:ascii="Times New Roman" w:hAnsi="Times New Roman"/>
          <w:sz w:val="26"/>
          <w:szCs w:val="26"/>
        </w:rPr>
        <w:t>Осуществление такого разделения твердых коммунальных отходов не влечет</w:t>
      </w:r>
    </w:p>
    <w:p w:rsidR="00445A67" w:rsidRPr="0024323A" w:rsidRDefault="00445A67" w:rsidP="00445A67">
      <w:pPr>
        <w:spacing w:line="240" w:lineRule="auto"/>
        <w:rPr>
          <w:rFonts w:ascii="Times New Roman" w:hAnsi="Times New Roman"/>
          <w:sz w:val="26"/>
          <w:szCs w:val="26"/>
        </w:rPr>
      </w:pPr>
      <w:proofErr w:type="gramStart"/>
      <w:r w:rsidRPr="0024323A">
        <w:rPr>
          <w:rFonts w:ascii="Times New Roman" w:hAnsi="Times New Roman"/>
          <w:sz w:val="26"/>
          <w:szCs w:val="26"/>
        </w:rPr>
        <w:t>необходимости</w:t>
      </w:r>
      <w:proofErr w:type="gramEnd"/>
      <w:r w:rsidRPr="0024323A">
        <w:rPr>
          <w:rFonts w:ascii="Times New Roman" w:hAnsi="Times New Roman"/>
          <w:sz w:val="26"/>
          <w:szCs w:val="26"/>
        </w:rPr>
        <w:t xml:space="preserve"> получения потребителем лицензии на деятельность по сбору, транспортированию, обработке, утилизации, обезвреживанию, размещению отходов I–IV классов опасности.</w:t>
      </w:r>
    </w:p>
    <w:p w:rsidR="00445A67" w:rsidRPr="0024323A" w:rsidRDefault="00445A67" w:rsidP="00445A67">
      <w:pPr>
        <w:spacing w:line="240" w:lineRule="auto"/>
        <w:ind w:firstLine="708"/>
        <w:rPr>
          <w:rFonts w:ascii="Times New Roman" w:hAnsi="Times New Roman"/>
          <w:sz w:val="26"/>
          <w:szCs w:val="26"/>
        </w:rPr>
      </w:pPr>
      <w:r w:rsidRPr="0024323A">
        <w:rPr>
          <w:rFonts w:ascii="Times New Roman" w:hAnsi="Times New Roman"/>
          <w:sz w:val="26"/>
          <w:szCs w:val="26"/>
        </w:rPr>
        <w:t>Сбор отходов электронного оборудования осуществляется в соответствии с порядком сбора твердых коммунальных отходов (в том числе их раздельного сбора), утвержденным органом государственной власти субъекта Российской Федерации.</w:t>
      </w:r>
    </w:p>
    <w:p w:rsidR="00445A67" w:rsidRPr="0024323A" w:rsidRDefault="00445A67" w:rsidP="00445A67">
      <w:pPr>
        <w:spacing w:line="240" w:lineRule="auto"/>
        <w:ind w:firstLine="708"/>
        <w:rPr>
          <w:rFonts w:ascii="Times New Roman" w:hAnsi="Times New Roman"/>
          <w:sz w:val="26"/>
          <w:szCs w:val="26"/>
        </w:rPr>
      </w:pPr>
      <w:r w:rsidRPr="0024323A">
        <w:rPr>
          <w:rFonts w:ascii="Times New Roman" w:hAnsi="Times New Roman"/>
          <w:sz w:val="26"/>
          <w:szCs w:val="26"/>
        </w:rPr>
        <w:t>Запрещается организовывать места сбора отходов от использования потребительских товаров и упаковки, утративших свои потребительские свойства, входящих в состав твердых коммунальных отходов, на контейнерных площадках и специальных площадках для складирования крупногабаритных отходов без письменного согласия регионального оператора.</w:t>
      </w:r>
    </w:p>
    <w:p w:rsidR="00445A67" w:rsidRPr="0024323A" w:rsidRDefault="00445A67" w:rsidP="00445A67">
      <w:pPr>
        <w:spacing w:line="240" w:lineRule="auto"/>
        <w:ind w:firstLine="708"/>
        <w:rPr>
          <w:rFonts w:ascii="Times New Roman" w:hAnsi="Times New Roman"/>
          <w:sz w:val="26"/>
          <w:szCs w:val="26"/>
        </w:rPr>
      </w:pPr>
      <w:r w:rsidRPr="0024323A">
        <w:rPr>
          <w:rFonts w:ascii="Times New Roman" w:hAnsi="Times New Roman"/>
          <w:sz w:val="26"/>
          <w:szCs w:val="26"/>
        </w:rPr>
        <w:t>Сбор отходов от использования потребительских товаров и упаковки, утративших свои потребительские свойства, входящих в состав твердых коммунальных отходов, может осуществляться путем организации стационарных и мобильных пунктов приема отходов, в том числе через автоматические устройства для приема отходов.</w:t>
      </w:r>
    </w:p>
    <w:p w:rsidR="000C1742" w:rsidRPr="004A1E0C" w:rsidRDefault="000C1742" w:rsidP="000C1742">
      <w:pPr>
        <w:pStyle w:val="a0"/>
        <w:rPr>
          <w:rFonts w:ascii="Times New Roman" w:hAnsi="Times New Roman"/>
          <w:szCs w:val="24"/>
        </w:rPr>
      </w:pPr>
    </w:p>
    <w:p w:rsidR="000C1742" w:rsidRPr="004A1E0C" w:rsidRDefault="000C1742" w:rsidP="000C1742">
      <w:pPr>
        <w:pStyle w:val="a0"/>
        <w:rPr>
          <w:rFonts w:ascii="Times New Roman" w:hAnsi="Times New Roman"/>
          <w:szCs w:val="24"/>
        </w:rPr>
      </w:pPr>
    </w:p>
    <w:p w:rsidR="000C1742" w:rsidRDefault="000C1742" w:rsidP="000C1742">
      <w:pPr>
        <w:pStyle w:val="a0"/>
      </w:pPr>
    </w:p>
    <w:p w:rsidR="000C1742" w:rsidRDefault="000C1742" w:rsidP="000C1742">
      <w:pPr>
        <w:pStyle w:val="a0"/>
      </w:pPr>
    </w:p>
    <w:p w:rsidR="000C1742" w:rsidRDefault="000C1742" w:rsidP="000C1742">
      <w:pPr>
        <w:pStyle w:val="a0"/>
      </w:pPr>
    </w:p>
    <w:p w:rsidR="000C1742" w:rsidRDefault="000C1742" w:rsidP="000C1742">
      <w:pPr>
        <w:pStyle w:val="a0"/>
      </w:pPr>
    </w:p>
    <w:p w:rsidR="000C1742" w:rsidRDefault="000C1742" w:rsidP="000C1742">
      <w:pPr>
        <w:pStyle w:val="a0"/>
      </w:pPr>
    </w:p>
    <w:p w:rsidR="000C1742" w:rsidRDefault="000C1742" w:rsidP="000C1742">
      <w:pPr>
        <w:pStyle w:val="a0"/>
      </w:pPr>
    </w:p>
    <w:p w:rsidR="000C1742" w:rsidRDefault="000C1742" w:rsidP="000C1742">
      <w:pPr>
        <w:pStyle w:val="a0"/>
      </w:pPr>
    </w:p>
    <w:p w:rsidR="000C1742" w:rsidRDefault="000C1742" w:rsidP="000C1742">
      <w:pPr>
        <w:pStyle w:val="a0"/>
      </w:pPr>
    </w:p>
    <w:p w:rsidR="006006CD" w:rsidRDefault="006006CD" w:rsidP="000C1742">
      <w:pPr>
        <w:pStyle w:val="a0"/>
      </w:pPr>
    </w:p>
    <w:p w:rsidR="006006CD" w:rsidRDefault="006006CD" w:rsidP="000C1742">
      <w:pPr>
        <w:pStyle w:val="a0"/>
      </w:pPr>
    </w:p>
    <w:p w:rsidR="006006CD" w:rsidRDefault="006006CD" w:rsidP="000C1742">
      <w:pPr>
        <w:pStyle w:val="a0"/>
      </w:pPr>
    </w:p>
    <w:p w:rsidR="006006CD" w:rsidRDefault="006006CD" w:rsidP="000C1742">
      <w:pPr>
        <w:pStyle w:val="a0"/>
      </w:pPr>
    </w:p>
    <w:p w:rsidR="006006CD" w:rsidRDefault="006006CD" w:rsidP="000C1742">
      <w:pPr>
        <w:pStyle w:val="a0"/>
      </w:pPr>
    </w:p>
    <w:p w:rsidR="006006CD" w:rsidRDefault="006006CD" w:rsidP="000C1742">
      <w:pPr>
        <w:pStyle w:val="a0"/>
      </w:pPr>
    </w:p>
    <w:p w:rsidR="000C1742" w:rsidRDefault="000C1742" w:rsidP="004824ED">
      <w:pPr>
        <w:spacing w:line="240" w:lineRule="auto"/>
        <w:jc w:val="center"/>
        <w:rPr>
          <w:rFonts w:cs="Arial"/>
          <w:b/>
          <w:sz w:val="20"/>
        </w:rPr>
      </w:pPr>
    </w:p>
    <w:p w:rsidR="00E76E10" w:rsidRDefault="00E76E10" w:rsidP="004824ED">
      <w:pPr>
        <w:spacing w:line="240" w:lineRule="auto"/>
        <w:jc w:val="center"/>
        <w:rPr>
          <w:rFonts w:ascii="Times New Roman" w:hAnsi="Times New Roman"/>
          <w:b/>
          <w:sz w:val="28"/>
          <w:szCs w:val="28"/>
        </w:rPr>
      </w:pPr>
      <w:r>
        <w:rPr>
          <w:rFonts w:ascii="Times New Roman" w:hAnsi="Times New Roman"/>
          <w:b/>
          <w:sz w:val="28"/>
          <w:szCs w:val="28"/>
        </w:rPr>
        <w:t>И</w:t>
      </w:r>
      <w:r w:rsidR="004824ED" w:rsidRPr="00E76E10">
        <w:rPr>
          <w:rFonts w:ascii="Times New Roman" w:hAnsi="Times New Roman"/>
          <w:b/>
          <w:sz w:val="28"/>
          <w:szCs w:val="28"/>
        </w:rPr>
        <w:t xml:space="preserve">нформация для жителей о составе платы за ЖКУ и порядке </w:t>
      </w:r>
      <w:proofErr w:type="gramStart"/>
      <w:r w:rsidR="004824ED" w:rsidRPr="00E76E10">
        <w:rPr>
          <w:rFonts w:ascii="Times New Roman" w:hAnsi="Times New Roman"/>
          <w:b/>
          <w:sz w:val="28"/>
          <w:szCs w:val="28"/>
        </w:rPr>
        <w:t>оплаты,</w:t>
      </w:r>
      <w:r w:rsidR="004824ED" w:rsidRPr="00E76E10">
        <w:rPr>
          <w:rFonts w:ascii="Times New Roman" w:hAnsi="Times New Roman"/>
          <w:b/>
          <w:sz w:val="28"/>
          <w:szCs w:val="28"/>
        </w:rPr>
        <w:br/>
        <w:t>сроках</w:t>
      </w:r>
      <w:proofErr w:type="gramEnd"/>
      <w:r w:rsidR="004824ED" w:rsidRPr="00E76E10">
        <w:rPr>
          <w:rFonts w:ascii="Times New Roman" w:hAnsi="Times New Roman"/>
          <w:b/>
          <w:sz w:val="28"/>
          <w:szCs w:val="28"/>
        </w:rPr>
        <w:t xml:space="preserve"> передачи показаний ИПУ, порядке обслуживания ИПУ, </w:t>
      </w:r>
    </w:p>
    <w:p w:rsidR="004824ED" w:rsidRPr="00E76E10" w:rsidRDefault="00E76E10" w:rsidP="00E76E10">
      <w:pPr>
        <w:spacing w:line="240" w:lineRule="auto"/>
        <w:jc w:val="center"/>
        <w:rPr>
          <w:rFonts w:ascii="Times New Roman" w:hAnsi="Times New Roman"/>
          <w:b/>
          <w:sz w:val="28"/>
          <w:szCs w:val="28"/>
        </w:rPr>
      </w:pPr>
      <w:proofErr w:type="gramStart"/>
      <w:r>
        <w:rPr>
          <w:rFonts w:ascii="Times New Roman" w:hAnsi="Times New Roman"/>
          <w:b/>
          <w:sz w:val="28"/>
          <w:szCs w:val="28"/>
        </w:rPr>
        <w:t>расчета</w:t>
      </w:r>
      <w:proofErr w:type="gramEnd"/>
      <w:r>
        <w:rPr>
          <w:rFonts w:ascii="Times New Roman" w:hAnsi="Times New Roman"/>
          <w:b/>
          <w:sz w:val="28"/>
          <w:szCs w:val="28"/>
        </w:rPr>
        <w:t xml:space="preserve"> платы </w:t>
      </w:r>
      <w:r w:rsidR="004824ED" w:rsidRPr="00E76E10">
        <w:rPr>
          <w:rFonts w:ascii="Times New Roman" w:hAnsi="Times New Roman"/>
          <w:b/>
          <w:sz w:val="28"/>
          <w:szCs w:val="28"/>
        </w:rPr>
        <w:t>за коммунальные услуги при выходе ИПУ из строя</w:t>
      </w:r>
    </w:p>
    <w:p w:rsidR="006006CD" w:rsidRDefault="006006CD" w:rsidP="00E76E10">
      <w:pPr>
        <w:spacing w:line="240" w:lineRule="auto"/>
        <w:rPr>
          <w:rFonts w:ascii="Times New Roman" w:hAnsi="Times New Roman"/>
          <w:b/>
          <w:i/>
          <w:szCs w:val="24"/>
        </w:rPr>
      </w:pPr>
    </w:p>
    <w:p w:rsidR="006006CD" w:rsidRPr="0024323A" w:rsidRDefault="006006CD" w:rsidP="00E76E10">
      <w:pPr>
        <w:spacing w:line="240" w:lineRule="auto"/>
        <w:jc w:val="center"/>
        <w:rPr>
          <w:rFonts w:ascii="Times New Roman" w:hAnsi="Times New Roman"/>
          <w:sz w:val="26"/>
          <w:szCs w:val="26"/>
        </w:rPr>
      </w:pPr>
      <w:r w:rsidRPr="0024323A">
        <w:rPr>
          <w:rFonts w:ascii="Times New Roman" w:hAnsi="Times New Roman"/>
          <w:b/>
          <w:sz w:val="26"/>
          <w:szCs w:val="26"/>
        </w:rPr>
        <w:t>Сведения о составе ежемесячной платы за жилое помещение</w:t>
      </w:r>
    </w:p>
    <w:p w:rsidR="006006CD" w:rsidRPr="0024323A" w:rsidRDefault="006006CD" w:rsidP="00E76E10">
      <w:pPr>
        <w:spacing w:line="240" w:lineRule="auto"/>
        <w:rPr>
          <w:rFonts w:ascii="Times New Roman" w:hAnsi="Times New Roman"/>
          <w:b/>
          <w:sz w:val="26"/>
          <w:szCs w:val="26"/>
        </w:rPr>
      </w:pPr>
    </w:p>
    <w:p w:rsidR="006006CD" w:rsidRPr="0024323A" w:rsidRDefault="006006CD" w:rsidP="00E76E10">
      <w:pPr>
        <w:spacing w:line="240" w:lineRule="auto"/>
        <w:rPr>
          <w:rFonts w:ascii="Times New Roman" w:hAnsi="Times New Roman"/>
          <w:b/>
          <w:i/>
          <w:sz w:val="26"/>
          <w:szCs w:val="26"/>
        </w:rPr>
      </w:pPr>
      <w:r w:rsidRPr="0024323A">
        <w:rPr>
          <w:rFonts w:ascii="Times New Roman" w:hAnsi="Times New Roman"/>
          <w:b/>
          <w:i/>
          <w:sz w:val="26"/>
          <w:szCs w:val="26"/>
        </w:rPr>
        <w:t>1. Плата за жилое помещение и коммунальные услуги для нанимателя жилого помещения, занимаемого по договору социального найма или договору найма жилого помещения государственного или муниципального жилищного фонда, включает:</w:t>
      </w:r>
    </w:p>
    <w:p w:rsidR="006006CD" w:rsidRPr="0024323A" w:rsidRDefault="006006CD" w:rsidP="00E76E10">
      <w:pPr>
        <w:spacing w:line="240" w:lineRule="auto"/>
        <w:rPr>
          <w:rFonts w:ascii="Times New Roman" w:hAnsi="Times New Roman"/>
          <w:sz w:val="26"/>
          <w:szCs w:val="26"/>
        </w:rPr>
      </w:pPr>
      <w:r w:rsidRPr="0024323A">
        <w:rPr>
          <w:rFonts w:ascii="Times New Roman" w:hAnsi="Times New Roman"/>
          <w:sz w:val="26"/>
          <w:szCs w:val="26"/>
        </w:rPr>
        <w:t>1) плату за пользование жилым помещением (плата за наем);</w:t>
      </w:r>
    </w:p>
    <w:p w:rsidR="006006CD" w:rsidRPr="0024323A" w:rsidRDefault="006006CD" w:rsidP="00E76E10">
      <w:pPr>
        <w:spacing w:line="240" w:lineRule="auto"/>
        <w:rPr>
          <w:rFonts w:ascii="Times New Roman" w:hAnsi="Times New Roman"/>
          <w:sz w:val="26"/>
          <w:szCs w:val="26"/>
        </w:rPr>
      </w:pPr>
      <w:r w:rsidRPr="0024323A">
        <w:rPr>
          <w:rFonts w:ascii="Times New Roman" w:hAnsi="Times New Roman"/>
          <w:sz w:val="26"/>
          <w:szCs w:val="26"/>
        </w:rPr>
        <w:t>2) плату за содержание жилого помещения, включающую плату за услуги, работы по управлению многоквартирным домом, за содержание и текущий ремонт общего имущества в многоквартирном доме, а также за холодную воду, горячую воду, электрическую энергию, потребляемые при использовании и содержании общего имущества в многоквартирном доме, за отведение сточных вод в целях содержания общего имущества в многоквартирном доме (далее также – коммунальные ресурсы, потребляемые при использовании и содержании общего имущества в многоквартирном доме). Капитальный ремонт общего имущества в многоквартирном доме проводится за счет собственника жилищного фонда;</w:t>
      </w:r>
    </w:p>
    <w:p w:rsidR="006006CD" w:rsidRPr="0024323A" w:rsidRDefault="006006CD" w:rsidP="00E76E10">
      <w:pPr>
        <w:spacing w:line="240" w:lineRule="auto"/>
        <w:rPr>
          <w:rFonts w:ascii="Times New Roman" w:hAnsi="Times New Roman"/>
          <w:sz w:val="26"/>
          <w:szCs w:val="26"/>
        </w:rPr>
      </w:pPr>
      <w:r w:rsidRPr="0024323A">
        <w:rPr>
          <w:rFonts w:ascii="Times New Roman" w:hAnsi="Times New Roman"/>
          <w:sz w:val="26"/>
          <w:szCs w:val="26"/>
        </w:rPr>
        <w:t>3) плату за коммунальные услуги.</w:t>
      </w:r>
    </w:p>
    <w:p w:rsidR="006006CD" w:rsidRPr="0024323A" w:rsidRDefault="006006CD" w:rsidP="00E76E10">
      <w:pPr>
        <w:spacing w:line="240" w:lineRule="auto"/>
        <w:rPr>
          <w:rFonts w:ascii="Times New Roman" w:hAnsi="Times New Roman"/>
          <w:b/>
          <w:sz w:val="26"/>
          <w:szCs w:val="26"/>
        </w:rPr>
      </w:pPr>
    </w:p>
    <w:p w:rsidR="006006CD" w:rsidRPr="0024323A" w:rsidRDefault="006006CD" w:rsidP="00E76E10">
      <w:pPr>
        <w:spacing w:line="240" w:lineRule="auto"/>
        <w:rPr>
          <w:rFonts w:ascii="Times New Roman" w:hAnsi="Times New Roman"/>
          <w:b/>
          <w:i/>
          <w:sz w:val="26"/>
          <w:szCs w:val="26"/>
        </w:rPr>
      </w:pPr>
      <w:r w:rsidRPr="0024323A">
        <w:rPr>
          <w:rFonts w:ascii="Times New Roman" w:hAnsi="Times New Roman"/>
          <w:b/>
          <w:i/>
          <w:sz w:val="26"/>
          <w:szCs w:val="26"/>
        </w:rPr>
        <w:t>1.1. Плата за жилое помещение и коммунальные услуги для нанимателя жилого помещения по договору найма жилого помещения жилищного фонда социального использования включает:</w:t>
      </w:r>
    </w:p>
    <w:p w:rsidR="006006CD" w:rsidRPr="0024323A" w:rsidRDefault="006006CD" w:rsidP="00E76E10">
      <w:pPr>
        <w:spacing w:line="240" w:lineRule="auto"/>
        <w:rPr>
          <w:rFonts w:ascii="Times New Roman" w:hAnsi="Times New Roman"/>
          <w:sz w:val="26"/>
          <w:szCs w:val="26"/>
        </w:rPr>
      </w:pPr>
      <w:r w:rsidRPr="0024323A">
        <w:rPr>
          <w:rFonts w:ascii="Times New Roman" w:hAnsi="Times New Roman"/>
          <w:sz w:val="26"/>
          <w:szCs w:val="26"/>
        </w:rPr>
        <w:t>1) плату за наем жилого помещения, устанавливаемую в соответствии со статьей 156.1 Жилищного кодекса РФ;</w:t>
      </w:r>
    </w:p>
    <w:p w:rsidR="006006CD" w:rsidRPr="0024323A" w:rsidRDefault="006006CD" w:rsidP="00E76E10">
      <w:pPr>
        <w:spacing w:line="240" w:lineRule="auto"/>
        <w:rPr>
          <w:rFonts w:ascii="Times New Roman" w:hAnsi="Times New Roman"/>
          <w:sz w:val="26"/>
          <w:szCs w:val="26"/>
        </w:rPr>
      </w:pPr>
      <w:r w:rsidRPr="0024323A">
        <w:rPr>
          <w:rFonts w:ascii="Times New Roman" w:hAnsi="Times New Roman"/>
          <w:sz w:val="26"/>
          <w:szCs w:val="26"/>
        </w:rPr>
        <w:t>2) плату за коммунальные услуги.</w:t>
      </w:r>
    </w:p>
    <w:p w:rsidR="006006CD" w:rsidRPr="0024323A" w:rsidRDefault="006006CD" w:rsidP="00E76E10">
      <w:pPr>
        <w:spacing w:line="240" w:lineRule="auto"/>
        <w:rPr>
          <w:rFonts w:ascii="Times New Roman" w:hAnsi="Times New Roman"/>
          <w:b/>
          <w:i/>
          <w:sz w:val="26"/>
          <w:szCs w:val="26"/>
        </w:rPr>
      </w:pPr>
      <w:r w:rsidRPr="0024323A">
        <w:rPr>
          <w:rFonts w:ascii="Times New Roman" w:hAnsi="Times New Roman"/>
          <w:b/>
          <w:sz w:val="26"/>
          <w:szCs w:val="26"/>
        </w:rPr>
        <w:br/>
      </w:r>
      <w:r w:rsidRPr="0024323A">
        <w:rPr>
          <w:rFonts w:ascii="Times New Roman" w:hAnsi="Times New Roman"/>
          <w:b/>
          <w:i/>
          <w:sz w:val="26"/>
          <w:szCs w:val="26"/>
        </w:rPr>
        <w:t>2. Плата за жилое помещение и коммунальные услуги для собственника помещения в многоквартирном доме включает:</w:t>
      </w:r>
    </w:p>
    <w:p w:rsidR="006006CD" w:rsidRPr="0024323A" w:rsidRDefault="006006CD" w:rsidP="00E76E10">
      <w:pPr>
        <w:spacing w:line="240" w:lineRule="auto"/>
        <w:rPr>
          <w:rFonts w:ascii="Times New Roman" w:hAnsi="Times New Roman"/>
          <w:sz w:val="26"/>
          <w:szCs w:val="26"/>
        </w:rPr>
      </w:pPr>
      <w:r w:rsidRPr="0024323A">
        <w:rPr>
          <w:rFonts w:ascii="Times New Roman" w:hAnsi="Times New Roman"/>
          <w:sz w:val="26"/>
          <w:szCs w:val="26"/>
        </w:rPr>
        <w:t>1) плату за содержание жилого помещения, включающую плату за услуги, работы по управлению многоквартирным домом, за содержание и текущий ремонт общего имущества в многоквартирном доме, за коммунальные ресурсы, потребляемые при использовании и содержании общего имущества в многоквартирном доме;</w:t>
      </w:r>
    </w:p>
    <w:p w:rsidR="006006CD" w:rsidRPr="0024323A" w:rsidRDefault="006006CD" w:rsidP="00E76E10">
      <w:pPr>
        <w:spacing w:line="240" w:lineRule="auto"/>
        <w:rPr>
          <w:rFonts w:ascii="Times New Roman" w:hAnsi="Times New Roman"/>
          <w:sz w:val="26"/>
          <w:szCs w:val="26"/>
        </w:rPr>
      </w:pPr>
      <w:r w:rsidRPr="0024323A">
        <w:rPr>
          <w:rFonts w:ascii="Times New Roman" w:hAnsi="Times New Roman"/>
          <w:sz w:val="26"/>
          <w:szCs w:val="26"/>
        </w:rPr>
        <w:t>2) взнос на капитальный ремонт;</w:t>
      </w:r>
    </w:p>
    <w:p w:rsidR="006006CD" w:rsidRPr="0024323A" w:rsidRDefault="006006CD" w:rsidP="00E76E10">
      <w:pPr>
        <w:spacing w:line="240" w:lineRule="auto"/>
        <w:rPr>
          <w:rFonts w:ascii="Times New Roman" w:hAnsi="Times New Roman"/>
          <w:sz w:val="26"/>
          <w:szCs w:val="26"/>
        </w:rPr>
      </w:pPr>
      <w:r w:rsidRPr="0024323A">
        <w:rPr>
          <w:rFonts w:ascii="Times New Roman" w:hAnsi="Times New Roman"/>
          <w:sz w:val="26"/>
          <w:szCs w:val="26"/>
        </w:rPr>
        <w:t>3) плату за коммунальные услуги.</w:t>
      </w:r>
    </w:p>
    <w:p w:rsidR="006006CD" w:rsidRPr="0024323A" w:rsidRDefault="006006CD" w:rsidP="00E76E10">
      <w:pPr>
        <w:spacing w:line="240" w:lineRule="auto"/>
        <w:rPr>
          <w:rFonts w:ascii="Times New Roman" w:hAnsi="Times New Roman"/>
          <w:b/>
          <w:sz w:val="26"/>
          <w:szCs w:val="26"/>
        </w:rPr>
      </w:pPr>
    </w:p>
    <w:p w:rsidR="006006CD" w:rsidRPr="0024323A" w:rsidRDefault="006006CD" w:rsidP="00E76E10">
      <w:pPr>
        <w:spacing w:line="240" w:lineRule="auto"/>
        <w:rPr>
          <w:rFonts w:ascii="Times New Roman" w:hAnsi="Times New Roman"/>
          <w:b/>
          <w:i/>
          <w:sz w:val="26"/>
          <w:szCs w:val="26"/>
        </w:rPr>
      </w:pPr>
      <w:r w:rsidRPr="0024323A">
        <w:rPr>
          <w:rFonts w:ascii="Times New Roman" w:hAnsi="Times New Roman"/>
          <w:b/>
          <w:i/>
          <w:sz w:val="26"/>
          <w:szCs w:val="26"/>
        </w:rPr>
        <w:t>3. Собственники жилых домов несут расходы на их содержание и ремонт, а также оплачивают коммунальные услуги в соответствии с договорами, заключенными, в том числе в электронной форме с использованием системы, с лицами, осуществляющими соответствующие виды деятельности.</w:t>
      </w:r>
    </w:p>
    <w:p w:rsidR="006006CD" w:rsidRPr="0024323A" w:rsidRDefault="006006CD" w:rsidP="00E76E10">
      <w:pPr>
        <w:spacing w:line="240" w:lineRule="auto"/>
        <w:rPr>
          <w:rFonts w:ascii="Times New Roman" w:hAnsi="Times New Roman"/>
          <w:sz w:val="26"/>
          <w:szCs w:val="26"/>
        </w:rPr>
      </w:pPr>
    </w:p>
    <w:p w:rsidR="006006CD" w:rsidRPr="0024323A" w:rsidRDefault="006006CD" w:rsidP="00E76E10">
      <w:pPr>
        <w:spacing w:line="240" w:lineRule="auto"/>
        <w:rPr>
          <w:rFonts w:ascii="Times New Roman" w:hAnsi="Times New Roman"/>
          <w:sz w:val="26"/>
          <w:szCs w:val="26"/>
        </w:rPr>
      </w:pPr>
      <w:r w:rsidRPr="0024323A">
        <w:rPr>
          <w:rFonts w:ascii="Times New Roman" w:hAnsi="Times New Roman"/>
          <w:b/>
          <w:i/>
          <w:sz w:val="26"/>
          <w:szCs w:val="26"/>
          <w:u w:val="single"/>
        </w:rPr>
        <w:t>4. Плата за коммунальные услуги включает</w:t>
      </w:r>
      <w:r w:rsidRPr="0024323A">
        <w:rPr>
          <w:rFonts w:ascii="Times New Roman" w:hAnsi="Times New Roman"/>
          <w:sz w:val="26"/>
          <w:szCs w:val="26"/>
        </w:rPr>
        <w:t xml:space="preserve"> плату за холодную воду, горячую воду, электрическую энергию, тепловую энергию, газ, бытовой газ в баллонах, твердое топливо при наличии печного отопления, плату за отведение сточных вод, обращение с твердыми коммунальными отходами.</w:t>
      </w:r>
    </w:p>
    <w:p w:rsidR="006006CD" w:rsidRPr="0024323A" w:rsidRDefault="006006CD" w:rsidP="00E76E10">
      <w:pPr>
        <w:spacing w:line="240" w:lineRule="auto"/>
        <w:rPr>
          <w:rFonts w:ascii="Times New Roman" w:hAnsi="Times New Roman"/>
          <w:sz w:val="26"/>
          <w:szCs w:val="26"/>
        </w:rPr>
      </w:pPr>
    </w:p>
    <w:p w:rsidR="006006CD" w:rsidRDefault="006006CD" w:rsidP="00E76E10">
      <w:pPr>
        <w:spacing w:line="240" w:lineRule="auto"/>
        <w:rPr>
          <w:rFonts w:ascii="Times New Roman" w:hAnsi="Times New Roman"/>
          <w:sz w:val="26"/>
          <w:szCs w:val="26"/>
        </w:rPr>
      </w:pPr>
      <w:r w:rsidRPr="0024323A">
        <w:rPr>
          <w:rFonts w:ascii="Times New Roman" w:hAnsi="Times New Roman"/>
          <w:sz w:val="26"/>
          <w:szCs w:val="26"/>
        </w:rPr>
        <w:t xml:space="preserve">5. В случае непосредственного управления многоквартирным домом собственниками помещений в многоквартирном доме, в случаях если собственники помещений в многоквартирном доме не выбрали способ управления таким домом или выбранный </w:t>
      </w:r>
      <w:r w:rsidRPr="0024323A">
        <w:rPr>
          <w:rFonts w:ascii="Times New Roman" w:hAnsi="Times New Roman"/>
          <w:sz w:val="26"/>
          <w:szCs w:val="26"/>
        </w:rPr>
        <w:lastRenderedPageBreak/>
        <w:t>способ управления не реализовали, плата за коммунальные услуги включает плату за холодную воду, горячую воду, электрическую энергию, тепловую энергию, газ, бытовой газ в баллонах, твердое топливо при наличии печного отопления, плату за отведение сточных вод, обращение с твердыми коммунальными отходами, в том числе плату за коммунальные ресурсы, потребляемые при использовании и содержании общего имущества в многоквартирном доме.</w:t>
      </w:r>
    </w:p>
    <w:p w:rsidR="0058545A" w:rsidRPr="0058545A" w:rsidRDefault="0058545A" w:rsidP="0058545A">
      <w:pPr>
        <w:pStyle w:val="a0"/>
      </w:pPr>
    </w:p>
    <w:p w:rsidR="004824ED" w:rsidRPr="0024323A" w:rsidRDefault="004824ED" w:rsidP="00E76E10">
      <w:pPr>
        <w:spacing w:line="240" w:lineRule="auto"/>
        <w:jc w:val="center"/>
        <w:rPr>
          <w:rFonts w:ascii="Times New Roman" w:hAnsi="Times New Roman"/>
          <w:b/>
          <w:i/>
          <w:sz w:val="26"/>
          <w:szCs w:val="26"/>
        </w:rPr>
      </w:pPr>
      <w:r w:rsidRPr="0024323A">
        <w:rPr>
          <w:rFonts w:ascii="Times New Roman" w:hAnsi="Times New Roman"/>
          <w:b/>
          <w:i/>
          <w:sz w:val="26"/>
          <w:szCs w:val="26"/>
        </w:rPr>
        <w:t>Сроки внесения платы</w:t>
      </w:r>
      <w:r w:rsidRPr="0024323A">
        <w:rPr>
          <w:rFonts w:ascii="Times New Roman" w:hAnsi="Times New Roman"/>
          <w:i/>
          <w:sz w:val="26"/>
          <w:szCs w:val="26"/>
        </w:rPr>
        <w:t xml:space="preserve"> </w:t>
      </w:r>
      <w:r w:rsidRPr="0024323A">
        <w:rPr>
          <w:rFonts w:ascii="Times New Roman" w:hAnsi="Times New Roman"/>
          <w:b/>
          <w:i/>
          <w:sz w:val="26"/>
          <w:szCs w:val="26"/>
        </w:rPr>
        <w:t>за жилое помещение и (или) коммунальные услуги</w:t>
      </w:r>
    </w:p>
    <w:p w:rsidR="004824ED" w:rsidRPr="0024323A" w:rsidRDefault="004824ED" w:rsidP="00E76E10">
      <w:pPr>
        <w:spacing w:line="240" w:lineRule="auto"/>
        <w:rPr>
          <w:rFonts w:ascii="Times New Roman" w:hAnsi="Times New Roman"/>
          <w:sz w:val="26"/>
          <w:szCs w:val="26"/>
        </w:rPr>
      </w:pPr>
    </w:p>
    <w:p w:rsidR="004824ED" w:rsidRPr="0024323A" w:rsidRDefault="004824ED" w:rsidP="00E76E10">
      <w:pPr>
        <w:spacing w:line="240" w:lineRule="auto"/>
        <w:ind w:firstLine="708"/>
        <w:rPr>
          <w:rFonts w:ascii="Times New Roman" w:hAnsi="Times New Roman"/>
          <w:sz w:val="26"/>
          <w:szCs w:val="26"/>
        </w:rPr>
      </w:pPr>
      <w:r w:rsidRPr="0024323A">
        <w:rPr>
          <w:rFonts w:ascii="Times New Roman" w:hAnsi="Times New Roman"/>
          <w:sz w:val="26"/>
          <w:szCs w:val="26"/>
        </w:rPr>
        <w:t>Плата за жилое помещение и коммунальные услуги вносится ежемесячно до 10-го числа месяца, следующего за истекшим месяцем, если иной срок не установлен договором управления многоквартирным домом либо решением общего собрания членов товарищества собственников жилья, жилищного кооператива или иного специализированного потребительского кооператива, созданного в целях удовлетворения потребностей граждан в жилье в соответствии с федеральным законом о таком кооперативе.</w:t>
      </w:r>
    </w:p>
    <w:p w:rsidR="00E76E10" w:rsidRPr="0024323A" w:rsidRDefault="00E76E10" w:rsidP="00E76E10">
      <w:pPr>
        <w:pStyle w:val="a0"/>
        <w:rPr>
          <w:sz w:val="26"/>
          <w:szCs w:val="26"/>
        </w:rPr>
      </w:pPr>
    </w:p>
    <w:p w:rsidR="004824ED" w:rsidRPr="0024323A" w:rsidRDefault="004824ED" w:rsidP="00E76E10">
      <w:pPr>
        <w:spacing w:line="240" w:lineRule="auto"/>
        <w:jc w:val="center"/>
        <w:rPr>
          <w:rFonts w:ascii="Times New Roman" w:hAnsi="Times New Roman"/>
          <w:b/>
          <w:i/>
          <w:sz w:val="26"/>
          <w:szCs w:val="26"/>
        </w:rPr>
      </w:pPr>
      <w:r w:rsidRPr="0024323A">
        <w:rPr>
          <w:rFonts w:ascii="Times New Roman" w:hAnsi="Times New Roman"/>
          <w:b/>
          <w:i/>
          <w:sz w:val="26"/>
          <w:szCs w:val="26"/>
        </w:rPr>
        <w:t>Плата за жилое помещение и коммунальные услуги вносится на основании:</w:t>
      </w:r>
    </w:p>
    <w:p w:rsidR="00E76E10" w:rsidRPr="0024323A" w:rsidRDefault="00E76E10" w:rsidP="00E76E10">
      <w:pPr>
        <w:pStyle w:val="a0"/>
        <w:rPr>
          <w:sz w:val="26"/>
          <w:szCs w:val="26"/>
        </w:rPr>
      </w:pPr>
    </w:p>
    <w:p w:rsidR="004824ED" w:rsidRPr="0024323A" w:rsidRDefault="004824ED" w:rsidP="00E76E10">
      <w:pPr>
        <w:spacing w:line="240" w:lineRule="auto"/>
        <w:ind w:firstLine="708"/>
        <w:rPr>
          <w:rFonts w:ascii="Times New Roman" w:hAnsi="Times New Roman"/>
          <w:sz w:val="26"/>
          <w:szCs w:val="26"/>
        </w:rPr>
      </w:pPr>
      <w:r w:rsidRPr="0024323A">
        <w:rPr>
          <w:rFonts w:ascii="Times New Roman" w:hAnsi="Times New Roman"/>
          <w:sz w:val="26"/>
          <w:szCs w:val="26"/>
        </w:rPr>
        <w:t>1) платежных документов (в том числе платежных документов в электронной форме, размещенных в ГИС ЖКХ), представленных не позднее 1-го числа месяца, следующего за истекшим месяцем, если иной срок не установлен договором управления многоквартирным домом либо решением общего собрания членов товарищества собственников жилья, жилищного кооператива или иного специализированного потребительского кооператива;</w:t>
      </w:r>
    </w:p>
    <w:p w:rsidR="004824ED" w:rsidRPr="0024323A" w:rsidRDefault="004824ED" w:rsidP="00E76E10">
      <w:pPr>
        <w:spacing w:line="240" w:lineRule="auto"/>
        <w:ind w:firstLine="708"/>
        <w:rPr>
          <w:rFonts w:ascii="Times New Roman" w:hAnsi="Times New Roman"/>
          <w:sz w:val="26"/>
          <w:szCs w:val="26"/>
        </w:rPr>
      </w:pPr>
      <w:r w:rsidRPr="0024323A">
        <w:rPr>
          <w:rFonts w:ascii="Times New Roman" w:hAnsi="Times New Roman"/>
          <w:sz w:val="26"/>
          <w:szCs w:val="26"/>
        </w:rPr>
        <w:t xml:space="preserve">2) информации о размере платы за жилое помещение и коммунальные услуги, задолженности по оплате жилых помещений и коммунальных услуг, размещенной в ГИС ЖКХ или в иных информационных системах, позволяющих внести плату за жилое помещение и коммунальные услуги. </w:t>
      </w:r>
    </w:p>
    <w:p w:rsidR="004824ED" w:rsidRPr="0024323A" w:rsidRDefault="004824ED" w:rsidP="00E76E10">
      <w:pPr>
        <w:spacing w:line="240" w:lineRule="auto"/>
        <w:ind w:firstLine="708"/>
        <w:rPr>
          <w:rFonts w:ascii="Times New Roman" w:hAnsi="Times New Roman"/>
          <w:sz w:val="26"/>
          <w:szCs w:val="26"/>
        </w:rPr>
      </w:pPr>
      <w:r w:rsidRPr="0024323A">
        <w:rPr>
          <w:rFonts w:ascii="Times New Roman" w:hAnsi="Times New Roman"/>
          <w:sz w:val="26"/>
          <w:szCs w:val="26"/>
        </w:rPr>
        <w:t>Информацией о размере платы за жилое помещение и коммунальные услуги и задолженности по оплате жилых помещений и коммунальных услуг являются сведения о начислениях в ГИС ЖКХ, сведения, содержащиеся в представленном платежном документе по адресу электронной почты потребителя услуг или в полученном посредством информационных терминалов платежном документе.</w:t>
      </w:r>
    </w:p>
    <w:p w:rsidR="004824ED" w:rsidRPr="0024323A" w:rsidRDefault="004824ED" w:rsidP="00E76E10">
      <w:pPr>
        <w:spacing w:line="240" w:lineRule="auto"/>
        <w:rPr>
          <w:rFonts w:ascii="Times New Roman" w:hAnsi="Times New Roman"/>
          <w:sz w:val="26"/>
          <w:szCs w:val="26"/>
        </w:rPr>
      </w:pPr>
    </w:p>
    <w:p w:rsidR="00E76E10" w:rsidRPr="0024323A" w:rsidRDefault="004824ED" w:rsidP="00E76E10">
      <w:pPr>
        <w:spacing w:line="240" w:lineRule="auto"/>
        <w:jc w:val="center"/>
        <w:rPr>
          <w:rFonts w:ascii="Times New Roman" w:hAnsi="Times New Roman"/>
          <w:b/>
          <w:i/>
          <w:sz w:val="26"/>
          <w:szCs w:val="26"/>
        </w:rPr>
      </w:pPr>
      <w:r w:rsidRPr="0024323A">
        <w:rPr>
          <w:rFonts w:ascii="Times New Roman" w:hAnsi="Times New Roman"/>
          <w:b/>
          <w:i/>
          <w:sz w:val="26"/>
          <w:szCs w:val="26"/>
        </w:rPr>
        <w:t>Последствия несвоевременного и (или) неполного внесения платы</w:t>
      </w:r>
    </w:p>
    <w:p w:rsidR="004824ED" w:rsidRPr="0024323A" w:rsidRDefault="004824ED" w:rsidP="00E76E10">
      <w:pPr>
        <w:spacing w:line="240" w:lineRule="auto"/>
        <w:jc w:val="center"/>
        <w:rPr>
          <w:rFonts w:ascii="Times New Roman" w:hAnsi="Times New Roman"/>
          <w:b/>
          <w:i/>
          <w:sz w:val="26"/>
          <w:szCs w:val="26"/>
        </w:rPr>
      </w:pPr>
      <w:r w:rsidRPr="0024323A">
        <w:rPr>
          <w:rFonts w:ascii="Times New Roman" w:hAnsi="Times New Roman"/>
          <w:b/>
          <w:i/>
          <w:sz w:val="26"/>
          <w:szCs w:val="26"/>
        </w:rPr>
        <w:t xml:space="preserve"> </w:t>
      </w:r>
      <w:proofErr w:type="gramStart"/>
      <w:r w:rsidRPr="0024323A">
        <w:rPr>
          <w:rFonts w:ascii="Times New Roman" w:hAnsi="Times New Roman"/>
          <w:b/>
          <w:i/>
          <w:sz w:val="26"/>
          <w:szCs w:val="26"/>
        </w:rPr>
        <w:t>за</w:t>
      </w:r>
      <w:proofErr w:type="gramEnd"/>
      <w:r w:rsidRPr="0024323A">
        <w:rPr>
          <w:rFonts w:ascii="Times New Roman" w:hAnsi="Times New Roman"/>
          <w:b/>
          <w:i/>
          <w:sz w:val="26"/>
          <w:szCs w:val="26"/>
        </w:rPr>
        <w:t xml:space="preserve"> жилое помещение и коммунальные услуги</w:t>
      </w:r>
    </w:p>
    <w:p w:rsidR="004824ED" w:rsidRPr="0024323A" w:rsidRDefault="004824ED" w:rsidP="00E76E10">
      <w:pPr>
        <w:spacing w:line="240" w:lineRule="auto"/>
        <w:rPr>
          <w:rFonts w:ascii="Times New Roman" w:hAnsi="Times New Roman"/>
          <w:sz w:val="26"/>
          <w:szCs w:val="26"/>
        </w:rPr>
      </w:pPr>
    </w:p>
    <w:p w:rsidR="004824ED" w:rsidRPr="0024323A" w:rsidRDefault="004824ED" w:rsidP="00E76E10">
      <w:pPr>
        <w:spacing w:line="240" w:lineRule="auto"/>
        <w:ind w:firstLine="708"/>
        <w:rPr>
          <w:rFonts w:ascii="Times New Roman" w:hAnsi="Times New Roman"/>
          <w:sz w:val="26"/>
          <w:szCs w:val="26"/>
        </w:rPr>
      </w:pPr>
      <w:r w:rsidRPr="0024323A">
        <w:rPr>
          <w:rFonts w:ascii="Times New Roman" w:hAnsi="Times New Roman"/>
          <w:sz w:val="26"/>
          <w:szCs w:val="26"/>
        </w:rPr>
        <w:t xml:space="preserve">В силу статьи 155 Жилищного кодекса РФ лица, несвоевременно и (или) не полностью внесшие плату за жилое помещение и коммунальные услуги, обязаны уплатить кредитору пени в размере 1/300 ставки рефинансирования Центрального банка, действующей на день фактической оплаты, от не выплаченной в срок суммы за каждый день просрочки начиная с 31-го дня, следующего за днем наступления установленного срока оплаты, по день фактической оплаты, произведенной в течение 90 календарных дней со дня наступления установленного срока оплаты, либо до истечения 90 календарных дней после дня наступления установленного срока оплаты, если в 90-дневный срок оплата не произведена. </w:t>
      </w:r>
    </w:p>
    <w:p w:rsidR="004824ED" w:rsidRPr="0024323A" w:rsidRDefault="004824ED" w:rsidP="00E76E10">
      <w:pPr>
        <w:spacing w:line="240" w:lineRule="auto"/>
        <w:ind w:firstLine="708"/>
        <w:rPr>
          <w:rFonts w:ascii="Times New Roman" w:hAnsi="Times New Roman"/>
          <w:sz w:val="26"/>
          <w:szCs w:val="26"/>
        </w:rPr>
      </w:pPr>
      <w:r w:rsidRPr="0024323A">
        <w:rPr>
          <w:rFonts w:ascii="Times New Roman" w:hAnsi="Times New Roman"/>
          <w:sz w:val="26"/>
          <w:szCs w:val="26"/>
        </w:rPr>
        <w:t xml:space="preserve">Начиная с 91-го дня, следующего за днем наступления установленного срока оплаты, по день фактической оплаты пени уплачиваются в размере 1/130 ставки рефинансирования Центрального банка, действующей на день фактической оплаты, от не </w:t>
      </w:r>
      <w:r w:rsidRPr="0024323A">
        <w:rPr>
          <w:rFonts w:ascii="Times New Roman" w:hAnsi="Times New Roman"/>
          <w:sz w:val="26"/>
          <w:szCs w:val="26"/>
        </w:rPr>
        <w:lastRenderedPageBreak/>
        <w:t>выплаченной в срок суммы за каждый день просрочки. Увеличение установленных настоящей частью размеров пеней не допускается (п. 14 ст. 155 Жилищного кодекса РФ).</w:t>
      </w:r>
    </w:p>
    <w:p w:rsidR="004824ED" w:rsidRPr="0024323A" w:rsidRDefault="004824ED" w:rsidP="00E76E10">
      <w:pPr>
        <w:spacing w:line="240" w:lineRule="auto"/>
        <w:ind w:firstLine="708"/>
        <w:rPr>
          <w:rFonts w:ascii="Times New Roman" w:hAnsi="Times New Roman"/>
          <w:sz w:val="26"/>
          <w:szCs w:val="26"/>
        </w:rPr>
      </w:pPr>
      <w:r w:rsidRPr="0024323A">
        <w:rPr>
          <w:rFonts w:ascii="Times New Roman" w:hAnsi="Times New Roman"/>
          <w:sz w:val="26"/>
          <w:szCs w:val="26"/>
        </w:rPr>
        <w:t>Собственники помещений в многоквартирном доме, несвоевременно и (или) не полностью уплатившие взносы на капитальный ремонт, обязаны уплатить в фонд капитального ремонта пени в размере 1/300 ставки рефинансирования Центрального банка, действующей на день фактической оплаты, от не выплаченной в срок суммы за каждый день просрочки начиная с 31-го дня, следующего за днем наступления установленного срока оплаты, по день фактической оплаты. Уплата указанных пеней осуществляется в порядке, установленном для уплаты взносов на капитальный ремонт (п. 14.1 ст. 155 Жилищного кодекса РФ).</w:t>
      </w:r>
    </w:p>
    <w:p w:rsidR="004824ED" w:rsidRPr="0024323A" w:rsidRDefault="004824ED" w:rsidP="00E76E10">
      <w:pPr>
        <w:spacing w:line="240" w:lineRule="auto"/>
        <w:rPr>
          <w:rFonts w:ascii="Times New Roman" w:hAnsi="Times New Roman"/>
          <w:b/>
          <w:sz w:val="26"/>
          <w:szCs w:val="26"/>
        </w:rPr>
      </w:pPr>
    </w:p>
    <w:p w:rsidR="004824ED" w:rsidRPr="0024323A" w:rsidRDefault="004824ED" w:rsidP="00E76E10">
      <w:pPr>
        <w:spacing w:line="240" w:lineRule="auto"/>
        <w:ind w:firstLine="708"/>
        <w:rPr>
          <w:rFonts w:ascii="Times New Roman" w:hAnsi="Times New Roman"/>
          <w:b/>
          <w:i/>
          <w:sz w:val="26"/>
          <w:szCs w:val="26"/>
        </w:rPr>
      </w:pPr>
      <w:r w:rsidRPr="0024323A">
        <w:rPr>
          <w:rFonts w:ascii="Times New Roman" w:hAnsi="Times New Roman"/>
          <w:b/>
          <w:i/>
          <w:sz w:val="26"/>
          <w:szCs w:val="26"/>
        </w:rPr>
        <w:t>Информация об обязательных и (или) рекомендуемых сроках передачи показаний приборов учета исполнителю коммунальных услуг в соответствии с порядком и условиями приема таких показаний, которые установлены договором, содержащим положения о предоставлении коммунальных услуг</w:t>
      </w:r>
    </w:p>
    <w:p w:rsidR="004824ED" w:rsidRPr="0024323A" w:rsidRDefault="004824ED" w:rsidP="00E76E10">
      <w:pPr>
        <w:spacing w:line="240" w:lineRule="auto"/>
        <w:rPr>
          <w:rFonts w:ascii="Times New Roman" w:hAnsi="Times New Roman"/>
          <w:sz w:val="26"/>
          <w:szCs w:val="26"/>
        </w:rPr>
      </w:pPr>
    </w:p>
    <w:p w:rsidR="004824ED" w:rsidRPr="0024323A" w:rsidRDefault="004824ED" w:rsidP="00E76E10">
      <w:pPr>
        <w:spacing w:line="240" w:lineRule="auto"/>
        <w:ind w:firstLine="708"/>
        <w:rPr>
          <w:rFonts w:ascii="Times New Roman" w:hAnsi="Times New Roman"/>
          <w:sz w:val="26"/>
          <w:szCs w:val="26"/>
        </w:rPr>
      </w:pPr>
      <w:r w:rsidRPr="0024323A">
        <w:rPr>
          <w:rFonts w:ascii="Times New Roman" w:hAnsi="Times New Roman"/>
          <w:sz w:val="26"/>
          <w:szCs w:val="26"/>
        </w:rPr>
        <w:t>Информируем вас о том, что с 1 января 2017 года внесены изменения в Правила предоставления коммунальных услуг собственникам и пользователям помещений в многоквартирных домах и жилых домов, утвержденные постановлением Правительства РФ от 06.05.2011 № 354.</w:t>
      </w:r>
    </w:p>
    <w:p w:rsidR="004824ED" w:rsidRPr="0024323A" w:rsidRDefault="004824ED" w:rsidP="00E76E10">
      <w:pPr>
        <w:spacing w:line="240" w:lineRule="auto"/>
        <w:ind w:firstLine="708"/>
        <w:rPr>
          <w:rFonts w:ascii="Times New Roman" w:hAnsi="Times New Roman"/>
          <w:sz w:val="26"/>
          <w:szCs w:val="26"/>
        </w:rPr>
      </w:pPr>
      <w:r w:rsidRPr="0024323A">
        <w:rPr>
          <w:rFonts w:ascii="Times New Roman" w:hAnsi="Times New Roman"/>
          <w:sz w:val="26"/>
          <w:szCs w:val="26"/>
        </w:rPr>
        <w:t xml:space="preserve">В соответствии с пунктом 31 Правил уведомляем, что потребитель самостоятельно передает показания индивидуальных приборов учета в период с 23-го по 25-е число ежемесячно. </w:t>
      </w:r>
    </w:p>
    <w:p w:rsidR="004824ED" w:rsidRPr="0024323A" w:rsidRDefault="004824ED" w:rsidP="00E76E10">
      <w:pPr>
        <w:spacing w:line="240" w:lineRule="auto"/>
        <w:ind w:firstLine="708"/>
        <w:rPr>
          <w:rFonts w:ascii="Times New Roman" w:hAnsi="Times New Roman"/>
          <w:sz w:val="26"/>
          <w:szCs w:val="26"/>
        </w:rPr>
      </w:pPr>
      <w:r w:rsidRPr="0024323A">
        <w:rPr>
          <w:rFonts w:ascii="Times New Roman" w:hAnsi="Times New Roman"/>
          <w:sz w:val="26"/>
          <w:szCs w:val="26"/>
        </w:rPr>
        <w:t>Согласно пункту 59 Правил в случае непредставления потребителем сведений о показаниях приборов учета плата за коммунальную услугу, предоставленную потребителю в жилом или нежилом помещении за расчетный период, определяется исходя из рассчитанного среднемесячного объема потребления коммунального ресурса потребителем, определенного по показаниям индивидуального или общего (квартирного) прибора учета за период не менее шести месяцев (для отопления – исходя из среднемесячного за отопительный период объема потребления в случаях, когда в соответствии с п. 42(1) настоящих Правил при определении размера платы за отопление используются показания индивидуального или общего (квартирного) прибора учета), а если период работы прибора учета составил меньше шести месяцев – то за фактический период работы прибора учета, но не менее трех месяцев (для отопления – не менее трех месяцев отопительного периода в случаях, когда в соответствии с п. 42(1) настоящих Правил при определении размера платы за отопление используются показания индивидуального или общего (квартирного) прибора учета), в следующих случаях и за указанные расчетные периоды:</w:t>
      </w:r>
    </w:p>
    <w:p w:rsidR="004824ED" w:rsidRPr="0024323A" w:rsidRDefault="004824ED" w:rsidP="00E76E10">
      <w:pPr>
        <w:spacing w:line="240" w:lineRule="auto"/>
        <w:ind w:firstLine="708"/>
        <w:rPr>
          <w:rFonts w:ascii="Times New Roman" w:hAnsi="Times New Roman"/>
          <w:sz w:val="26"/>
          <w:szCs w:val="26"/>
        </w:rPr>
      </w:pPr>
    </w:p>
    <w:p w:rsidR="004824ED" w:rsidRPr="0024323A" w:rsidRDefault="004824ED" w:rsidP="00E76E10">
      <w:pPr>
        <w:spacing w:line="240" w:lineRule="auto"/>
        <w:ind w:firstLine="708"/>
        <w:rPr>
          <w:rFonts w:ascii="Times New Roman" w:hAnsi="Times New Roman"/>
          <w:sz w:val="26"/>
          <w:szCs w:val="26"/>
        </w:rPr>
      </w:pPr>
      <w:r w:rsidRPr="0024323A">
        <w:rPr>
          <w:rFonts w:ascii="Times New Roman" w:hAnsi="Times New Roman"/>
          <w:sz w:val="26"/>
          <w:szCs w:val="26"/>
        </w:rPr>
        <w:t>а) в случае выхода из строя или утраты ранее введенного в эксплуатацию индивидуального, общего (квартирного), комнатного прибора учета либо истечения срока его эксплуатации, определяемого периодом времени до очередной поверки, – начиная с даты, когда наступили указанные события, а если дату установить невозможно – то начиная с расчетного периода, в котором наступили указанные события, до даты, когда был возобновлен учет коммунального ресурса путем введения в эксплуатацию соответствующего установленным требованиям индивидуального, общего (квартирного), комнатного прибора учета, но не более трех расчетных периодов подряд для жилого помещения и не более двух расчетных периодов подряд для нежилого помещения;</w:t>
      </w:r>
    </w:p>
    <w:p w:rsidR="004824ED" w:rsidRPr="0024323A" w:rsidRDefault="004824ED" w:rsidP="00E76E10">
      <w:pPr>
        <w:spacing w:line="240" w:lineRule="auto"/>
        <w:ind w:firstLine="708"/>
        <w:rPr>
          <w:rFonts w:ascii="Times New Roman" w:hAnsi="Times New Roman"/>
          <w:sz w:val="26"/>
          <w:szCs w:val="26"/>
        </w:rPr>
      </w:pPr>
    </w:p>
    <w:p w:rsidR="004824ED" w:rsidRPr="0024323A" w:rsidRDefault="004824ED" w:rsidP="00E76E10">
      <w:pPr>
        <w:spacing w:line="240" w:lineRule="auto"/>
        <w:ind w:firstLine="708"/>
        <w:rPr>
          <w:rFonts w:ascii="Times New Roman" w:hAnsi="Times New Roman"/>
          <w:sz w:val="26"/>
          <w:szCs w:val="26"/>
        </w:rPr>
      </w:pPr>
      <w:r w:rsidRPr="0024323A">
        <w:rPr>
          <w:rFonts w:ascii="Times New Roman" w:hAnsi="Times New Roman"/>
          <w:sz w:val="26"/>
          <w:szCs w:val="26"/>
        </w:rPr>
        <w:lastRenderedPageBreak/>
        <w:t>б) в случае непредставления потребителем показаний индивидуального, общего (квартирного), комнатного прибора учета за расчетный период в сроки, установленные настоящими Правилами, или договором, содержащим положения о предоставлении коммунальных услуг, или решением общего собрания собственников помещений в многоквартирном доме, – начиная с расчетного периода, за который потребителем не представлены показания прибора учета до расчетного периода (включительно), за который потребитель представил исполнителю показания прибора учета, но не более трех расчетных периодов подряд;</w:t>
      </w:r>
    </w:p>
    <w:p w:rsidR="004824ED" w:rsidRPr="0024323A" w:rsidRDefault="004824ED" w:rsidP="00E76E10">
      <w:pPr>
        <w:spacing w:line="240" w:lineRule="auto"/>
        <w:ind w:firstLine="708"/>
        <w:rPr>
          <w:rFonts w:ascii="Times New Roman" w:hAnsi="Times New Roman"/>
          <w:sz w:val="26"/>
          <w:szCs w:val="26"/>
        </w:rPr>
      </w:pPr>
    </w:p>
    <w:p w:rsidR="004824ED" w:rsidRPr="0024323A" w:rsidRDefault="004824ED" w:rsidP="00E76E10">
      <w:pPr>
        <w:spacing w:line="240" w:lineRule="auto"/>
        <w:ind w:firstLine="708"/>
        <w:rPr>
          <w:rFonts w:ascii="Times New Roman" w:hAnsi="Times New Roman"/>
          <w:sz w:val="26"/>
          <w:szCs w:val="26"/>
        </w:rPr>
      </w:pPr>
      <w:proofErr w:type="gramStart"/>
      <w:r w:rsidRPr="0024323A">
        <w:rPr>
          <w:rFonts w:ascii="Times New Roman" w:hAnsi="Times New Roman"/>
          <w:sz w:val="26"/>
          <w:szCs w:val="26"/>
        </w:rPr>
        <w:t>в</w:t>
      </w:r>
      <w:proofErr w:type="gramEnd"/>
      <w:r w:rsidRPr="0024323A">
        <w:rPr>
          <w:rFonts w:ascii="Times New Roman" w:hAnsi="Times New Roman"/>
          <w:sz w:val="26"/>
          <w:szCs w:val="26"/>
        </w:rPr>
        <w:t>) в случае, указанном в подпункте «г» пункта 85 настоящих Правил, – начиная с даты, когда исполнителем был составлен акт об отказе в допуске к прибору учета (распределителям), до даты проведения проверки в соответствии с подпунктом «д» пункта 85 настоящих Правил, но не более трех расчетных периодов подряд.</w:t>
      </w:r>
    </w:p>
    <w:p w:rsidR="004824ED" w:rsidRPr="0024323A" w:rsidRDefault="004824ED" w:rsidP="00E76E10">
      <w:pPr>
        <w:spacing w:line="240" w:lineRule="auto"/>
        <w:ind w:firstLine="708"/>
        <w:rPr>
          <w:rFonts w:ascii="Times New Roman" w:hAnsi="Times New Roman"/>
          <w:sz w:val="26"/>
          <w:szCs w:val="26"/>
        </w:rPr>
      </w:pPr>
    </w:p>
    <w:p w:rsidR="004824ED" w:rsidRPr="0024323A" w:rsidRDefault="004824ED" w:rsidP="00E76E10">
      <w:pPr>
        <w:spacing w:line="240" w:lineRule="auto"/>
        <w:ind w:firstLine="708"/>
        <w:rPr>
          <w:rFonts w:ascii="Times New Roman" w:hAnsi="Times New Roman"/>
          <w:sz w:val="26"/>
          <w:szCs w:val="26"/>
        </w:rPr>
      </w:pPr>
      <w:r w:rsidRPr="0024323A">
        <w:rPr>
          <w:rFonts w:ascii="Times New Roman" w:hAnsi="Times New Roman"/>
          <w:sz w:val="26"/>
          <w:szCs w:val="26"/>
        </w:rPr>
        <w:t>По истечении предельного количества расчетных периодов, указанных в пункте 59 настоящих Правил, за которые плата за коммунальную услугу определяется по данным, предусмотренным указанным пунктом, плата за коммунальную услугу, предоставленную в жилое помещение, рассчитывается в соответствии с пунктом 42 настоящих Правил в случаях, предусмотренных подпунктами «а» и «в» пункта 59 настоящих Правил, исходя из нормативов потребления коммунальных услуг с применением повышающего коэффициента, величина которого принимается равной 1,5, а в случаях, предусмотренных подпунктом «б» пункта 59 настоящих Правил, исходя из нормативов потребления коммунальных услуг.</w:t>
      </w:r>
    </w:p>
    <w:p w:rsidR="004824ED" w:rsidRPr="0024323A" w:rsidRDefault="004824ED" w:rsidP="004824ED">
      <w:pPr>
        <w:spacing w:line="240" w:lineRule="auto"/>
        <w:ind w:firstLine="708"/>
        <w:rPr>
          <w:rFonts w:ascii="Times New Roman" w:hAnsi="Times New Roman"/>
          <w:sz w:val="26"/>
          <w:szCs w:val="26"/>
        </w:rPr>
      </w:pPr>
      <w:r w:rsidRPr="0024323A">
        <w:rPr>
          <w:rFonts w:ascii="Times New Roman" w:hAnsi="Times New Roman"/>
          <w:sz w:val="26"/>
          <w:szCs w:val="26"/>
        </w:rPr>
        <w:t xml:space="preserve">Согласно пункту 60(1) при </w:t>
      </w:r>
      <w:proofErr w:type="spellStart"/>
      <w:r w:rsidRPr="0024323A">
        <w:rPr>
          <w:rFonts w:ascii="Times New Roman" w:hAnsi="Times New Roman"/>
          <w:sz w:val="26"/>
          <w:szCs w:val="26"/>
        </w:rPr>
        <w:t>недопуске</w:t>
      </w:r>
      <w:proofErr w:type="spellEnd"/>
      <w:r w:rsidRPr="0024323A">
        <w:rPr>
          <w:rFonts w:ascii="Times New Roman" w:hAnsi="Times New Roman"/>
          <w:sz w:val="26"/>
          <w:szCs w:val="26"/>
        </w:rPr>
        <w:t xml:space="preserve"> два раза и более потребителем в занимаемое им жилое и (или) нежилое помещение исполнителя для проверки состояния установленных и введенных в эксплуатацию индивидуальных, общих (квартирных) приборов учета, проверки достоверности представленных сведений о показаниях таких приборов учета и при условии составления исполнителем акта об отказе в допуске к прибору учета показания такого прибора учета, предоставленные потребителем, не учитываются при расчете платы за коммунальные услуги до даты подписания акта проведения указанной проверки. В случае </w:t>
      </w:r>
      <w:proofErr w:type="spellStart"/>
      <w:r w:rsidRPr="0024323A">
        <w:rPr>
          <w:rFonts w:ascii="Times New Roman" w:hAnsi="Times New Roman"/>
          <w:sz w:val="26"/>
          <w:szCs w:val="26"/>
        </w:rPr>
        <w:t>непредоставления</w:t>
      </w:r>
      <w:proofErr w:type="spellEnd"/>
      <w:r w:rsidRPr="0024323A">
        <w:rPr>
          <w:rFonts w:ascii="Times New Roman" w:hAnsi="Times New Roman"/>
          <w:sz w:val="26"/>
          <w:szCs w:val="26"/>
        </w:rPr>
        <w:t xml:space="preserve"> потребителем допуска в занимаемое им жилое помещение, домовладение исполнителю по истечении указанного в подпункте «в» пункта 59 настоящих Правил предельного количества расчетных периодов, за которые плата за коммунальную услугу определяется по данным, предусмотренным указанным пунктом, размер платы за коммунальные услуги рассчитывается с учетом повышающих коэффициентов в соответствии с приведенными в приложении 2 к настоящим Правилам формулами расчета размера платы за коммунальные услуги холодного водоснабжения, горячего водоснабжения, электроснабжения, предусматривающими применение повышающих коэффициентов, начиная с расчетного периода, следующего за расчетным периодом, указанным в подпункте «в» пункта 59 настоящих Правил, до даты составления акта проверки.</w:t>
      </w:r>
    </w:p>
    <w:p w:rsidR="004824ED" w:rsidRPr="0024323A" w:rsidRDefault="004824ED" w:rsidP="004824ED">
      <w:pPr>
        <w:spacing w:line="240" w:lineRule="auto"/>
        <w:ind w:firstLine="708"/>
        <w:rPr>
          <w:rFonts w:ascii="Times New Roman" w:hAnsi="Times New Roman"/>
          <w:sz w:val="26"/>
          <w:szCs w:val="26"/>
        </w:rPr>
      </w:pPr>
      <w:r w:rsidRPr="0024323A">
        <w:rPr>
          <w:rFonts w:ascii="Times New Roman" w:hAnsi="Times New Roman"/>
          <w:sz w:val="26"/>
          <w:szCs w:val="26"/>
        </w:rPr>
        <w:t>Согласно пункту 62 Правил при обнаружении осуществленного с нарушением установленного порядка подключения (далее – несанкционированное подключение) внутриквартирного оборудования потребителя к внутридомовым инженерным системам исполнитель обязан составить акт о выявлении несанкционированного подключения в порядке, установленном настоящими Правилами.</w:t>
      </w:r>
    </w:p>
    <w:p w:rsidR="004824ED" w:rsidRPr="0024323A" w:rsidRDefault="004824ED" w:rsidP="004824ED">
      <w:pPr>
        <w:spacing w:line="240" w:lineRule="auto"/>
        <w:ind w:firstLine="708"/>
        <w:rPr>
          <w:rFonts w:ascii="Times New Roman" w:hAnsi="Times New Roman"/>
          <w:sz w:val="26"/>
          <w:szCs w:val="26"/>
        </w:rPr>
      </w:pPr>
      <w:r w:rsidRPr="0024323A">
        <w:rPr>
          <w:rFonts w:ascii="Times New Roman" w:hAnsi="Times New Roman"/>
          <w:sz w:val="26"/>
          <w:szCs w:val="26"/>
        </w:rPr>
        <w:t>На основании акта о выявлении несанкционированного подключения исполнитель направляет потребителю уведомление о необходимости устранить несанкционированное подключение и производит доначисление платы за коммунальную услугу для потребителя, в интересах которого совершено такое подключение, за потребленные без надлежащего учета коммунальные услуги.</w:t>
      </w:r>
    </w:p>
    <w:p w:rsidR="004824ED" w:rsidRPr="0024323A" w:rsidRDefault="004824ED" w:rsidP="004824ED">
      <w:pPr>
        <w:spacing w:line="240" w:lineRule="auto"/>
        <w:ind w:firstLine="708"/>
        <w:rPr>
          <w:rFonts w:ascii="Times New Roman" w:hAnsi="Times New Roman"/>
          <w:sz w:val="26"/>
          <w:szCs w:val="26"/>
        </w:rPr>
      </w:pPr>
      <w:r w:rsidRPr="0024323A">
        <w:rPr>
          <w:rFonts w:ascii="Times New Roman" w:hAnsi="Times New Roman"/>
          <w:sz w:val="26"/>
          <w:szCs w:val="26"/>
        </w:rPr>
        <w:lastRenderedPageBreak/>
        <w:t xml:space="preserve">Доначисление размера платы в этом случае должно быть произведено исходя из объемов коммунального ресурса, рассчитанных как произведение мощности </w:t>
      </w:r>
      <w:proofErr w:type="spellStart"/>
      <w:r w:rsidRPr="0024323A">
        <w:rPr>
          <w:rFonts w:ascii="Times New Roman" w:hAnsi="Times New Roman"/>
          <w:sz w:val="26"/>
          <w:szCs w:val="26"/>
        </w:rPr>
        <w:t>несанкционированно</w:t>
      </w:r>
      <w:proofErr w:type="spellEnd"/>
      <w:r w:rsidRPr="0024323A">
        <w:rPr>
          <w:rFonts w:ascii="Times New Roman" w:hAnsi="Times New Roman"/>
          <w:sz w:val="26"/>
          <w:szCs w:val="26"/>
        </w:rPr>
        <w:t xml:space="preserve"> подключенного оборудования (для водоснабжения и водоотведения – по пропускной способности трубы) и его круглосуточной работы за период начиная с даты осуществления несанкционированного подключения, указанной в акте о выявлении несанкционированного подключения, составленном исполнителем с привлечением соответствующей </w:t>
      </w:r>
      <w:proofErr w:type="spellStart"/>
      <w:r w:rsidRPr="0024323A">
        <w:rPr>
          <w:rFonts w:ascii="Times New Roman" w:hAnsi="Times New Roman"/>
          <w:sz w:val="26"/>
          <w:szCs w:val="26"/>
        </w:rPr>
        <w:t>ресурсоснабжающей</w:t>
      </w:r>
      <w:proofErr w:type="spellEnd"/>
      <w:r w:rsidRPr="0024323A">
        <w:rPr>
          <w:rFonts w:ascii="Times New Roman" w:hAnsi="Times New Roman"/>
          <w:sz w:val="26"/>
          <w:szCs w:val="26"/>
        </w:rPr>
        <w:t xml:space="preserve"> организации, а в случае невозможности установления даты осуществления несанкционированного подключения – с даты проведения исполнителем предыдущей проверки, но не более чем за три месяца, предшествующие месяцу, в котором выявлено такое подключение, до даты устранения исполнителем такого несанкционированного подключения. В случае невозможности определить мощность </w:t>
      </w:r>
      <w:proofErr w:type="spellStart"/>
      <w:r w:rsidRPr="0024323A">
        <w:rPr>
          <w:rFonts w:ascii="Times New Roman" w:hAnsi="Times New Roman"/>
          <w:sz w:val="26"/>
          <w:szCs w:val="26"/>
        </w:rPr>
        <w:t>несанкционированно</w:t>
      </w:r>
      <w:proofErr w:type="spellEnd"/>
      <w:r w:rsidRPr="0024323A">
        <w:rPr>
          <w:rFonts w:ascii="Times New Roman" w:hAnsi="Times New Roman"/>
          <w:sz w:val="26"/>
          <w:szCs w:val="26"/>
        </w:rPr>
        <w:t xml:space="preserve"> подключенного оборудования доначисление размера платы осуществляется исходя из объема, определенного на основании норматива потребления соответствующих коммунальных услуг с применением к такому объему повышающего коэффициента 10. При этом в случае отсутствия постоянно и временно проживающих в жилом помещении граждан объем коммунальных услуг в указанных случаях рассчитывается с</w:t>
      </w:r>
      <w:bookmarkStart w:id="0" w:name="_GoBack"/>
      <w:bookmarkEnd w:id="0"/>
      <w:r w:rsidRPr="0024323A">
        <w:rPr>
          <w:rFonts w:ascii="Times New Roman" w:hAnsi="Times New Roman"/>
          <w:sz w:val="26"/>
          <w:szCs w:val="26"/>
        </w:rPr>
        <w:t xml:space="preserve"> учетом количества собственников такого помещения.</w:t>
      </w:r>
    </w:p>
    <w:p w:rsidR="004824ED" w:rsidRPr="0024323A" w:rsidRDefault="004824ED" w:rsidP="004824ED">
      <w:pPr>
        <w:spacing w:line="240" w:lineRule="auto"/>
        <w:ind w:firstLine="708"/>
        <w:rPr>
          <w:rFonts w:ascii="Times New Roman" w:hAnsi="Times New Roman"/>
          <w:sz w:val="26"/>
          <w:szCs w:val="26"/>
        </w:rPr>
      </w:pPr>
      <w:r w:rsidRPr="0024323A">
        <w:rPr>
          <w:rFonts w:ascii="Times New Roman" w:hAnsi="Times New Roman"/>
          <w:sz w:val="26"/>
          <w:szCs w:val="26"/>
        </w:rPr>
        <w:t xml:space="preserve">Проверку факта несанкционированного подключения потребителя в нежилом помещении осуществляют исполнитель в порядке, предусмотренном настоящими Правилами, в случае если </w:t>
      </w:r>
      <w:proofErr w:type="spellStart"/>
      <w:r w:rsidRPr="0024323A">
        <w:rPr>
          <w:rFonts w:ascii="Times New Roman" w:hAnsi="Times New Roman"/>
          <w:sz w:val="26"/>
          <w:szCs w:val="26"/>
        </w:rPr>
        <w:t>ресурсопотребляющее</w:t>
      </w:r>
      <w:proofErr w:type="spellEnd"/>
      <w:r w:rsidRPr="0024323A">
        <w:rPr>
          <w:rFonts w:ascii="Times New Roman" w:hAnsi="Times New Roman"/>
          <w:sz w:val="26"/>
          <w:szCs w:val="26"/>
        </w:rPr>
        <w:t xml:space="preserve"> оборудование такого потребителя присоединено к внутридомовым инженерным сетям, и организация, уполномоченная на совершение указанных действий законодательством РФ о водоснабжении, водоотведении, электроснабжении, теплоснабжении, газоснабжении, в случае если такое подключение осуществлено к централизованным сетям инженерно-технического обеспечения до ввода в многоквартирный дом и потребление коммунального ресурса в таком нежилом помещении не фиксируется коллективным (общедомовым) прибором учета.</w:t>
      </w:r>
    </w:p>
    <w:sectPr w:rsidR="004824ED" w:rsidRPr="0024323A" w:rsidSect="00AC4781">
      <w:pgSz w:w="11906" w:h="16838"/>
      <w:pgMar w:top="851" w:right="851" w:bottom="73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4ED"/>
    <w:rsid w:val="000C1742"/>
    <w:rsid w:val="001C59E1"/>
    <w:rsid w:val="0024323A"/>
    <w:rsid w:val="00445A67"/>
    <w:rsid w:val="004824ED"/>
    <w:rsid w:val="004A1E0C"/>
    <w:rsid w:val="0058545A"/>
    <w:rsid w:val="006006CD"/>
    <w:rsid w:val="0067380B"/>
    <w:rsid w:val="00AC4781"/>
    <w:rsid w:val="00E76E10"/>
    <w:rsid w:val="00FB03DF"/>
    <w:rsid w:val="00FD66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C579AE-6444-48EF-A7BE-2D41F590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rsid w:val="004824ED"/>
    <w:pPr>
      <w:spacing w:after="0" w:line="360" w:lineRule="auto"/>
      <w:jc w:val="both"/>
    </w:pPr>
    <w:rPr>
      <w:rFonts w:ascii="Arial" w:eastAsia="Calibri" w:hAnsi="Arial" w:cs="Times New Roman"/>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uiPriority w:val="1"/>
    <w:qFormat/>
    <w:rsid w:val="004824ED"/>
    <w:pPr>
      <w:spacing w:after="0" w:line="240" w:lineRule="auto"/>
      <w:jc w:val="both"/>
    </w:pPr>
    <w:rPr>
      <w:rFonts w:ascii="Arial" w:eastAsia="Calibri" w:hAnsi="Arial" w:cs="Times New Roman"/>
      <w:sz w:val="24"/>
    </w:rPr>
  </w:style>
  <w:style w:type="paragraph" w:styleId="a4">
    <w:name w:val="List Paragraph"/>
    <w:basedOn w:val="a"/>
    <w:uiPriority w:val="34"/>
    <w:qFormat/>
    <w:rsid w:val="000C1742"/>
    <w:pPr>
      <w:spacing w:after="160" w:line="259" w:lineRule="auto"/>
      <w:ind w:left="720"/>
      <w:contextualSpacing/>
      <w:jc w:val="left"/>
    </w:pPr>
    <w:rPr>
      <w:rFonts w:ascii="Calibri" w:hAnsi="Calibri"/>
      <w:sz w:val="22"/>
    </w:rPr>
  </w:style>
  <w:style w:type="paragraph" w:styleId="a5">
    <w:name w:val="Normal (Web)"/>
    <w:basedOn w:val="a"/>
    <w:uiPriority w:val="99"/>
    <w:unhideWhenUsed/>
    <w:rsid w:val="00AC4781"/>
    <w:pPr>
      <w:spacing w:before="100" w:beforeAutospacing="1" w:after="100" w:afterAutospacing="1" w:line="240" w:lineRule="auto"/>
      <w:jc w:val="left"/>
    </w:pPr>
    <w:rPr>
      <w:rFonts w:eastAsia="Times New Roman" w:cs="Arial"/>
      <w:sz w:val="20"/>
      <w:szCs w:val="20"/>
      <w:lang w:eastAsia="ru-RU"/>
    </w:rPr>
  </w:style>
  <w:style w:type="paragraph" w:styleId="a6">
    <w:name w:val="Balloon Text"/>
    <w:basedOn w:val="a"/>
    <w:link w:val="a7"/>
    <w:uiPriority w:val="99"/>
    <w:semiHidden/>
    <w:unhideWhenUsed/>
    <w:rsid w:val="00AC4781"/>
    <w:pPr>
      <w:spacing w:line="240" w:lineRule="auto"/>
    </w:pPr>
    <w:rPr>
      <w:rFonts w:ascii="Segoe UI" w:hAnsi="Segoe UI" w:cs="Segoe UI"/>
      <w:sz w:val="18"/>
      <w:szCs w:val="18"/>
    </w:rPr>
  </w:style>
  <w:style w:type="character" w:customStyle="1" w:styleId="a7">
    <w:name w:val="Текст выноски Знак"/>
    <w:basedOn w:val="a1"/>
    <w:link w:val="a6"/>
    <w:uiPriority w:val="99"/>
    <w:semiHidden/>
    <w:rsid w:val="00AC4781"/>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5010</Words>
  <Characters>28560</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2020-02-13T11:19:00Z</cp:lastPrinted>
  <dcterms:created xsi:type="dcterms:W3CDTF">2020-02-11T06:59:00Z</dcterms:created>
  <dcterms:modified xsi:type="dcterms:W3CDTF">2020-02-13T11:21:00Z</dcterms:modified>
</cp:coreProperties>
</file>