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B59" w:rsidRDefault="001B5B59">
      <w:pPr>
        <w:rPr>
          <w:b/>
          <w:sz w:val="24"/>
          <w:lang w:val="fr-BE"/>
        </w:rPr>
      </w:pPr>
    </w:p>
    <w:p w:rsidR="001B5B59" w:rsidRDefault="001B5B59" w:rsidP="001B5B59">
      <w:pPr>
        <w:rPr>
          <w:b/>
          <w:sz w:val="24"/>
          <w:lang w:val="fr-BE"/>
        </w:rPr>
      </w:pPr>
      <w:r>
        <w:rPr>
          <w:b/>
          <w:sz w:val="24"/>
          <w:lang w:val="fr-BE"/>
        </w:rPr>
        <w:t>Sarah Ghiri – 000334719</w:t>
      </w:r>
      <w:r>
        <w:rPr>
          <w:b/>
          <w:sz w:val="24"/>
          <w:lang w:val="fr-BE"/>
        </w:rPr>
        <w:tab/>
      </w:r>
      <w:r>
        <w:rPr>
          <w:b/>
          <w:sz w:val="24"/>
          <w:lang w:val="fr-BE"/>
        </w:rPr>
        <w:tab/>
      </w:r>
      <w:r>
        <w:rPr>
          <w:b/>
          <w:sz w:val="24"/>
          <w:lang w:val="fr-BE"/>
        </w:rPr>
        <w:tab/>
      </w:r>
      <w:r>
        <w:rPr>
          <w:b/>
          <w:sz w:val="24"/>
          <w:lang w:val="fr-BE"/>
        </w:rPr>
        <w:tab/>
      </w:r>
      <w:r>
        <w:rPr>
          <w:b/>
          <w:sz w:val="24"/>
          <w:lang w:val="fr-BE"/>
        </w:rPr>
        <w:tab/>
      </w:r>
      <w:r>
        <w:rPr>
          <w:b/>
          <w:sz w:val="24"/>
          <w:lang w:val="fr-BE"/>
        </w:rPr>
        <w:tab/>
      </w:r>
      <w:r>
        <w:rPr>
          <w:b/>
          <w:sz w:val="24"/>
          <w:lang w:val="fr-BE"/>
        </w:rPr>
        <w:tab/>
      </w:r>
      <w:r w:rsidRPr="001B5B59">
        <w:rPr>
          <w:b/>
          <w:sz w:val="24"/>
          <w:lang w:val="fr-BE"/>
        </w:rPr>
        <w:t>8 decembre 2017</w:t>
      </w:r>
    </w:p>
    <w:p w:rsidR="001B5B59" w:rsidRDefault="001B5B59" w:rsidP="001B5B59">
      <w:pPr>
        <w:rPr>
          <w:b/>
          <w:sz w:val="24"/>
          <w:lang w:val="fr-BE"/>
        </w:rPr>
      </w:pPr>
      <w:r>
        <w:rPr>
          <w:b/>
          <w:sz w:val="24"/>
          <w:lang w:val="fr-BE"/>
        </w:rPr>
        <w:t xml:space="preserve">Evguéniy Starygin – 000443325 </w:t>
      </w: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B35E90" w:rsidRPr="00684473" w:rsidRDefault="00B35E90" w:rsidP="00B35E90">
      <w:pPr>
        <w:rPr>
          <w:b/>
          <w:sz w:val="28"/>
        </w:rPr>
      </w:pPr>
      <w:r>
        <w:rPr>
          <w:b/>
          <w:sz w:val="24"/>
          <w:lang w:val="fr-BE"/>
        </w:rPr>
        <w:tab/>
      </w:r>
      <w:r>
        <w:rPr>
          <w:b/>
          <w:sz w:val="24"/>
          <w:lang w:val="fr-BE"/>
        </w:rPr>
        <w:tab/>
      </w:r>
      <w:r>
        <w:rPr>
          <w:b/>
          <w:sz w:val="24"/>
          <w:lang w:val="fr-BE"/>
        </w:rPr>
        <w:tab/>
      </w:r>
      <w:r>
        <w:rPr>
          <w:b/>
          <w:sz w:val="24"/>
          <w:lang w:val="fr-BE"/>
        </w:rPr>
        <w:tab/>
      </w:r>
      <w:r w:rsidRPr="00684473">
        <w:rPr>
          <w:b/>
          <w:sz w:val="32"/>
          <w:lang w:val="fr-BE"/>
        </w:rPr>
        <w:t xml:space="preserve">  </w:t>
      </w:r>
      <w:r w:rsidRPr="00684473">
        <w:rPr>
          <w:b/>
          <w:sz w:val="28"/>
        </w:rPr>
        <w:t xml:space="preserve">INFO-F203 – Algorithmique 2 </w:t>
      </w:r>
    </w:p>
    <w:p w:rsidR="001B5B59" w:rsidRPr="00684473" w:rsidRDefault="00B35E90" w:rsidP="00B35E90">
      <w:pPr>
        <w:ind w:left="2124" w:firstLine="708"/>
        <w:rPr>
          <w:b/>
          <w:sz w:val="32"/>
          <w:lang w:val="fr-BE"/>
        </w:rPr>
      </w:pPr>
      <w:r w:rsidRPr="00684473">
        <w:rPr>
          <w:b/>
          <w:sz w:val="28"/>
        </w:rPr>
        <w:t>Projet : "Cycles et hypergraphes"</w:t>
      </w: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1B5B59" w:rsidRDefault="00684473">
      <w:pPr>
        <w:rPr>
          <w:b/>
          <w:sz w:val="24"/>
          <w:lang w:val="fr-BE"/>
        </w:rPr>
      </w:pPr>
      <w:r>
        <w:rPr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6F3CE858" wp14:editId="0EAA5C27">
            <wp:simplePos x="0" y="0"/>
            <wp:positionH relativeFrom="column">
              <wp:posOffset>1519555</wp:posOffset>
            </wp:positionH>
            <wp:positionV relativeFrom="paragraph">
              <wp:posOffset>286385</wp:posOffset>
            </wp:positionV>
            <wp:extent cx="2647950" cy="1460500"/>
            <wp:effectExtent l="0" t="0" r="0" b="6350"/>
            <wp:wrapThrough wrapText="bothSides">
              <wp:wrapPolygon edited="0">
                <wp:start x="0" y="0"/>
                <wp:lineTo x="0" y="21412"/>
                <wp:lineTo x="21445" y="21412"/>
                <wp:lineTo x="21445" y="0"/>
                <wp:lineTo x="0" y="0"/>
              </wp:wrapPolygon>
            </wp:wrapThrough>
            <wp:docPr id="1" name="Image 1" descr="C:\Users\Ahmed\Desktop\logo3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\Desktop\logo3l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1B5B59" w:rsidRDefault="001B5B59">
      <w:pPr>
        <w:rPr>
          <w:b/>
          <w:sz w:val="24"/>
          <w:lang w:val="fr-BE"/>
        </w:rPr>
      </w:pPr>
    </w:p>
    <w:p w:rsidR="00993076" w:rsidRDefault="00993076" w:rsidP="00993076">
      <w:pPr>
        <w:pStyle w:val="Paragraphedeliste"/>
        <w:ind w:left="0"/>
        <w:rPr>
          <w:b/>
          <w:sz w:val="24"/>
          <w:lang w:val="fr-BE"/>
        </w:rPr>
      </w:pPr>
    </w:p>
    <w:p w:rsidR="00993076" w:rsidRDefault="00993076" w:rsidP="00993076">
      <w:pPr>
        <w:pStyle w:val="Paragraphedeliste"/>
        <w:ind w:left="0"/>
        <w:rPr>
          <w:b/>
          <w:sz w:val="24"/>
          <w:lang w:val="fr-BE"/>
        </w:rPr>
      </w:pPr>
    </w:p>
    <w:p w:rsidR="00993076" w:rsidRDefault="00993076" w:rsidP="00993076">
      <w:pPr>
        <w:pStyle w:val="Paragraphedeliste"/>
        <w:ind w:left="0"/>
        <w:rPr>
          <w:rFonts w:asciiTheme="majorHAnsi" w:hAnsiTheme="majorHAnsi" w:cs="Arial"/>
          <w:b/>
          <w:color w:val="222222"/>
          <w:sz w:val="48"/>
          <w:szCs w:val="48"/>
          <w:u w:val="single"/>
          <w:shd w:val="clear" w:color="auto" w:fill="FFFFFF"/>
        </w:rPr>
      </w:pPr>
      <w:r w:rsidRPr="00993076">
        <w:rPr>
          <w:rFonts w:asciiTheme="majorHAnsi" w:hAnsiTheme="majorHAnsi" w:cs="Arial"/>
          <w:b/>
          <w:color w:val="222222"/>
          <w:sz w:val="48"/>
          <w:szCs w:val="48"/>
          <w:u w:val="single"/>
          <w:shd w:val="clear" w:color="auto" w:fill="FFFFFF"/>
        </w:rPr>
        <w:t>Gestion des hypergraphes</w:t>
      </w:r>
    </w:p>
    <w:p w:rsidR="00143C7D" w:rsidRDefault="00993076" w:rsidP="00993076">
      <w:pPr>
        <w:pStyle w:val="Paragraphedeliste"/>
        <w:ind w:left="0"/>
        <w:rPr>
          <w:rFonts w:ascii="Verdana" w:hAnsi="Verdana" w:cs="Arial"/>
          <w:color w:val="222222"/>
          <w:sz w:val="24"/>
          <w:szCs w:val="24"/>
          <w:shd w:val="clear" w:color="auto" w:fill="FFFFFF"/>
        </w:rPr>
      </w:pPr>
      <w:r>
        <w:rPr>
          <w:rFonts w:ascii="Verdana" w:hAnsi="Verdana" w:cs="Arial"/>
          <w:color w:val="222222"/>
          <w:sz w:val="24"/>
          <w:szCs w:val="24"/>
          <w:shd w:val="clear" w:color="auto" w:fill="FFFFFF"/>
        </w:rPr>
        <w:tab/>
        <w:t>L’hypergraphe est généré aléatoirement via la fonction graph_</w:t>
      </w:r>
      <w:proofErr w:type="gramStart"/>
      <w:r>
        <w:rPr>
          <w:rFonts w:ascii="Verdana" w:hAnsi="Verdana" w:cs="Arial"/>
          <w:color w:val="222222"/>
          <w:sz w:val="24"/>
          <w:szCs w:val="24"/>
          <w:shd w:val="clear" w:color="auto" w:fill="FFFFFF"/>
        </w:rPr>
        <w:t>generator(</w:t>
      </w:r>
      <w:proofErr w:type="gramEnd"/>
      <w:r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) avec entre 7 et 15 sommets et entre 2 et 5 hyperarêtes. </w:t>
      </w:r>
      <w:r w:rsidR="007A1BB3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Elle génère le graphe d’incidence</w:t>
      </w:r>
      <w:r w:rsidR="00181FB3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de l’hypergraphe</w:t>
      </w:r>
      <w:r w:rsidR="007A1BB3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via la bibliothèque Networkx</w:t>
      </w:r>
      <w:r w:rsidR="00B00AEA">
        <w:rPr>
          <w:rStyle w:val="Appeldenotedefin"/>
          <w:rFonts w:ascii="Verdana" w:hAnsi="Verdana" w:cs="Arial"/>
          <w:color w:val="222222"/>
          <w:sz w:val="24"/>
          <w:szCs w:val="24"/>
          <w:shd w:val="clear" w:color="auto" w:fill="FFFFFF"/>
        </w:rPr>
        <w:endnoteReference w:id="1"/>
      </w:r>
      <w:r w:rsidR="007A1BB3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et l’affiche avec matplotlib</w:t>
      </w:r>
      <w:r w:rsidR="00B00AEA">
        <w:rPr>
          <w:rStyle w:val="Appeldenotedefin"/>
          <w:rFonts w:ascii="Verdana" w:hAnsi="Verdana" w:cs="Arial"/>
          <w:color w:val="222222"/>
          <w:sz w:val="24"/>
          <w:szCs w:val="24"/>
          <w:shd w:val="clear" w:color="auto" w:fill="FFFFFF"/>
        </w:rPr>
        <w:endnoteReference w:id="2"/>
      </w:r>
      <w:r w:rsidR="00181FB3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qui est géré</w:t>
      </w:r>
      <w:r w:rsidR="00FD2983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e</w:t>
      </w:r>
      <w:bookmarkStart w:id="0" w:name="_GoBack"/>
      <w:bookmarkEnd w:id="0"/>
      <w:r w:rsidR="00181FB3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par la fonction bipartite_draw(g)</w:t>
      </w:r>
      <w:r w:rsidR="0004555F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.</w:t>
      </w:r>
      <w:r w:rsidR="003E21D8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143C7D" w:rsidRDefault="00143C7D" w:rsidP="00993076">
      <w:pPr>
        <w:pStyle w:val="Paragraphedeliste"/>
        <w:ind w:left="0"/>
        <w:rPr>
          <w:rFonts w:ascii="Verdana" w:hAnsi="Verdana" w:cs="Arial"/>
          <w:color w:val="222222"/>
          <w:sz w:val="24"/>
          <w:szCs w:val="24"/>
          <w:shd w:val="clear" w:color="auto" w:fill="FFFFFF"/>
        </w:rPr>
      </w:pPr>
    </w:p>
    <w:p w:rsidR="00181FB3" w:rsidRDefault="003E21D8" w:rsidP="00143C7D">
      <w:pPr>
        <w:pStyle w:val="Paragraphedeliste"/>
        <w:ind w:left="0" w:firstLine="708"/>
        <w:rPr>
          <w:rFonts w:ascii="Verdana" w:hAnsi="Verdana" w:cs="Arial"/>
          <w:color w:val="222222"/>
          <w:sz w:val="24"/>
          <w:szCs w:val="24"/>
          <w:shd w:val="clear" w:color="auto" w:fill="FFFFFF"/>
        </w:rPr>
      </w:pPr>
      <w:r>
        <w:rPr>
          <w:rFonts w:ascii="Verdana" w:hAnsi="Verdana" w:cs="Arial"/>
          <w:color w:val="222222"/>
          <w:sz w:val="24"/>
          <w:szCs w:val="24"/>
          <w:shd w:val="clear" w:color="auto" w:fill="FFFFFF"/>
        </w:rPr>
        <w:t>Le choix de Networkx est motivé par l</w:t>
      </w:r>
      <w:r w:rsidR="00143C7D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es vastes fonction entourant les graphes permettant un gain de temps</w:t>
      </w:r>
      <w:r w:rsidR="00DF4904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</w:t>
      </w:r>
      <w:r w:rsidR="00143C7D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et certaines fonction permettant de vérifier nos propres implémentations comme la is_chordal(</w:t>
      </w:r>
      <w:r w:rsidR="00642CA9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G</w:t>
      </w:r>
      <w:r w:rsidR="00143C7D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) ou </w:t>
      </w:r>
      <w:hyperlink r:id="rId8" w:anchor="networkx.algorithms.chordal.chordal_alg.chordal_graph_cliques" w:tooltip="networkx.algorithms.chordal.chordal_alg.chordal_graph_cliques" w:history="1">
        <w:r w:rsidR="00143C7D" w:rsidRPr="00143C7D">
          <w:rPr>
            <w:rFonts w:ascii="Verdana" w:hAnsi="Verdana" w:cs="Arial"/>
            <w:color w:val="222222"/>
            <w:sz w:val="24"/>
            <w:szCs w:val="24"/>
          </w:rPr>
          <w:t>chordal_graph_cliques</w:t>
        </w:r>
      </w:hyperlink>
      <w:r w:rsidR="00143C7D" w:rsidRPr="00143C7D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(G)</w:t>
      </w:r>
      <w:r w:rsidR="00642CA9">
        <w:rPr>
          <w:rStyle w:val="Appeldenotedefin"/>
          <w:rFonts w:ascii="Verdana" w:hAnsi="Verdana" w:cs="Arial"/>
          <w:color w:val="222222"/>
          <w:sz w:val="24"/>
          <w:szCs w:val="24"/>
          <w:shd w:val="clear" w:color="auto" w:fill="FFFFFF"/>
        </w:rPr>
        <w:endnoteReference w:id="3"/>
      </w:r>
      <w:r w:rsidR="00143C7D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. </w:t>
      </w:r>
    </w:p>
    <w:p w:rsidR="00F36924" w:rsidRDefault="00F36924" w:rsidP="00143C7D">
      <w:pPr>
        <w:pStyle w:val="Paragraphedeliste"/>
        <w:ind w:left="0" w:firstLine="708"/>
        <w:rPr>
          <w:rFonts w:ascii="Verdana" w:hAnsi="Verdana" w:cs="Arial"/>
          <w:color w:val="222222"/>
          <w:sz w:val="24"/>
          <w:szCs w:val="24"/>
          <w:shd w:val="clear" w:color="auto" w:fill="FFFFFF"/>
        </w:rPr>
      </w:pPr>
    </w:p>
    <w:p w:rsidR="00F36924" w:rsidRDefault="00F36924" w:rsidP="00143C7D">
      <w:pPr>
        <w:pStyle w:val="Paragraphedeliste"/>
        <w:ind w:left="0" w:firstLine="708"/>
        <w:rPr>
          <w:rFonts w:ascii="Verdana" w:hAnsi="Verdana" w:cs="Arial"/>
          <w:color w:val="222222"/>
          <w:sz w:val="24"/>
          <w:szCs w:val="24"/>
          <w:shd w:val="clear" w:color="auto" w:fill="FFFFFF"/>
        </w:rPr>
      </w:pPr>
      <w:r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On choisit de représenter l’hypergraphe via son graphe d’incidence car on en a besoin pour trouver ou non un cycle dans le sens de Berge, si ce dernier est Berge-acyclique on peut alors ne pas construire de </w:t>
      </w:r>
      <w:proofErr w:type="gramStart"/>
      <w:r>
        <w:rPr>
          <w:rFonts w:ascii="Verdana" w:hAnsi="Verdana" w:cs="Arial"/>
          <w:color w:val="222222"/>
          <w:sz w:val="24"/>
          <w:szCs w:val="24"/>
          <w:shd w:val="clear" w:color="auto" w:fill="FFFFFF"/>
        </w:rPr>
        <w:t>graphe primale</w:t>
      </w:r>
      <w:proofErr w:type="gramEnd"/>
      <w:r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pour l’alpha acyclicité. Mais pas seulement ce dernier convient très bien pour les autres acyclicité comme beta et gamma car il suffit de voir les neighbors des sommets e qui sont les hyperarêtes</w:t>
      </w:r>
      <w:r w:rsidR="00710441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pour avoir </w:t>
      </w:r>
      <w:proofErr w:type="gramStart"/>
      <w:r w:rsidR="00710441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les sommets contenu</w:t>
      </w:r>
      <w:proofErr w:type="gramEnd"/>
      <w:r w:rsidR="00710441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dans une hyperarêtes, ect</w:t>
      </w:r>
    </w:p>
    <w:p w:rsidR="00C1432F" w:rsidRPr="00611979" w:rsidRDefault="00611979" w:rsidP="00611979">
      <w:pPr>
        <w:rPr>
          <w:rFonts w:asciiTheme="majorHAnsi" w:hAnsiTheme="majorHAnsi" w:cs="Arial"/>
          <w:b/>
          <w:color w:val="222222"/>
          <w:sz w:val="48"/>
          <w:szCs w:val="48"/>
          <w:u w:val="single"/>
          <w:shd w:val="clear" w:color="auto" w:fill="FFFFFF"/>
        </w:rPr>
      </w:pPr>
      <w:r w:rsidRPr="00611979">
        <w:rPr>
          <w:rFonts w:asciiTheme="majorHAnsi" w:hAnsiTheme="majorHAnsi" w:cs="Arial"/>
          <w:b/>
          <w:color w:val="222222"/>
          <w:sz w:val="48"/>
          <w:szCs w:val="48"/>
          <w:u w:val="single"/>
          <w:shd w:val="clear" w:color="auto" w:fill="FFFFFF"/>
        </w:rPr>
        <w:t>Exemples d’exécutions</w:t>
      </w:r>
    </w:p>
    <w:p w:rsidR="00C1432F" w:rsidRDefault="008A54F4" w:rsidP="00143C7D">
      <w:pPr>
        <w:pStyle w:val="Paragraphedeliste"/>
        <w:ind w:left="0" w:firstLine="708"/>
        <w:rPr>
          <w:rFonts w:ascii="Verdana" w:hAnsi="Verdana" w:cs="Arial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5444840" wp14:editId="6394FD78">
            <wp:extent cx="4286250" cy="36588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722" cy="369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F4" w:rsidRPr="00993076" w:rsidRDefault="00611979" w:rsidP="00143C7D">
      <w:pPr>
        <w:pStyle w:val="Paragraphedeliste"/>
        <w:ind w:left="0" w:firstLine="708"/>
        <w:rPr>
          <w:rFonts w:ascii="Verdana" w:hAnsi="Verdana" w:cs="Arial"/>
          <w:color w:val="222222"/>
          <w:sz w:val="24"/>
          <w:szCs w:val="24"/>
          <w:shd w:val="clear" w:color="auto" w:fill="FFFFFF"/>
        </w:rPr>
      </w:pPr>
      <w:r>
        <w:rPr>
          <w:rFonts w:ascii="Verdana" w:hAnsi="Verdana" w:cs="Arial"/>
          <w:color w:val="222222"/>
          <w:sz w:val="24"/>
          <w:szCs w:val="24"/>
          <w:shd w:val="clear" w:color="auto" w:fill="FFFFFF"/>
        </w:rPr>
        <w:lastRenderedPageBreak/>
        <w:t>Le script affiche dans le terminal si le script est berge, gamma, beta, alpha acyclique</w:t>
      </w:r>
      <w:r w:rsidR="00FB1A0F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et puis affiche la représentation du graphe d’incidence de l’hypergraphe via mathplotlib</w:t>
      </w:r>
      <w:r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. Dans l’exemple ci-dessus </w:t>
      </w:r>
      <w:r w:rsidR="00FB1A0F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est berge-acyclique du coup il est également gamma, beta et alpha (berge </w:t>
      </w:r>
      <w:r w:rsidR="00FB1A0F" w:rsidRPr="00E412AA">
        <w:rPr>
          <w:rFonts w:ascii="Verdana" w:hAnsi="Verdana" w:hint="eastAsia"/>
          <w:color w:val="000000"/>
          <w:sz w:val="24"/>
          <w:szCs w:val="24"/>
        </w:rPr>
        <w:t>⇒</w:t>
      </w:r>
      <w:r w:rsidR="00FB1A0F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FB1A0F" w:rsidRPr="00AA33C2">
        <w:rPr>
          <w:rFonts w:ascii="Verdana" w:hAnsi="Verdana"/>
          <w:color w:val="000000"/>
          <w:sz w:val="24"/>
          <w:szCs w:val="24"/>
        </w:rPr>
        <w:t>γ-acyclique</w:t>
      </w:r>
      <w:r w:rsidR="00FB1A0F">
        <w:rPr>
          <w:rFonts w:ascii="Verdana" w:hAnsi="Verdana"/>
          <w:color w:val="000000"/>
          <w:sz w:val="24"/>
          <w:szCs w:val="24"/>
        </w:rPr>
        <w:t xml:space="preserve"> </w:t>
      </w:r>
      <w:r w:rsidR="00FB1A0F" w:rsidRPr="00E412AA">
        <w:rPr>
          <w:rFonts w:ascii="Verdana" w:hAnsi="Verdana" w:hint="eastAsia"/>
          <w:color w:val="000000"/>
          <w:sz w:val="24"/>
          <w:szCs w:val="24"/>
        </w:rPr>
        <w:t>⇒</w:t>
      </w:r>
      <w:r w:rsidR="00FB1A0F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FB1A0F" w:rsidRPr="005B5AE2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β</w:t>
      </w:r>
      <w:r w:rsidR="00FB1A0F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-acyclique</w:t>
      </w:r>
      <w:r w:rsidR="00FB1A0F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</w:t>
      </w:r>
      <w:r w:rsidR="00FB1A0F" w:rsidRPr="00E412AA">
        <w:rPr>
          <w:rFonts w:ascii="Verdana" w:hAnsi="Verdana" w:hint="eastAsia"/>
          <w:color w:val="000000"/>
          <w:sz w:val="24"/>
          <w:szCs w:val="24"/>
        </w:rPr>
        <w:t>⇒</w:t>
      </w:r>
      <w:r w:rsidR="00FB1A0F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FB1A0F" w:rsidRPr="000D4D0E">
        <w:rPr>
          <w:rFonts w:ascii="Verdana" w:hAnsi="Verdana"/>
          <w:color w:val="000000"/>
          <w:sz w:val="24"/>
          <w:szCs w:val="24"/>
        </w:rPr>
        <w:t>α</w:t>
      </w:r>
      <w:r w:rsidR="00FB1A0F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-acyclique</w:t>
      </w:r>
      <w:r w:rsidR="00FB1A0F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)</w:t>
      </w:r>
    </w:p>
    <w:p w:rsidR="00767A98" w:rsidRPr="00611979" w:rsidRDefault="00767A98" w:rsidP="00767A98">
      <w:pPr>
        <w:pStyle w:val="Paragraphedeliste"/>
        <w:ind w:left="0"/>
        <w:rPr>
          <w:b/>
          <w:sz w:val="24"/>
        </w:rPr>
      </w:pPr>
    </w:p>
    <w:p w:rsidR="00611979" w:rsidRDefault="00114136" w:rsidP="00767A98">
      <w:pPr>
        <w:pStyle w:val="Paragraphedeliste"/>
        <w:ind w:left="0"/>
        <w:rPr>
          <w:rFonts w:asciiTheme="majorHAnsi" w:hAnsiTheme="majorHAnsi" w:cs="Arial"/>
          <w:b/>
          <w:color w:val="222222"/>
          <w:sz w:val="48"/>
          <w:szCs w:val="48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75B0B0CC" wp14:editId="7915F372">
            <wp:extent cx="5760720" cy="452691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79" w:rsidRDefault="00611979" w:rsidP="00767A98">
      <w:pPr>
        <w:pStyle w:val="Paragraphedeliste"/>
        <w:ind w:left="0"/>
        <w:rPr>
          <w:rFonts w:asciiTheme="majorHAnsi" w:hAnsiTheme="majorHAnsi" w:cs="Arial"/>
          <w:b/>
          <w:color w:val="222222"/>
          <w:sz w:val="48"/>
          <w:szCs w:val="48"/>
          <w:u w:val="single"/>
          <w:shd w:val="clear" w:color="auto" w:fill="FFFFFF"/>
        </w:rPr>
      </w:pPr>
    </w:p>
    <w:p w:rsidR="00114136" w:rsidRPr="00114136" w:rsidRDefault="00114136" w:rsidP="00767A98">
      <w:pPr>
        <w:pStyle w:val="Paragraphedeliste"/>
        <w:ind w:left="0"/>
        <w:rPr>
          <w:rFonts w:ascii="Verdana" w:hAnsi="Verdana" w:cs="Arial"/>
          <w:color w:val="222222"/>
          <w:sz w:val="24"/>
          <w:szCs w:val="24"/>
          <w:shd w:val="clear" w:color="auto" w:fill="FFFFFF"/>
        </w:rPr>
      </w:pPr>
      <w:r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Celui-ci possède un cycle </w:t>
      </w:r>
      <w:r w:rsidR="00F144C4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au sens de </w:t>
      </w:r>
      <w:r>
        <w:rPr>
          <w:rFonts w:ascii="Verdana" w:hAnsi="Verdana" w:cs="Arial"/>
          <w:color w:val="222222"/>
          <w:sz w:val="24"/>
          <w:szCs w:val="24"/>
          <w:shd w:val="clear" w:color="auto" w:fill="FFFFFF"/>
        </w:rPr>
        <w:t>berge,</w:t>
      </w:r>
      <w:r w:rsidR="00F144C4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 w:cs="Arial"/>
          <w:color w:val="222222"/>
          <w:sz w:val="24"/>
          <w:szCs w:val="24"/>
          <w:shd w:val="clear" w:color="auto" w:fill="FFFFFF"/>
        </w:rPr>
        <w:t>gamma,</w:t>
      </w:r>
      <w:r w:rsidR="00F144C4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 w:cs="Arial"/>
          <w:color w:val="222222"/>
          <w:sz w:val="24"/>
          <w:szCs w:val="24"/>
          <w:shd w:val="clear" w:color="auto" w:fill="FFFFFF"/>
        </w:rPr>
        <w:t>beta et alpha</w:t>
      </w:r>
      <w:r w:rsidR="0028578A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.</w:t>
      </w:r>
    </w:p>
    <w:p w:rsidR="00611979" w:rsidRDefault="00611979" w:rsidP="00767A98">
      <w:pPr>
        <w:pStyle w:val="Paragraphedeliste"/>
        <w:ind w:left="0"/>
        <w:rPr>
          <w:rFonts w:asciiTheme="majorHAnsi" w:hAnsiTheme="majorHAnsi" w:cs="Arial"/>
          <w:b/>
          <w:color w:val="222222"/>
          <w:sz w:val="48"/>
          <w:szCs w:val="48"/>
          <w:u w:val="single"/>
          <w:shd w:val="clear" w:color="auto" w:fill="FFFFFF"/>
        </w:rPr>
      </w:pPr>
    </w:p>
    <w:p w:rsidR="00767A98" w:rsidRPr="005B5AE2" w:rsidRDefault="002F6379" w:rsidP="00767A98">
      <w:pPr>
        <w:pStyle w:val="Paragraphedeliste"/>
        <w:ind w:left="0"/>
        <w:rPr>
          <w:rFonts w:asciiTheme="majorHAnsi" w:hAnsiTheme="majorHAnsi"/>
          <w:b/>
          <w:sz w:val="48"/>
          <w:szCs w:val="48"/>
          <w:u w:val="single"/>
          <w:lang w:val="fr-BE"/>
        </w:rPr>
      </w:pPr>
      <w:r w:rsidRPr="005B5AE2">
        <w:rPr>
          <w:rFonts w:asciiTheme="majorHAnsi" w:hAnsiTheme="majorHAnsi" w:cs="Arial"/>
          <w:b/>
          <w:color w:val="222222"/>
          <w:sz w:val="48"/>
          <w:szCs w:val="48"/>
          <w:u w:val="single"/>
          <w:shd w:val="clear" w:color="auto" w:fill="FFFFFF"/>
        </w:rPr>
        <w:t>β</w:t>
      </w:r>
      <w:r w:rsidR="00BE360C" w:rsidRPr="005B5AE2">
        <w:rPr>
          <w:rFonts w:asciiTheme="majorHAnsi" w:hAnsiTheme="majorHAnsi"/>
          <w:b/>
          <w:sz w:val="48"/>
          <w:szCs w:val="48"/>
          <w:u w:val="single"/>
          <w:lang w:val="fr-BE"/>
        </w:rPr>
        <w:t xml:space="preserve">-acyclicité </w:t>
      </w:r>
    </w:p>
    <w:p w:rsidR="00FA50FF" w:rsidRDefault="00FA50FF" w:rsidP="008A4337">
      <w:pPr>
        <w:pStyle w:val="Paragraphedeliste"/>
        <w:ind w:left="0" w:firstLine="360"/>
        <w:rPr>
          <w:rFonts w:ascii="Verdana" w:hAnsi="Verdana" w:cs="Arial"/>
          <w:color w:val="222222"/>
          <w:sz w:val="24"/>
          <w:szCs w:val="24"/>
          <w:shd w:val="clear" w:color="auto" w:fill="FFFFFF"/>
        </w:rPr>
      </w:pPr>
      <w:r>
        <w:rPr>
          <w:rFonts w:ascii="Verdana" w:hAnsi="Verdana"/>
          <w:sz w:val="24"/>
          <w:szCs w:val="24"/>
          <w:lang w:val="fr-BE"/>
        </w:rPr>
        <w:t>Un hyper graphe</w:t>
      </w:r>
      <w:r w:rsidRPr="00FA50FF">
        <w:rPr>
          <w:rFonts w:ascii="CMSY10" w:hAnsi="CMSY10"/>
          <w:color w:val="000000"/>
        </w:rPr>
        <w:t xml:space="preserve"> </w:t>
      </w:r>
      <w:r w:rsidRPr="00FA50FF">
        <w:rPr>
          <w:rFonts w:ascii="CMSY10" w:hAnsi="CMSY10"/>
          <w:color w:val="000000"/>
          <w:sz w:val="24"/>
          <w:szCs w:val="24"/>
        </w:rPr>
        <w:t>H</w:t>
      </w:r>
      <w:r w:rsidRPr="00FA50FF">
        <w:rPr>
          <w:rFonts w:ascii="CMSY10" w:hAnsi="CMSY10"/>
          <w:color w:val="000000"/>
          <w:sz w:val="24"/>
          <w:szCs w:val="24"/>
        </w:rPr>
        <w:t xml:space="preserve"> </w:t>
      </w:r>
      <w:r w:rsidRPr="00FA50FF">
        <w:rPr>
          <w:rFonts w:ascii="CMR12" w:hAnsi="CMR12"/>
          <w:color w:val="000000"/>
          <w:sz w:val="24"/>
          <w:szCs w:val="24"/>
        </w:rPr>
        <w:t>= (</w:t>
      </w:r>
      <w:r w:rsidRPr="00FA50FF">
        <w:rPr>
          <w:rFonts w:ascii="CMSY10" w:hAnsi="CMSY10"/>
          <w:color w:val="000000"/>
          <w:sz w:val="24"/>
          <w:szCs w:val="24"/>
        </w:rPr>
        <w:t>V</w:t>
      </w:r>
      <w:r w:rsidRPr="00FA50FF">
        <w:rPr>
          <w:rFonts w:ascii="CMMI12" w:hAnsi="CMMI12"/>
          <w:color w:val="000000"/>
          <w:sz w:val="24"/>
          <w:szCs w:val="24"/>
        </w:rPr>
        <w:t xml:space="preserve">, </w:t>
      </w:r>
      <w:r w:rsidRPr="00FA50FF">
        <w:rPr>
          <w:rFonts w:ascii="CMSY10" w:hAnsi="CMSY10"/>
          <w:color w:val="000000"/>
          <w:sz w:val="24"/>
          <w:szCs w:val="24"/>
        </w:rPr>
        <w:t>E</w:t>
      </w:r>
      <w:r w:rsidRPr="00FA50FF">
        <w:rPr>
          <w:rFonts w:ascii="CMR12" w:hAnsi="CMR12"/>
          <w:color w:val="000000"/>
          <w:sz w:val="24"/>
          <w:szCs w:val="24"/>
        </w:rPr>
        <w:t>)</w:t>
      </w:r>
      <w:r w:rsidRPr="005B5AE2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est </w:t>
      </w:r>
      <w:r w:rsidR="005B5AE2" w:rsidRPr="005B5AE2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β</w:t>
      </w:r>
      <w:r>
        <w:rPr>
          <w:rFonts w:ascii="Verdana" w:hAnsi="Verdana" w:cs="Arial"/>
          <w:color w:val="222222"/>
          <w:sz w:val="24"/>
          <w:szCs w:val="24"/>
          <w:shd w:val="clear" w:color="auto" w:fill="FFFFFF"/>
        </w:rPr>
        <w:t>-acyclique si en appliquant</w:t>
      </w:r>
      <w:r w:rsidR="00750B29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successivement</w:t>
      </w:r>
      <w:r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les 2 règles </w:t>
      </w:r>
      <w:r w:rsidR="00750B29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suivantes, on obtient un hypergraphe vide</w:t>
      </w:r>
      <w:r w:rsidR="00CE1993">
        <w:rPr>
          <w:rStyle w:val="Appeldenotedefin"/>
          <w:rFonts w:ascii="Verdana" w:hAnsi="Verdana" w:cs="Arial"/>
          <w:color w:val="222222"/>
          <w:sz w:val="24"/>
          <w:szCs w:val="24"/>
          <w:shd w:val="clear" w:color="auto" w:fill="FFFFFF"/>
        </w:rPr>
        <w:endnoteReference w:id="4"/>
      </w:r>
      <w:r>
        <w:rPr>
          <w:rFonts w:ascii="Verdana" w:hAnsi="Verdana" w:cs="Arial"/>
          <w:color w:val="222222"/>
          <w:sz w:val="24"/>
          <w:szCs w:val="24"/>
          <w:shd w:val="clear" w:color="auto" w:fill="FFFFFF"/>
        </w:rPr>
        <w:t> :</w:t>
      </w:r>
      <w:r>
        <w:rPr>
          <w:rFonts w:ascii="Verdana" w:hAnsi="Verdana" w:cs="Arial"/>
          <w:color w:val="222222"/>
          <w:sz w:val="24"/>
          <w:szCs w:val="24"/>
          <w:shd w:val="clear" w:color="auto" w:fill="FFFFFF"/>
        </w:rPr>
        <w:tab/>
      </w:r>
      <w:r w:rsidR="008506C4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8506C4" w:rsidRDefault="008506C4" w:rsidP="008506C4">
      <w:pPr>
        <w:pStyle w:val="Paragraphedeliste"/>
        <w:numPr>
          <w:ilvl w:val="0"/>
          <w:numId w:val="3"/>
        </w:numPr>
        <w:rPr>
          <w:rFonts w:ascii="Verdana" w:hAnsi="Verdana" w:cs="Arial"/>
          <w:color w:val="222222"/>
          <w:sz w:val="24"/>
          <w:szCs w:val="24"/>
          <w:shd w:val="clear" w:color="auto" w:fill="FFFFFF"/>
        </w:rPr>
      </w:pPr>
      <w:r>
        <w:rPr>
          <w:rFonts w:ascii="Verdana" w:hAnsi="Verdana" w:cs="Arial"/>
          <w:color w:val="222222"/>
          <w:sz w:val="24"/>
          <w:szCs w:val="24"/>
          <w:shd w:val="clear" w:color="auto" w:fill="FFFFFF"/>
        </w:rPr>
        <w:t>Si un sommet est un nest point</w:t>
      </w:r>
      <w:r w:rsidR="00443F87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 w:cs="Arial"/>
          <w:color w:val="222222"/>
          <w:sz w:val="24"/>
          <w:szCs w:val="24"/>
          <w:shd w:val="clear" w:color="auto" w:fill="FFFFFF"/>
        </w:rPr>
        <w:t>(</w:t>
      </w:r>
      <w:r w:rsidR="00443F87" w:rsidRPr="00F87743">
        <w:rPr>
          <w:rFonts w:ascii="Verdana" w:hAnsi="Verdana"/>
          <w:color w:val="000000"/>
          <w:sz w:val="24"/>
          <w:szCs w:val="24"/>
        </w:rPr>
        <w:t>Un sommet v dans un hypergraphe H est un nest point si</w:t>
      </w:r>
      <w:r w:rsidR="00443F87" w:rsidRPr="00F87743">
        <w:rPr>
          <w:rFonts w:ascii="Verdana" w:hAnsi="Verdana"/>
          <w:color w:val="000000"/>
          <w:sz w:val="24"/>
          <w:szCs w:val="24"/>
        </w:rPr>
        <w:t xml:space="preserve"> </w:t>
      </w:r>
      <w:r w:rsidR="00443F87" w:rsidRPr="00F87743">
        <w:rPr>
          <w:rFonts w:ascii="Verdana" w:hAnsi="Verdana"/>
          <w:color w:val="000000"/>
          <w:sz w:val="24"/>
          <w:szCs w:val="24"/>
        </w:rPr>
        <w:t>l’ensemble des hyperar</w:t>
      </w:r>
      <w:r w:rsidR="00443F87" w:rsidRPr="00F87743">
        <w:rPr>
          <w:rFonts w:ascii="Verdana" w:hAnsi="Verdana"/>
          <w:color w:val="000000"/>
          <w:sz w:val="24"/>
          <w:szCs w:val="24"/>
        </w:rPr>
        <w:t>ê</w:t>
      </w:r>
      <w:r w:rsidR="00443F87" w:rsidRPr="00F87743">
        <w:rPr>
          <w:rFonts w:ascii="Verdana" w:hAnsi="Verdana"/>
          <w:color w:val="000000"/>
          <w:sz w:val="24"/>
          <w:szCs w:val="24"/>
        </w:rPr>
        <w:t xml:space="preserve">tes de H le contenant </w:t>
      </w:r>
      <w:r w:rsidR="00443F87" w:rsidRPr="00F87743">
        <w:rPr>
          <w:rFonts w:ascii="Verdana" w:hAnsi="Verdana"/>
          <w:color w:val="000000"/>
          <w:sz w:val="24"/>
          <w:szCs w:val="24"/>
        </w:rPr>
        <w:lastRenderedPageBreak/>
        <w:t>forme une cha</w:t>
      </w:r>
      <w:r w:rsidR="00F87743">
        <w:rPr>
          <w:rFonts w:ascii="Verdana" w:hAnsi="Verdana"/>
          <w:color w:val="000000"/>
          <w:sz w:val="24"/>
          <w:szCs w:val="24"/>
        </w:rPr>
        <w:t>î</w:t>
      </w:r>
      <w:r w:rsidR="00443F87" w:rsidRPr="00F87743">
        <w:rPr>
          <w:rFonts w:ascii="Verdana" w:hAnsi="Verdana"/>
          <w:color w:val="000000"/>
          <w:sz w:val="24"/>
          <w:szCs w:val="24"/>
        </w:rPr>
        <w:t xml:space="preserve">ne pour l’inclusion, </w:t>
      </w:r>
      <w:r w:rsidR="00443F87" w:rsidRPr="00F87743">
        <w:rPr>
          <w:rFonts w:ascii="Verdana" w:hAnsi="Verdana"/>
          <w:color w:val="000000"/>
          <w:sz w:val="24"/>
          <w:szCs w:val="24"/>
        </w:rPr>
        <w:t>c.-à-d</w:t>
      </w:r>
      <w:r w:rsidR="00443F87" w:rsidRPr="00F87743">
        <w:rPr>
          <w:rFonts w:ascii="Verdana" w:hAnsi="Verdana"/>
          <w:color w:val="000000"/>
          <w:sz w:val="24"/>
          <w:szCs w:val="24"/>
        </w:rPr>
        <w:t xml:space="preserve"> pour toutes hyperar</w:t>
      </w:r>
      <w:r w:rsidR="00443F87" w:rsidRPr="00F87743">
        <w:rPr>
          <w:rFonts w:ascii="Verdana" w:hAnsi="Verdana"/>
          <w:color w:val="000000"/>
          <w:sz w:val="24"/>
          <w:szCs w:val="24"/>
        </w:rPr>
        <w:t>ê</w:t>
      </w:r>
      <w:r w:rsidR="00443F87" w:rsidRPr="00F87743">
        <w:rPr>
          <w:rFonts w:ascii="Verdana" w:hAnsi="Verdana"/>
          <w:color w:val="000000"/>
          <w:sz w:val="24"/>
          <w:szCs w:val="24"/>
        </w:rPr>
        <w:t xml:space="preserve">tes E et F contenant v, E </w:t>
      </w:r>
      <w:r w:rsidR="00443F87" w:rsidRPr="00F87743">
        <w:rPr>
          <w:rFonts w:ascii="Cambria Math" w:hAnsi="Cambria Math" w:cs="Cambria Math"/>
          <w:color w:val="000000"/>
          <w:sz w:val="24"/>
          <w:szCs w:val="24"/>
        </w:rPr>
        <w:t>⊂</w:t>
      </w:r>
      <w:r w:rsidR="00443F87" w:rsidRPr="00F87743">
        <w:rPr>
          <w:rFonts w:ascii="Verdana" w:hAnsi="Verdana"/>
          <w:color w:val="000000"/>
          <w:sz w:val="24"/>
          <w:szCs w:val="24"/>
        </w:rPr>
        <w:t xml:space="preserve"> F ou F </w:t>
      </w:r>
      <w:r w:rsidR="00443F87" w:rsidRPr="00F87743">
        <w:rPr>
          <w:rFonts w:ascii="Cambria Math" w:hAnsi="Cambria Math" w:cs="Cambria Math"/>
          <w:color w:val="000000"/>
          <w:sz w:val="24"/>
          <w:szCs w:val="24"/>
        </w:rPr>
        <w:t>⊂</w:t>
      </w:r>
      <w:r w:rsidR="00443F87" w:rsidRPr="00F87743">
        <w:rPr>
          <w:rFonts w:ascii="Verdana" w:hAnsi="Verdana"/>
          <w:color w:val="000000"/>
          <w:sz w:val="24"/>
          <w:szCs w:val="24"/>
        </w:rPr>
        <w:t xml:space="preserve"> E</w:t>
      </w:r>
      <w:r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), alors on le retire de H. </w:t>
      </w:r>
    </w:p>
    <w:p w:rsidR="008506C4" w:rsidRDefault="008506C4" w:rsidP="008506C4">
      <w:pPr>
        <w:pStyle w:val="Paragraphedeliste"/>
        <w:numPr>
          <w:ilvl w:val="0"/>
          <w:numId w:val="3"/>
        </w:numPr>
        <w:rPr>
          <w:rFonts w:ascii="Verdana" w:hAnsi="Verdana" w:cs="Arial"/>
          <w:color w:val="222222"/>
          <w:sz w:val="24"/>
          <w:szCs w:val="24"/>
          <w:shd w:val="clear" w:color="auto" w:fill="FFFFFF"/>
        </w:rPr>
      </w:pPr>
      <w:r>
        <w:rPr>
          <w:rFonts w:ascii="Verdana" w:hAnsi="Verdana" w:cs="Arial"/>
          <w:color w:val="222222"/>
          <w:sz w:val="24"/>
          <w:szCs w:val="24"/>
          <w:shd w:val="clear" w:color="auto" w:fill="FFFFFF"/>
        </w:rPr>
        <w:t>Si une hyperarête est vide, alors on la ret</w:t>
      </w:r>
      <w:r w:rsidR="00443F87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i</w:t>
      </w:r>
      <w:r>
        <w:rPr>
          <w:rFonts w:ascii="Verdana" w:hAnsi="Verdana" w:cs="Arial"/>
          <w:color w:val="222222"/>
          <w:sz w:val="24"/>
          <w:szCs w:val="24"/>
          <w:shd w:val="clear" w:color="auto" w:fill="FFFFFF"/>
        </w:rPr>
        <w:t>re de E.</w:t>
      </w:r>
    </w:p>
    <w:p w:rsidR="001C6B8F" w:rsidRDefault="00FD0416" w:rsidP="00750B29">
      <w:pPr>
        <w:ind w:left="360"/>
        <w:rPr>
          <w:rFonts w:ascii="Verdana" w:hAnsi="Verdana" w:cs="Arial"/>
          <w:color w:val="222222"/>
          <w:sz w:val="24"/>
          <w:szCs w:val="24"/>
          <w:shd w:val="clear" w:color="auto" w:fill="FFFFFF"/>
        </w:rPr>
      </w:pPr>
      <w:r>
        <w:rPr>
          <w:rFonts w:ascii="Verdana" w:hAnsi="Verdana" w:cs="Arial"/>
          <w:color w:val="222222"/>
          <w:sz w:val="24"/>
          <w:szCs w:val="24"/>
          <w:shd w:val="clear" w:color="auto" w:fill="FFFFFF"/>
        </w:rPr>
        <w:t>Dans le cas où l’on arrive à un point où l’application d</w:t>
      </w:r>
      <w:r w:rsidR="00551CD9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es ces règles n’est plus possible et que l’hypergraphe n’est pas vide alors on détecte un </w:t>
      </w:r>
      <w:r w:rsidR="00551CD9" w:rsidRPr="005B5AE2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β</w:t>
      </w:r>
      <w:r w:rsidR="00551CD9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cycle</w:t>
      </w:r>
      <w:r w:rsidR="00AC5695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.</w:t>
      </w:r>
      <w:r w:rsidR="0076794E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Un hypergraphe est également </w:t>
      </w:r>
      <w:r w:rsidR="0076794E" w:rsidRPr="005B5AE2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β</w:t>
      </w:r>
      <w:r w:rsidR="0076794E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-acyclique </w:t>
      </w:r>
      <w:r w:rsidR="00AA33C2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s’il</w:t>
      </w:r>
      <w:r w:rsidR="0076794E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est </w:t>
      </w:r>
      <w:r w:rsidR="00AA33C2" w:rsidRPr="00AA33C2">
        <w:rPr>
          <w:rFonts w:ascii="Verdana" w:hAnsi="Verdana"/>
          <w:color w:val="000000"/>
          <w:sz w:val="24"/>
          <w:szCs w:val="24"/>
        </w:rPr>
        <w:t>γ</w:t>
      </w:r>
      <w:r w:rsidR="00AA33C2" w:rsidRPr="00AA33C2">
        <w:rPr>
          <w:rFonts w:ascii="Verdana" w:hAnsi="Verdana"/>
          <w:color w:val="000000"/>
          <w:sz w:val="24"/>
          <w:szCs w:val="24"/>
        </w:rPr>
        <w:t>-acyclique</w:t>
      </w:r>
      <w:r w:rsidR="00E412AA">
        <w:rPr>
          <w:rFonts w:ascii="Verdana" w:hAnsi="Verdana"/>
          <w:color w:val="000000"/>
          <w:sz w:val="24"/>
          <w:szCs w:val="24"/>
        </w:rPr>
        <w:t xml:space="preserve"> (</w:t>
      </w:r>
      <w:r w:rsidR="00E412AA" w:rsidRPr="00AA33C2">
        <w:rPr>
          <w:rFonts w:ascii="Verdana" w:hAnsi="Verdana"/>
          <w:color w:val="000000"/>
          <w:sz w:val="24"/>
          <w:szCs w:val="24"/>
        </w:rPr>
        <w:t>γ-acyclique</w:t>
      </w:r>
      <w:r w:rsidR="00E412AA">
        <w:rPr>
          <w:rFonts w:ascii="Verdana" w:hAnsi="Verdana"/>
          <w:color w:val="000000"/>
          <w:sz w:val="24"/>
          <w:szCs w:val="24"/>
        </w:rPr>
        <w:t xml:space="preserve"> </w:t>
      </w:r>
      <w:r w:rsidR="00E412AA" w:rsidRPr="00E412AA">
        <w:rPr>
          <w:rFonts w:ascii="Verdana" w:hAnsi="Verdana" w:hint="eastAsia"/>
          <w:color w:val="000000"/>
          <w:sz w:val="24"/>
          <w:szCs w:val="24"/>
        </w:rPr>
        <w:t>⇒</w:t>
      </w:r>
      <w:r w:rsidR="00E412AA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412AA" w:rsidRPr="005B5AE2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β</w:t>
      </w:r>
      <w:r w:rsidR="00E412AA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-acyclique</w:t>
      </w:r>
      <w:r w:rsidR="00E412AA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)</w:t>
      </w:r>
      <w:r w:rsidR="000D4D0E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et (</w:t>
      </w:r>
      <w:r w:rsidR="000D4D0E" w:rsidRPr="005B5AE2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β</w:t>
      </w:r>
      <w:r w:rsidR="000D4D0E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-acyclique</w:t>
      </w:r>
      <w:r w:rsidR="000D4D0E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</w:t>
      </w:r>
      <w:r w:rsidR="000D4D0E" w:rsidRPr="00E412AA">
        <w:rPr>
          <w:rFonts w:ascii="Verdana" w:hAnsi="Verdana" w:hint="eastAsia"/>
          <w:color w:val="000000"/>
          <w:sz w:val="24"/>
          <w:szCs w:val="24"/>
        </w:rPr>
        <w:t>⇒</w:t>
      </w:r>
      <w:r w:rsidR="000D4D0E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0D4D0E" w:rsidRPr="000D4D0E">
        <w:rPr>
          <w:rFonts w:ascii="Verdana" w:hAnsi="Verdana"/>
          <w:color w:val="000000"/>
          <w:sz w:val="24"/>
          <w:szCs w:val="24"/>
        </w:rPr>
        <w:t>α</w:t>
      </w:r>
      <w:r w:rsidR="000D4D0E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-acyclique</w:t>
      </w:r>
      <w:r w:rsidR="000D4D0E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)</w:t>
      </w:r>
      <w:r w:rsidR="00AA33C2">
        <w:rPr>
          <w:rFonts w:ascii="Verdana" w:hAnsi="Verdana"/>
          <w:color w:val="000000"/>
          <w:sz w:val="24"/>
          <w:szCs w:val="24"/>
        </w:rPr>
        <w:t>.</w:t>
      </w:r>
      <w:r w:rsidR="00611979">
        <w:rPr>
          <w:rFonts w:ascii="Verdana" w:hAnsi="Verdana"/>
          <w:color w:val="000000"/>
          <w:sz w:val="24"/>
          <w:szCs w:val="24"/>
        </w:rPr>
        <w:t xml:space="preserve"> </w:t>
      </w:r>
      <w:r w:rsidR="00380C94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Cette règle est utilisée dans la fonction beta_acyclic</w:t>
      </w:r>
      <w:r w:rsidR="0016766D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qui prend en paramètre le graph</w:t>
      </w:r>
      <w:r w:rsidR="00C1432F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e</w:t>
      </w:r>
      <w:r w:rsidR="0016766D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d’incidence de l’hypergraph</w:t>
      </w:r>
      <w:r w:rsidR="00B20EA0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e</w:t>
      </w:r>
      <w:r w:rsidR="0016766D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.</w:t>
      </w:r>
    </w:p>
    <w:p w:rsidR="00AF13BE" w:rsidRPr="009E49B0" w:rsidRDefault="009E49B0" w:rsidP="00750B29">
      <w:pPr>
        <w:ind w:left="360"/>
        <w:rPr>
          <w:rFonts w:ascii="Verdana" w:hAnsi="Verdana" w:cs="Arial"/>
          <w:color w:val="222222"/>
          <w:sz w:val="28"/>
          <w:szCs w:val="24"/>
          <w:shd w:val="clear" w:color="auto" w:fill="FFFFFF"/>
        </w:rPr>
      </w:pPr>
      <w:r>
        <w:rPr>
          <w:rFonts w:ascii="Verdana" w:hAnsi="Verdana" w:cs="Arial"/>
          <w:color w:val="222222"/>
          <w:sz w:val="24"/>
          <w:szCs w:val="24"/>
          <w:shd w:val="clear" w:color="auto" w:fill="FFFFFF"/>
        </w:rPr>
        <w:t>La complexité de l’algorithme est en O(n</w:t>
      </w:r>
      <w:r>
        <w:rPr>
          <w:rFonts w:ascii="Verdana" w:hAnsi="Verdana" w:cs="Arial"/>
          <w:color w:val="222222"/>
          <w:sz w:val="28"/>
          <w:szCs w:val="24"/>
          <w:shd w:val="clear" w:color="auto" w:fill="FFFFFF"/>
        </w:rPr>
        <w:t>²).</w:t>
      </w:r>
    </w:p>
    <w:sectPr w:rsidR="00AF13BE" w:rsidRPr="009E4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E26" w:rsidRDefault="00E34E26" w:rsidP="00926D98">
      <w:pPr>
        <w:spacing w:after="0" w:line="240" w:lineRule="auto"/>
      </w:pPr>
      <w:r>
        <w:separator/>
      </w:r>
    </w:p>
  </w:endnote>
  <w:endnote w:type="continuationSeparator" w:id="0">
    <w:p w:rsidR="00E34E26" w:rsidRDefault="00E34E26" w:rsidP="00926D98">
      <w:pPr>
        <w:spacing w:after="0" w:line="240" w:lineRule="auto"/>
      </w:pPr>
      <w:r>
        <w:continuationSeparator/>
      </w:r>
    </w:p>
  </w:endnote>
  <w:endnote w:id="1">
    <w:p w:rsidR="00B00AEA" w:rsidRPr="00B00AEA" w:rsidRDefault="00B00AEA">
      <w:pPr>
        <w:pStyle w:val="Notedefin"/>
        <w:rPr>
          <w:lang w:val="fr-BE"/>
        </w:rPr>
      </w:pPr>
      <w:r>
        <w:rPr>
          <w:rStyle w:val="Appeldenotedefin"/>
        </w:rPr>
        <w:endnoteRef/>
      </w:r>
      <w:r>
        <w:t xml:space="preserve"> </w:t>
      </w:r>
      <w:hyperlink r:id="rId1" w:history="1">
        <w:r w:rsidRPr="00E27FC4">
          <w:rPr>
            <w:rStyle w:val="Lienhypertexte"/>
          </w:rPr>
          <w:t>https://networkx.github.io/documentation/networkx-1.10/index.html</w:t>
        </w:r>
      </w:hyperlink>
      <w:r>
        <w:t xml:space="preserve"> </w:t>
      </w:r>
    </w:p>
  </w:endnote>
  <w:endnote w:id="2">
    <w:p w:rsidR="00B00AEA" w:rsidRPr="00B00AEA" w:rsidRDefault="00B00AEA">
      <w:pPr>
        <w:pStyle w:val="Notedefin"/>
      </w:pPr>
      <w:r>
        <w:rPr>
          <w:rStyle w:val="Appeldenotedefin"/>
        </w:rPr>
        <w:endnoteRef/>
      </w:r>
      <w:r>
        <w:t xml:space="preserve"> </w:t>
      </w:r>
      <w:hyperlink r:id="rId2" w:history="1">
        <w:r w:rsidRPr="00E27FC4">
          <w:rPr>
            <w:rStyle w:val="Lienhypertexte"/>
          </w:rPr>
          <w:t>https://matplotlib.org/2.1.0/index.html</w:t>
        </w:r>
      </w:hyperlink>
      <w:r>
        <w:t xml:space="preserve"> </w:t>
      </w:r>
    </w:p>
  </w:endnote>
  <w:endnote w:id="3">
    <w:p w:rsidR="00642CA9" w:rsidRPr="00B00AEA" w:rsidRDefault="00642CA9">
      <w:pPr>
        <w:pStyle w:val="Notedefin"/>
        <w:rPr>
          <w:lang w:val="fr-BE"/>
        </w:rPr>
      </w:pPr>
      <w:r>
        <w:rPr>
          <w:rStyle w:val="Appeldenotedefin"/>
        </w:rPr>
        <w:endnoteRef/>
      </w:r>
      <w:r w:rsidRPr="00B00AEA">
        <w:rPr>
          <w:lang w:val="fr-BE"/>
        </w:rPr>
        <w:t xml:space="preserve"> </w:t>
      </w:r>
      <w:hyperlink r:id="rId3" w:history="1">
        <w:r w:rsidRPr="00B00AEA">
          <w:rPr>
            <w:rStyle w:val="Lienhypertexte"/>
            <w:lang w:val="fr-BE"/>
          </w:rPr>
          <w:t>https://networkx.github.io/documentation/networkx-1.10/reference/algorithms.chordal.html</w:t>
        </w:r>
      </w:hyperlink>
      <w:r w:rsidRPr="00B00AEA">
        <w:rPr>
          <w:lang w:val="fr-BE"/>
        </w:rPr>
        <w:t xml:space="preserve"> </w:t>
      </w:r>
    </w:p>
  </w:endnote>
  <w:endnote w:id="4">
    <w:p w:rsidR="00CE1993" w:rsidRPr="00CE1993" w:rsidRDefault="00CE1993">
      <w:pPr>
        <w:pStyle w:val="Notedefin"/>
        <w:rPr>
          <w:lang w:val="en-US"/>
        </w:rPr>
      </w:pPr>
      <w:r>
        <w:rPr>
          <w:rStyle w:val="Appeldenotedefin"/>
        </w:rPr>
        <w:endnoteRef/>
      </w:r>
      <w:r w:rsidRPr="00CE1993">
        <w:rPr>
          <w:lang w:val="en-US"/>
        </w:rPr>
        <w:t xml:space="preserve"> </w:t>
      </w:r>
      <w:hyperlink r:id="rId4" w:history="1">
        <w:r w:rsidRPr="00CE1993">
          <w:rPr>
            <w:rStyle w:val="Lienhypertexte"/>
            <w:lang w:val="en-US"/>
          </w:rPr>
          <w:t>https://www.imj-prg.fr/theses/pdf/2009/david_duris.pdf</w:t>
        </w:r>
      </w:hyperlink>
      <w:r w:rsidRPr="00CE1993">
        <w:rPr>
          <w:lang w:val="en-US"/>
        </w:rPr>
        <w:t xml:space="preserve"> p4</w:t>
      </w:r>
      <w:r>
        <w:rPr>
          <w:lang w:val="en-US"/>
        </w:rPr>
        <w:t>2,43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SY10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E26" w:rsidRDefault="00E34E26" w:rsidP="00926D98">
      <w:pPr>
        <w:spacing w:after="0" w:line="240" w:lineRule="auto"/>
      </w:pPr>
      <w:r>
        <w:separator/>
      </w:r>
    </w:p>
  </w:footnote>
  <w:footnote w:type="continuationSeparator" w:id="0">
    <w:p w:rsidR="00E34E26" w:rsidRDefault="00E34E26" w:rsidP="00926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D7C0D"/>
    <w:multiLevelType w:val="hybridMultilevel"/>
    <w:tmpl w:val="8536E50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008DC"/>
    <w:multiLevelType w:val="hybridMultilevel"/>
    <w:tmpl w:val="46D269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815E6"/>
    <w:multiLevelType w:val="hybridMultilevel"/>
    <w:tmpl w:val="9828C7F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FE"/>
    <w:rsid w:val="00017A83"/>
    <w:rsid w:val="000268FE"/>
    <w:rsid w:val="00035ADA"/>
    <w:rsid w:val="0004555F"/>
    <w:rsid w:val="000A110D"/>
    <w:rsid w:val="000B6815"/>
    <w:rsid w:val="000C13DE"/>
    <w:rsid w:val="000D4D0E"/>
    <w:rsid w:val="00114136"/>
    <w:rsid w:val="00143C7D"/>
    <w:rsid w:val="0016766D"/>
    <w:rsid w:val="001703B8"/>
    <w:rsid w:val="00181FB3"/>
    <w:rsid w:val="001B5B59"/>
    <w:rsid w:val="001C6B8F"/>
    <w:rsid w:val="0028578A"/>
    <w:rsid w:val="002F6379"/>
    <w:rsid w:val="00380C94"/>
    <w:rsid w:val="003E21D8"/>
    <w:rsid w:val="00420476"/>
    <w:rsid w:val="00443F87"/>
    <w:rsid w:val="00472749"/>
    <w:rsid w:val="004A5C12"/>
    <w:rsid w:val="004C16AE"/>
    <w:rsid w:val="00551CD9"/>
    <w:rsid w:val="005B5AE2"/>
    <w:rsid w:val="00611979"/>
    <w:rsid w:val="00642CA9"/>
    <w:rsid w:val="00684473"/>
    <w:rsid w:val="006A244A"/>
    <w:rsid w:val="00710441"/>
    <w:rsid w:val="00750B29"/>
    <w:rsid w:val="0076794E"/>
    <w:rsid w:val="00767A98"/>
    <w:rsid w:val="007A1BB3"/>
    <w:rsid w:val="008506C4"/>
    <w:rsid w:val="008A4337"/>
    <w:rsid w:val="008A54F4"/>
    <w:rsid w:val="00910C64"/>
    <w:rsid w:val="00926D98"/>
    <w:rsid w:val="00960DC2"/>
    <w:rsid w:val="00993076"/>
    <w:rsid w:val="009E49B0"/>
    <w:rsid w:val="00A65CA3"/>
    <w:rsid w:val="00AA33C2"/>
    <w:rsid w:val="00AC5695"/>
    <w:rsid w:val="00AF13BE"/>
    <w:rsid w:val="00B00AEA"/>
    <w:rsid w:val="00B20EA0"/>
    <w:rsid w:val="00B35E90"/>
    <w:rsid w:val="00BE360C"/>
    <w:rsid w:val="00C1432F"/>
    <w:rsid w:val="00CE1993"/>
    <w:rsid w:val="00D85D97"/>
    <w:rsid w:val="00DC0472"/>
    <w:rsid w:val="00DF4904"/>
    <w:rsid w:val="00E34E26"/>
    <w:rsid w:val="00E412AA"/>
    <w:rsid w:val="00E440D0"/>
    <w:rsid w:val="00EB1C44"/>
    <w:rsid w:val="00F144C4"/>
    <w:rsid w:val="00F32217"/>
    <w:rsid w:val="00F3271E"/>
    <w:rsid w:val="00F36924"/>
    <w:rsid w:val="00F87743"/>
    <w:rsid w:val="00FA50FF"/>
    <w:rsid w:val="00FB1A0F"/>
    <w:rsid w:val="00FD0416"/>
    <w:rsid w:val="00FD2983"/>
    <w:rsid w:val="00FE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A3766"/>
  <w15:docId w15:val="{54461260-88E9-4669-98CD-F70A4B4A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6D9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26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6D98"/>
  </w:style>
  <w:style w:type="paragraph" w:styleId="Pieddepage">
    <w:name w:val="footer"/>
    <w:basedOn w:val="Normal"/>
    <w:link w:val="PieddepageCar"/>
    <w:uiPriority w:val="99"/>
    <w:unhideWhenUsed/>
    <w:rsid w:val="00926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6D98"/>
  </w:style>
  <w:style w:type="paragraph" w:styleId="Textedebulles">
    <w:name w:val="Balloon Text"/>
    <w:basedOn w:val="Normal"/>
    <w:link w:val="TextedebullesCar"/>
    <w:uiPriority w:val="99"/>
    <w:semiHidden/>
    <w:unhideWhenUsed/>
    <w:rsid w:val="001B5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5B59"/>
    <w:rPr>
      <w:rFonts w:ascii="Tahoma" w:hAnsi="Tahoma" w:cs="Tahoma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E1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E199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CE1993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CE199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1993"/>
    <w:rPr>
      <w:color w:val="808080"/>
      <w:shd w:val="clear" w:color="auto" w:fill="E6E6E6"/>
    </w:rPr>
  </w:style>
  <w:style w:type="character" w:customStyle="1" w:styleId="pre">
    <w:name w:val="pre"/>
    <w:basedOn w:val="Policepardfaut"/>
    <w:rsid w:val="00143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workx.github.io/documentation/networkx-1.10/reference/generated/networkx.algorithms.chordal.chordal_alg.chordal_graph_clique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networkx.github.io/documentation/networkx-1.10/reference/algorithms.chordal.html" TargetMode="External"/><Relationship Id="rId2" Type="http://schemas.openxmlformats.org/officeDocument/2006/relationships/hyperlink" Target="https://matplotlib.org/2.1.0/index.html" TargetMode="External"/><Relationship Id="rId1" Type="http://schemas.openxmlformats.org/officeDocument/2006/relationships/hyperlink" Target="https://networkx.github.io/documentation/networkx-1.10/index.html" TargetMode="External"/><Relationship Id="rId4" Type="http://schemas.openxmlformats.org/officeDocument/2006/relationships/hyperlink" Target="https://www.imj-prg.fr/theses/pdf/2009/david_duris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Evgueniy</cp:lastModifiedBy>
  <cp:revision>2</cp:revision>
  <dcterms:created xsi:type="dcterms:W3CDTF">2017-12-07T23:01:00Z</dcterms:created>
  <dcterms:modified xsi:type="dcterms:W3CDTF">2017-12-07T23:01:00Z</dcterms:modified>
</cp:coreProperties>
</file>