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</w:pPr>
      <w:r>
        <w:rPr>
          <w:lang w:val="en-US" w:eastAsia="zh-CN"/>
        </w:rPr>
        <w:fldChar w:fldCharType="begin"/>
      </w:r>
      <w:r>
        <w:rPr>
          <w:lang w:val="en-US" w:eastAsia="zh-CN"/>
        </w:rPr>
        <w:instrText xml:space="preserve"> HYPERLINK "https://cloud.tencent.com/developer/article/1763983" </w:instrText>
      </w:r>
      <w:r>
        <w:rPr>
          <w:lang w:val="en-US" w:eastAsia="zh-CN"/>
        </w:rPr>
        <w:fldChar w:fldCharType="separate"/>
      </w:r>
      <w:r>
        <w:rPr>
          <w:rStyle w:val="6"/>
          <w:rFonts w:ascii="宋体" w:hAnsi="宋体" w:eastAsia="宋体" w:cs="宋体"/>
          <w:color w:val="003884"/>
          <w:szCs w:val="14"/>
          <w:u w:val="single"/>
        </w:rPr>
        <w:t>https://cloud.tencent.com/developer/article/1763983</w:t>
      </w:r>
      <w:r>
        <w:rPr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instrText xml:space="preserve"> HYPERLINK "https://github.com/gh0stkey/HaE" </w:instrTex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/>
          <w:sz w:val="21"/>
          <w:szCs w:val="21"/>
          <w:lang w:val="en-US" w:eastAsia="zh-CN"/>
        </w:rPr>
        <w:t>https://github.com/gh0stkey/HaE</w:t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 xml:space="preserve">  burp插件</w:t>
      </w: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Burpsuit 扩展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Java反序列化测试：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"https://github.com/federicodotta/Java-Deserialization-Scanner"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https://github.com/federicodotta/Java-Deserialization-Scanner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可在插件商店中直接安装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安装后需要配置ysoserial、https://github.com/frohoff/ysoserial 路径</w:t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74310" cy="2299970"/>
            <wp:effectExtent l="0" t="0" r="889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b/>
          <w:bCs/>
          <w:i/>
          <w:iCs/>
        </w:rPr>
        <w:t>学着使用burpsuite的Java Deserialization Scanner插件。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385175" cy="3651250"/>
            <wp:effectExtent l="0" t="0" r="9525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85175" cy="365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将需要测试的请求发送到manual testing，然后配置需要测试的参数，并根据参数的处理进行攻击。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244715" cy="2994660"/>
            <wp:effectExtent l="0" t="0" r="6985" b="2540"/>
            <wp:docPr id="3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44715" cy="299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选中测试，点击set point，选择</w:t>
      </w:r>
      <w:r>
        <w:rPr>
          <w:rFonts w:ascii="宋体" w:hAnsi="宋体" w:eastAsia="宋体" w:cs="宋体"/>
          <w:sz w:val="24"/>
          <w:szCs w:val="24"/>
        </w:rPr>
        <w:t>选择判断漏洞是否存在使用的方式，有 DNS（依赖于burpsuite的Collaborator功能来获取响应）, Sleep （如果有漏洞让服务器sleep 几秒钟）， 还有 cpu模式。这里选择 Sleep模式，</w:t>
      </w:r>
      <w:r>
        <w:t>如果只是裸rawpayload就是直接attack，如果是经过base64以后的就选择attack(base64)方式。</w:t>
      </w:r>
      <w:r>
        <w:rPr>
          <w:rFonts w:hint="eastAsia"/>
          <w:lang w:val="en-US" w:eastAsia="zh-CN"/>
        </w:rPr>
        <w:t>可以在又侧看到结果。</w:t>
      </w:r>
    </w:p>
    <w:p>
      <w:pPr>
        <w:pStyle w:val="3"/>
        <w:keepNext w:val="0"/>
        <w:keepLines w:val="0"/>
        <w:widowControl/>
        <w:suppressLineNumbers w:val="0"/>
        <w:rPr>
          <w:rFonts w:hint="default" w:eastAsiaTheme="minor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800340" cy="3670935"/>
            <wp:effectExtent l="0" t="0" r="10160" b="1206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00340" cy="367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然后右键发送这个请求 Send to Exploitation tab：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486900" cy="5619750"/>
            <wp:effectExtent l="0" t="0" r="0" b="6350"/>
            <wp:docPr id="7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869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在红框里面手写反序列化利用的payload，能看到生成payload用的就是命令 jar -jar ysoserial xxxx 这个命令，能支持的参数需要手动到命令行确认一下：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877800" cy="7553325"/>
            <wp:effectExtent l="0" t="0" r="0" b="3175"/>
            <wp:docPr id="5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0" cy="755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构造的payload指定为Hibernate1，指定command为touch '/tmp/123' 创建一个文件，这样好确认是否利用成功：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88000" cy="6867525"/>
            <wp:effectExtent l="0" t="0" r="0" b="3175"/>
            <wp:docPr id="6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 descr="IMG_25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686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能看到webgoat容器里面的tmp目录下成功的生成了一个123文件，说明反序列化漏洞利用成功。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A51F2F"/>
    <w:rsid w:val="074C2E75"/>
    <w:rsid w:val="130E1C8D"/>
    <w:rsid w:val="1A6717C9"/>
    <w:rsid w:val="1AA10154"/>
    <w:rsid w:val="1ACF3A6D"/>
    <w:rsid w:val="20832985"/>
    <w:rsid w:val="26B60CBB"/>
    <w:rsid w:val="3B267961"/>
    <w:rsid w:val="43A51F2F"/>
    <w:rsid w:val="750F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2021-10-18T08:29:00Z</dcterms:created>
  <dc:creator>bingjie</dc:creator>
  <cp:lastModifiedBy>bingjie</cp:lastModifiedBy>
  <dcterms:modified xsi:type="dcterms:W3CDTF">2021-11-02T08:51:21Z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B3FEE8BD391840629425C9BF9E2600EA</vt:lpwstr>
  </property>
</Properties>
</file>