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eastAsia"/>
          <w:lang w:val="en-US" w:eastAsia="zh-Hans"/>
        </w:rPr>
        <w:t>当代资本主义的“变”与“不变”</w:t>
      </w:r>
    </w:p>
    <w:p>
      <w:pPr>
        <w:rPr>
          <w:rFonts w:hint="default"/>
          <w:lang w:val="en-US" w:eastAsia="zh-Hans"/>
        </w:rPr>
      </w:pPr>
      <w:r>
        <w:rPr>
          <w:rFonts w:hint="default"/>
          <w:b/>
          <w:bCs/>
          <w:lang w:val="en-US" w:eastAsia="zh-Hans"/>
        </w:rPr>
        <w:t>摘 要:</w:t>
      </w:r>
    </w:p>
    <w:p>
      <w:pPr>
        <w:ind w:firstLine="420" w:firstLineChars="200"/>
        <w:rPr>
          <w:rFonts w:hint="default"/>
          <w:lang w:val="en-US" w:eastAsia="zh-Hans"/>
        </w:rPr>
      </w:pPr>
      <w:r>
        <w:rPr>
          <w:rFonts w:hint="default"/>
          <w:lang w:val="en-US" w:eastAsia="zh-Hans"/>
        </w:rPr>
        <w:t>当代资本主义不同于以往的资本主义，它出现了很多新特点和新变化</w:t>
      </w:r>
      <w:r>
        <w:rPr>
          <w:rFonts w:hint="default"/>
          <w:lang w:eastAsia="zh-Hans"/>
        </w:rPr>
        <w:t>，</w:t>
      </w:r>
      <w:r>
        <w:rPr>
          <w:rFonts w:hint="default"/>
          <w:lang w:val="en-US" w:eastAsia="zh-Hans"/>
        </w:rPr>
        <w:t>意味着它仍具有相当大的发展潜力和生命力。</w:t>
      </w:r>
      <w:r>
        <w:rPr>
          <w:rFonts w:hint="eastAsia"/>
          <w:lang w:val="en-US" w:eastAsia="zh-Hans"/>
        </w:rPr>
        <w:t>但是</w:t>
      </w:r>
      <w:r>
        <w:rPr>
          <w:rFonts w:hint="default"/>
          <w:lang w:val="en-US" w:eastAsia="zh-Hans"/>
        </w:rPr>
        <w:t>，当代资本主义的种种新特点和新变化没有触动资本主义统治的根基,没有改变资本主义的基本特征,没有消除资本主义的内在矛盾,其本质及必然灭亡的历史趋势没有也不可能改变。</w:t>
      </w:r>
    </w:p>
    <w:p>
      <w:pPr>
        <w:rPr>
          <w:rFonts w:hint="default"/>
          <w:b/>
          <w:bCs/>
          <w:lang w:eastAsia="zh-Hans"/>
        </w:rPr>
      </w:pPr>
      <w:r>
        <w:rPr>
          <w:rFonts w:hint="eastAsia"/>
          <w:b/>
          <w:bCs/>
          <w:lang w:val="en-US" w:eastAsia="zh-Hans"/>
        </w:rPr>
        <w:t>正文</w:t>
      </w:r>
      <w:r>
        <w:rPr>
          <w:rFonts w:hint="default"/>
          <w:b/>
          <w:bCs/>
          <w:lang w:eastAsia="zh-Hans"/>
        </w:rPr>
        <w:t>：</w:t>
      </w:r>
      <w:bookmarkStart w:id="0" w:name="_GoBack"/>
      <w:bookmarkEnd w:id="0"/>
    </w:p>
    <w:p>
      <w:pPr>
        <w:ind w:firstLine="420" w:firstLineChars="200"/>
        <w:rPr>
          <w:rFonts w:hint="default"/>
          <w:lang w:eastAsia="zh-Hans"/>
        </w:rPr>
      </w:pPr>
      <w:r>
        <w:rPr>
          <w:rFonts w:hint="default"/>
          <w:lang w:eastAsia="zh-Hans"/>
        </w:rPr>
        <w:t>马克思早在一百多年前就指出:“资本主义私有制的丧钟就要要响了。剥夺者就要被剥夺了。”然而,时至今日,资本主义并没有灭亡,还在发展。它在发展中出现了很多新特点和新变化。这主要表现在生产力、生产关系和上层建筑等方面。</w:t>
      </w:r>
    </w:p>
    <w:p>
      <w:pPr>
        <w:ind w:firstLine="420" w:firstLineChars="200"/>
        <w:rPr>
          <w:rFonts w:hint="default"/>
          <w:lang w:eastAsia="zh-Hans"/>
        </w:rPr>
      </w:pPr>
      <w:r>
        <w:rPr>
          <w:rFonts w:hint="default"/>
          <w:lang w:eastAsia="zh-Hans"/>
        </w:rPr>
        <w:t>首先，生产力水平有较大提高，科技对经济发展的作用无限放大。以信息技术为中心的高科技革命在发达资本主义国家的迅速发展，使延续了一个多世纪的工业经济向信息经济全面转变，信息在经济发展中的作用得到大幅度提升。新兴的信息技术产业已成为支柱产业，为当代资本主义经济提供了新的增长空间和手段。</w:t>
      </w:r>
    </w:p>
    <w:p>
      <w:pPr>
        <w:ind w:firstLine="420" w:firstLineChars="200"/>
        <w:rPr>
          <w:rFonts w:hint="default"/>
          <w:lang w:eastAsia="zh-Hans"/>
        </w:rPr>
      </w:pPr>
      <w:r>
        <w:rPr>
          <w:rFonts w:hint="default"/>
          <w:lang w:eastAsia="zh-Hans"/>
        </w:rPr>
        <w:t>第二,生产关系发生了明显的变化。</w:t>
      </w:r>
      <w:r>
        <w:rPr>
          <w:rFonts w:hint="eastAsia"/>
          <w:lang w:val="en-US" w:eastAsia="zh-Hans"/>
        </w:rPr>
        <w:t>主要</w:t>
      </w:r>
      <w:r>
        <w:rPr>
          <w:rFonts w:hint="default"/>
          <w:lang w:eastAsia="zh-Hans"/>
        </w:rPr>
        <w:t>表现在产权关系、劳资关系和分配关系上。其一,在产权关系上出现了资本社会化趋势。资本社会化是对单个资本的否定。这在一定程度上缓解了资本主义的基本矛盾。其二,在劳资关系上推行“管理民主化”。这是指在一些发达资本主义国家的企业里,采取不同形式吸收工人参与企业的部分决策，监督和管理。</w:t>
      </w:r>
      <w:r>
        <w:rPr>
          <w:rFonts w:hint="eastAsia"/>
          <w:lang w:val="en-US" w:eastAsia="zh-Hans"/>
        </w:rPr>
        <w:t>这在</w:t>
      </w:r>
      <w:r>
        <w:rPr>
          <w:rFonts w:hint="default"/>
          <w:lang w:eastAsia="zh-Hans"/>
        </w:rPr>
        <w:t>不同程度地向工人作了让步,缓和了劳资之间的矛盾。其三，在分配关系上实施“福利制度”。这是指发达资本主义国家在国民收入再分配方面为增加社会福利而采取的一些政策和措施。</w:t>
      </w:r>
      <w:r>
        <w:rPr>
          <w:rFonts w:hint="eastAsia"/>
          <w:lang w:val="en-US" w:eastAsia="zh-Hans"/>
        </w:rPr>
        <w:t>这</w:t>
      </w:r>
      <w:r>
        <w:rPr>
          <w:rFonts w:hint="default"/>
          <w:lang w:eastAsia="zh-Hans"/>
        </w:rPr>
        <w:t>使劳动者在维持基本生活、提高文化素质,以及享受失业、退休和医疗保险等方面获得了一定的社会保障,不同程度地缓和了无产阶级与资产阶级的矛盾。同时,由于福利开支的增长，扩大了社会需求,缓解了资本主义基本矛盾。</w:t>
      </w:r>
    </w:p>
    <w:p>
      <w:pPr>
        <w:ind w:firstLine="420" w:firstLineChars="200"/>
        <w:rPr>
          <w:rFonts w:hint="default"/>
          <w:lang w:eastAsia="zh-Hans"/>
        </w:rPr>
      </w:pPr>
      <w:r>
        <w:rPr>
          <w:rFonts w:hint="default"/>
          <w:lang w:eastAsia="zh-Hans"/>
        </w:rPr>
        <w:t>第三,上层建筑不断完善和强化。</w:t>
      </w:r>
      <w:r>
        <w:rPr>
          <w:rFonts w:hint="eastAsia"/>
          <w:lang w:val="en-US" w:eastAsia="zh-Hans"/>
        </w:rPr>
        <w:t>主要</w:t>
      </w:r>
      <w:r>
        <w:rPr>
          <w:rFonts w:hint="default"/>
          <w:lang w:eastAsia="zh-Hans"/>
        </w:rPr>
        <w:t>围绕国家政权结构、法制建设、管理社会的形式等</w:t>
      </w:r>
      <w:r>
        <w:rPr>
          <w:rFonts w:hint="eastAsia"/>
          <w:lang w:val="en-US" w:eastAsia="zh-Hans"/>
        </w:rPr>
        <w:t>展开</w:t>
      </w:r>
      <w:r>
        <w:rPr>
          <w:rFonts w:hint="default"/>
          <w:lang w:eastAsia="zh-Hans"/>
        </w:rPr>
        <w:t>了相应的调整。其一公民权普遍扩大，公民政治参与的形式和渠道有了很大发展，越来越多地通过公民的政治参与疏导社会压力和冲突。其</w:t>
      </w:r>
      <w:r>
        <w:rPr>
          <w:rFonts w:hint="eastAsia"/>
          <w:lang w:val="en-US" w:eastAsia="zh-Hans"/>
        </w:rPr>
        <w:t>二</w:t>
      </w:r>
      <w:r>
        <w:rPr>
          <w:rFonts w:hint="default"/>
          <w:lang w:eastAsia="zh-Hans"/>
        </w:rPr>
        <w:t>国家法制化程度大大提高。当代发达资本主义国家普遍加强了以宪法为核心的国家法律体系的建设,致使国家各个领域都有了具体的法律规定。其三监督和制约国家权力机构的内外因素大大加强。</w:t>
      </w:r>
      <w:r>
        <w:rPr>
          <w:rFonts w:hint="eastAsia"/>
          <w:lang w:val="en-US" w:eastAsia="zh-Hans"/>
        </w:rPr>
        <w:t>对内</w:t>
      </w:r>
      <w:r>
        <w:rPr>
          <w:rFonts w:hint="default"/>
          <w:lang w:eastAsia="zh-Hans"/>
        </w:rPr>
        <w:t>设立一系列监督和协调机构，以调节各权力主体及其它方面的矛盾，监督和制约政府的行为和决策。</w:t>
      </w:r>
      <w:r>
        <w:rPr>
          <w:rFonts w:hint="eastAsia"/>
          <w:lang w:val="en-US" w:eastAsia="zh-Hans"/>
        </w:rPr>
        <w:t>并且</w:t>
      </w:r>
      <w:r>
        <w:rPr>
          <w:rFonts w:hint="default"/>
          <w:lang w:eastAsia="zh-Hans"/>
        </w:rPr>
        <w:t>,大众传媒作为的“第四种权力”，</w:t>
      </w:r>
      <w:r>
        <w:rPr>
          <w:rFonts w:hint="eastAsia"/>
          <w:lang w:val="en-US" w:eastAsia="zh-Hans"/>
        </w:rPr>
        <w:t>所起的</w:t>
      </w:r>
      <w:r>
        <w:rPr>
          <w:rFonts w:hint="default"/>
          <w:lang w:eastAsia="zh-Hans"/>
        </w:rPr>
        <w:t>监督作用越来越大。其四，国家管理经济和社会的职能大大增强。当代发达资本主义国家在上层建筑领域所作的种种调整,在客观上协调了资产阶级统治集团的内部关系缓和了工人阶级与资产阶级的矛盾，从而维护了资产阶级的整体利益巩固了资产阶级的政治统治。</w:t>
      </w:r>
    </w:p>
    <w:p>
      <w:pPr>
        <w:ind w:firstLine="420" w:firstLineChars="200"/>
        <w:rPr>
          <w:rFonts w:hint="default"/>
          <w:lang w:eastAsia="zh-Hans"/>
        </w:rPr>
      </w:pPr>
      <w:r>
        <w:rPr>
          <w:rFonts w:hint="eastAsia"/>
          <w:lang w:val="en-US" w:eastAsia="zh-Hans"/>
        </w:rPr>
        <w:t>由此来看</w:t>
      </w:r>
      <w:r>
        <w:rPr>
          <w:rFonts w:hint="default"/>
          <w:lang w:eastAsia="zh-Hans"/>
        </w:rPr>
        <w:t>，当代资本主义还有相当大的发展潜力和和生命力，还将存在一个很长的历史时期。</w:t>
      </w:r>
    </w:p>
    <w:p>
      <w:pPr>
        <w:ind w:firstLine="420" w:firstLineChars="200"/>
        <w:rPr>
          <w:rFonts w:hint="default"/>
          <w:lang w:eastAsia="zh-Hans"/>
        </w:rPr>
      </w:pPr>
      <w:r>
        <w:rPr>
          <w:rFonts w:hint="default"/>
          <w:lang w:eastAsia="zh-Hans"/>
        </w:rPr>
        <w:t>尽管资本主义发生了一系列重大的前所未有的变化，但这并没有改变资本主义的本质，更没有从根本上消除资本主义的基本矛盾和避免经济危机的发生和日益严重化。再加上资本主义对人的发展的限制和资本主义社会中社会主义因素的增多，资本主义必将走向灭亡。</w:t>
      </w:r>
    </w:p>
    <w:p>
      <w:pPr>
        <w:ind w:firstLine="420" w:firstLineChars="200"/>
        <w:rPr>
          <w:rFonts w:hint="default"/>
          <w:lang w:eastAsia="zh-Hans"/>
        </w:rPr>
      </w:pPr>
      <w:r>
        <w:rPr>
          <w:rFonts w:hint="default"/>
          <w:lang w:eastAsia="zh-Hans"/>
        </w:rPr>
        <w:t>首先，资本主义基本矛盾的尖锐化及其演化，导致经济危机以更具破坏力的方式出现。资本主义发展到今天，生产的社会化与资本主义私人占有之间的矛盾这个资本主义社会固有的基本矛盾，不仅没有改变，反而以新的形式在发展，一是资本家对工人的剥削率有惊人的提高。二是贫富两极分化进一步扩大。三是不合理的国际分工更加严重。其次，人的发展的日趋畸形化，必将使资本主义制度遭到社会公众的抛弃。</w:t>
      </w:r>
    </w:p>
    <w:p>
      <w:pPr>
        <w:ind w:firstLine="420" w:firstLineChars="200"/>
        <w:rPr>
          <w:rFonts w:hint="default"/>
          <w:lang w:eastAsia="zh-Hans"/>
        </w:rPr>
      </w:pPr>
      <w:r>
        <w:rPr>
          <w:rFonts w:hint="default"/>
          <w:lang w:eastAsia="zh-Hans"/>
        </w:rPr>
        <w:t>再次，资本主义社会中社会主义因素的增多，为社会主义取代资本主义准备了必备的条件。当代资本主义各国，为了适应生产力社会性高度增长的要求和缓和资本主义的基本矛盾，在资本主义基本制度允许的范围内，对生产关系向社会占有的方向进行了渐进式、有限度的变革和调整。这种调整为发达资本主义社会过渡到社会主义准备了新的社会因素。这无疑为资本主义向新社会制度过渡做了最完备的物质准备。</w:t>
      </w:r>
    </w:p>
    <w:p>
      <w:pPr>
        <w:ind w:firstLine="420" w:firstLineChars="200"/>
        <w:rPr>
          <w:rFonts w:hint="default"/>
          <w:lang w:eastAsia="zh-Hans"/>
        </w:rPr>
      </w:pPr>
      <w:r>
        <w:rPr>
          <w:rFonts w:hint="default"/>
          <w:lang w:eastAsia="zh-Hans"/>
        </w:rPr>
        <w:t>当代资本主义</w:t>
      </w:r>
      <w:r>
        <w:rPr>
          <w:rFonts w:hint="eastAsia"/>
          <w:lang w:val="en-US" w:eastAsia="zh-Hans"/>
        </w:rPr>
        <w:t>虽然</w:t>
      </w:r>
      <w:r>
        <w:rPr>
          <w:rFonts w:hint="default"/>
          <w:lang w:eastAsia="zh-Hans"/>
        </w:rPr>
        <w:t>还有相当大的发展潜力和生命力。</w:t>
      </w:r>
      <w:r>
        <w:rPr>
          <w:rFonts w:hint="eastAsia"/>
          <w:lang w:val="en-US" w:eastAsia="zh-Hans"/>
        </w:rPr>
        <w:t>但是</w:t>
      </w:r>
      <w:r>
        <w:rPr>
          <w:rFonts w:hint="default"/>
          <w:lang w:eastAsia="zh-Hans"/>
        </w:rPr>
        <w:t>，我们对资本主义必然灭亡，社会主义最终代替资本主义的艰巨性和长期性要有充分的认识。我们有充分的理由相信，社会主义必将在全世界取得最后胜利!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7501B"/>
    <w:rsid w:val="3FD7501B"/>
    <w:rsid w:val="AF8D1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220</TotalTime>
  <ScaleCrop>false</ScaleCrop>
  <LinksUpToDate>false</LinksUpToDate>
  <CharactersWithSpaces>0</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2022-12-09T12:24:00Z</dcterms:created>
  <dc:creator>微信用户</dc:creator>
  <cp:lastModifiedBy>微信用户</cp:lastModifiedBy>
  <dcterms:modified xsi:type="dcterms:W3CDTF">2022-12-10T13:50:50Z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E4FE101529EC145F8CB892631ADF4D12</vt:lpwstr>
  </property>
</Properties>
</file>