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11606">
      <w:pPr>
        <w:spacing w:before="120" w:after="120" w:line="288" w:lineRule="auto"/>
        <w:ind w:left="0"/>
        <w:jc w:val="left"/>
      </w:pPr>
    </w:p>
    <w:p w14:paraId="2C6CC194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12" w:name="_GoBack"/>
      <w:r>
        <w:rPr>
          <w:rFonts w:ascii="Arial" w:hAnsi="Arial" w:eastAsia="等线" w:cs="Arial"/>
          <w:b/>
          <w:sz w:val="36"/>
        </w:rPr>
        <w:t>燚家电竞</w:t>
      </w:r>
      <w:bookmarkEnd w:id="0"/>
    </w:p>
    <w:p w14:paraId="31F8DB7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一、门店基础概况</w:t>
      </w:r>
      <w:bookmarkEnd w:id="1"/>
    </w:p>
    <w:p w14:paraId="4050A15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店名</w:t>
      </w:r>
      <w:r>
        <w:rPr>
          <w:rFonts w:ascii="Arial" w:hAnsi="Arial" w:eastAsia="等线" w:cs="Arial"/>
          <w:sz w:val="22"/>
        </w:rPr>
        <w:t>：燚家电竞</w:t>
      </w:r>
    </w:p>
    <w:p w14:paraId="16D7EC2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位置</w:t>
      </w:r>
      <w:r>
        <w:rPr>
          <w:rFonts w:ascii="Arial" w:hAnsi="Arial" w:eastAsia="等线" w:cs="Arial"/>
          <w:sz w:val="22"/>
        </w:rPr>
        <w:t>：韶关市步行街核心商圈，毗邻风采楼，商业配套成熟</w:t>
      </w:r>
    </w:p>
    <w:p w14:paraId="2BBE4DA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规模</w:t>
      </w:r>
      <w:r>
        <w:rPr>
          <w:rFonts w:ascii="Arial" w:hAnsi="Arial" w:eastAsia="等线" w:cs="Arial"/>
          <w:sz w:val="22"/>
        </w:rPr>
        <w:t>：3层｜90台电脑网咖 + 17间客房 + 21间胶囊房</w:t>
      </w:r>
    </w:p>
    <w:p w14:paraId="65CD009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联系电话</w:t>
      </w:r>
      <w:r>
        <w:rPr>
          <w:rFonts w:ascii="Arial" w:hAnsi="Arial" w:eastAsia="等线" w:cs="Arial"/>
          <w:sz w:val="22"/>
        </w:rPr>
        <w:t>：0751-8881319 / 0751-8831313</w:t>
      </w:r>
    </w:p>
    <w:p w14:paraId="7397C73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核心标签</w:t>
      </w:r>
      <w:r>
        <w:rPr>
          <w:rFonts w:ascii="Arial" w:hAnsi="Arial" w:eastAsia="等线" w:cs="Arial"/>
          <w:sz w:val="22"/>
        </w:rPr>
        <w:t>：电竞酒店｜RTX50系顶配｜舒达床垫｜美标洁具｜智能客控</w:t>
      </w:r>
    </w:p>
    <w:p w14:paraId="4050F54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：电竞开黑、团队聚会、商务差旅、休闲社交</w:t>
      </w:r>
    </w:p>
    <w:p w14:paraId="2F2B556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0D562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二、核心硬件与品质卖点</w:t>
      </w:r>
      <w:bookmarkEnd w:id="2"/>
    </w:p>
    <w:p w14:paraId="26C27F0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环境与睡眠</w:t>
      </w:r>
      <w:bookmarkEnd w:id="3"/>
    </w:p>
    <w:p w14:paraId="003E93D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24小时新风系统，持续换气，空气清新无异味</w:t>
      </w:r>
    </w:p>
    <w:p w14:paraId="754699A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高支棉床品 + </w:t>
      </w:r>
      <w:r>
        <w:rPr>
          <w:rFonts w:ascii="Arial" w:hAnsi="Arial" w:eastAsia="等线" w:cs="Arial"/>
          <w:b/>
          <w:sz w:val="22"/>
        </w:rPr>
        <w:t>舒达床垫</w:t>
      </w:r>
      <w:r>
        <w:rPr>
          <w:rFonts w:ascii="Arial" w:hAnsi="Arial" w:eastAsia="等线" w:cs="Arial"/>
          <w:sz w:val="22"/>
        </w:rPr>
        <w:t>（抗菌阻螨、独立袋装弹簧，降噪助眠）</w:t>
      </w:r>
    </w:p>
    <w:p w14:paraId="318A6EE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美标洁具</w:t>
      </w:r>
      <w:r>
        <w:rPr>
          <w:rFonts w:ascii="Arial" w:hAnsi="Arial" w:eastAsia="等线" w:cs="Arial"/>
          <w:sz w:val="22"/>
        </w:rPr>
        <w:t>+增压舒适花洒，卫浴体验升级</w:t>
      </w:r>
    </w:p>
    <w:p w14:paraId="20AAC47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智能客房配置</w:t>
      </w:r>
      <w:bookmarkEnd w:id="4"/>
    </w:p>
    <w:p w14:paraId="188CAE2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小度智能语音：控制灯光、窗帘、音乐</w:t>
      </w:r>
    </w:p>
    <w:p w14:paraId="64B7DCB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超清智能电视、客房迷你冰箱（饮品/零食）</w:t>
      </w:r>
    </w:p>
    <w:p w14:paraId="5115868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全场顶级电竞配置</w:t>
      </w:r>
      <w:bookmarkEnd w:id="5"/>
    </w:p>
    <w:p w14:paraId="469AC40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显卡：NVIDIA RTX5070</w:t>
      </w:r>
    </w:p>
    <w:p w14:paraId="477534E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处理器：AMD 9700X</w:t>
      </w:r>
    </w:p>
    <w:p w14:paraId="2914E7D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内存：32G</w:t>
      </w:r>
    </w:p>
    <w:p w14:paraId="527076B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显示器：2K 300Hz高刷</w:t>
      </w:r>
    </w:p>
    <w:p w14:paraId="61CEEA5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外设：磁轴键盘、高性能电竞鼠标</w:t>
      </w:r>
    </w:p>
    <w:p w14:paraId="2F4AE9D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网咖游戏特权</w:t>
      </w:r>
      <w:bookmarkEnd w:id="6"/>
    </w:p>
    <w:p w14:paraId="1540D04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英雄联盟黄金特权</w:t>
      </w:r>
    </w:p>
    <w:p w14:paraId="5048270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三角洲黑鹰特权</w:t>
      </w:r>
    </w:p>
    <w:p w14:paraId="1DCDEFC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无畏契约特权</w:t>
      </w:r>
    </w:p>
    <w:p w14:paraId="1797682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UU加速器免费特权</w:t>
      </w:r>
    </w:p>
    <w:p w14:paraId="3D3B38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96CE9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三、服务配套全明细</w:t>
      </w:r>
      <w:bookmarkEnd w:id="7"/>
    </w:p>
    <w:p w14:paraId="556610C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24h基础服务</w:t>
      </w:r>
      <w:bookmarkEnd w:id="8"/>
    </w:p>
    <w:p w14:paraId="2F1B721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24小时前台（普通话/粤语）</w:t>
      </w:r>
    </w:p>
    <w:p w14:paraId="3A97722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快速入住/退房、叫醒服务、礼宾服务</w:t>
      </w:r>
    </w:p>
    <w:p w14:paraId="0F3E555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免费行李寄存</w:t>
      </w:r>
    </w:p>
    <w:p w14:paraId="6CE744B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自助洗衣房（洗衣+烘干）</w:t>
      </w:r>
    </w:p>
    <w:p w14:paraId="3D1E91A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免费提供：洗面奶、卸妆水、创可贴、医药箱</w:t>
      </w:r>
    </w:p>
    <w:p w14:paraId="305BBD76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餐饮服务</w:t>
      </w:r>
      <w:bookmarkEnd w:id="9"/>
    </w:p>
    <w:p w14:paraId="6869BF9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酒店送餐：18:00–21:00｜蒸菜、炖汤、套餐</w:t>
      </w:r>
    </w:p>
    <w:p w14:paraId="797A158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网咖吧台：10:30–02:00｜小吃、零食、手作饮品、瓶装饮料</w:t>
      </w:r>
    </w:p>
    <w:p w14:paraId="61BE009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公共与安全配套</w:t>
      </w:r>
      <w:bookmarkEnd w:id="10"/>
    </w:p>
    <w:p w14:paraId="656E5B9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免费停车、公共区域WiFi</w:t>
      </w:r>
    </w:p>
    <w:p w14:paraId="6BC21A3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公共区域监控、门禁系统</w:t>
      </w:r>
    </w:p>
    <w:p w14:paraId="2B07660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烟雾/火灾报警器、灭火器、急救包、安全报警器</w:t>
      </w:r>
    </w:p>
    <w:p w14:paraId="55D8E3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5D266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四、房型明细</w:t>
      </w:r>
      <w:bookmarkEnd w:id="11"/>
    </w:p>
    <w:tbl>
      <w:tblPr>
        <w:tblStyle w:val="2"/>
        <w:tblW w:w="8426" w:type="dxa"/>
        <w:tblInd w:w="-82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6"/>
        <w:gridCol w:w="505"/>
        <w:gridCol w:w="1043"/>
        <w:gridCol w:w="3742"/>
      </w:tblGrid>
      <w:tr w14:paraId="16A4B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A2E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OTA上架房型名称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38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房数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F7AA8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价格</w:t>
            </w:r>
          </w:p>
          <w:p w14:paraId="38D71B50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一至四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559D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价格</w:t>
            </w:r>
          </w:p>
          <w:p w14:paraId="62C1B884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 五至日</w:t>
            </w:r>
            <w:r>
              <w:rPr>
                <w:rFonts w:hint="eastAsia"/>
                <w:color w:val="FF0000"/>
                <w:lang w:val="en-US" w:eastAsia="zh-CN"/>
              </w:rPr>
              <w:t>（节假日上调20%）</w:t>
            </w:r>
          </w:p>
        </w:tc>
      </w:tr>
      <w:tr w14:paraId="0AEFA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16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豪华智控竞级大床房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有窗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  <w:r>
              <w:rPr>
                <w:rFonts w:ascii="Arial" w:hAnsi="Arial" w:eastAsia="等线" w:cs="Arial"/>
                <w:sz w:val="22"/>
              </w:rPr>
              <w:t>舒达床垫+新风系统+美标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BE1B">
            <w:pPr>
              <w:spacing w:before="120" w:after="120" w:line="288" w:lineRule="auto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271D2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268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51530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288</w:t>
            </w:r>
          </w:p>
        </w:tc>
      </w:tr>
      <w:tr w14:paraId="36402F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B727D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</w:rPr>
              <w:t>豪华智控单机大床房5070（有窗）新风+舒达床垫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663B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EDA40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238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B439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268</w:t>
            </w:r>
          </w:p>
          <w:p w14:paraId="4299F191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钟点房 4 小时 108 元</w:t>
            </w:r>
          </w:p>
        </w:tc>
      </w:tr>
      <w:tr w14:paraId="12D7E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A27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豪华智控竞级大床房（舒达床垫+新风系统+美标）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0D31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EAE3F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F4C5D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</w:t>
            </w:r>
          </w:p>
          <w:p w14:paraId="72EE8A94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钟点房 4 小时 108 元</w:t>
            </w:r>
          </w:p>
        </w:tc>
      </w:tr>
      <w:tr w14:paraId="561087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4E9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豪华85寸影音智控大床房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有窗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  <w:r>
              <w:rPr>
                <w:rFonts w:ascii="Arial" w:hAnsi="Arial" w:eastAsia="等线" w:cs="Arial"/>
                <w:sz w:val="22"/>
              </w:rPr>
              <w:t>舒达床垫+新风系统+美标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BF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B709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B8440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308</w:t>
            </w:r>
          </w:p>
        </w:tc>
      </w:tr>
      <w:tr w14:paraId="3DAD2A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89F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元气智控竞级双床房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有窗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  <w:r>
              <w:rPr>
                <w:rFonts w:ascii="Arial" w:hAnsi="Arial" w:eastAsia="等线" w:cs="Arial"/>
                <w:sz w:val="22"/>
              </w:rPr>
              <w:t>舒达床垫+新风系统+美标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16098">
            <w:pPr>
              <w:spacing w:before="120" w:after="120" w:line="288" w:lineRule="auto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39FB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B3195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288</w:t>
            </w:r>
          </w:p>
        </w:tc>
      </w:tr>
      <w:tr w14:paraId="305DD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55C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元气智控竞级双床房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舒达床垫+新风系统+美标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7DBD6">
            <w:pPr>
              <w:spacing w:before="120" w:after="120" w:line="288" w:lineRule="auto"/>
              <w:ind w:left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073A1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90B7D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</w:t>
            </w:r>
          </w:p>
        </w:tc>
      </w:tr>
      <w:tr w14:paraId="75B10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9D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活乐智控4人房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舒达床垫+新风系统+美标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67D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4A968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259D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488</w:t>
            </w:r>
          </w:p>
        </w:tc>
      </w:tr>
      <w:tr w14:paraId="248C3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EA4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聚乐智控竞级五人房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有窗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  <w:r>
              <w:rPr>
                <w:rFonts w:ascii="Arial" w:hAnsi="Arial" w:eastAsia="等线" w:cs="Arial"/>
                <w:sz w:val="22"/>
              </w:rPr>
              <w:t>舒达床垫+新风系统+美标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37D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21C0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7763F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598</w:t>
            </w:r>
          </w:p>
        </w:tc>
      </w:tr>
      <w:tr w14:paraId="3E20A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06DD"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A233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05F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A0325">
            <w:pPr>
              <w:spacing w:before="120" w:after="120" w:line="288" w:lineRule="auto"/>
              <w:ind w:left="0"/>
              <w:jc w:val="center"/>
            </w:pPr>
          </w:p>
        </w:tc>
      </w:tr>
      <w:tr w14:paraId="3AB24D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6A2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元炁胶囊房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舒达床垫+新风系统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BAFE">
            <w:pPr>
              <w:spacing w:before="120" w:after="120" w:line="288" w:lineRule="auto"/>
              <w:ind w:left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40CC6">
            <w:pPr>
              <w:spacing w:before="120" w:after="120" w:line="288" w:lineRule="auto"/>
              <w:ind w:left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eastAsia="等线"/>
                <w:lang w:val="en-US" w:eastAsia="zh-CN"/>
              </w:rPr>
              <w:t>168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C2EE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</w:t>
            </w:r>
          </w:p>
          <w:p w14:paraId="4BEC10C0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钟点房 6小时 108 元</w:t>
            </w:r>
          </w:p>
        </w:tc>
      </w:tr>
      <w:tr w14:paraId="6238E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1E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精致胶囊房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有窗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  <w:r>
              <w:rPr>
                <w:rFonts w:ascii="Arial" w:hAnsi="Arial" w:eastAsia="等线" w:cs="Arial"/>
                <w:sz w:val="22"/>
              </w:rPr>
              <w:t>舒达床垫+新风系统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9C6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8805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1A7A4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208</w:t>
            </w:r>
          </w:p>
          <w:p w14:paraId="63328EB9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钟点房 6小时 108 元</w:t>
            </w:r>
          </w:p>
        </w:tc>
      </w:tr>
      <w:tr w14:paraId="74448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935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精致胶囊房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5070(</w:t>
            </w:r>
            <w:r>
              <w:rPr>
                <w:rFonts w:ascii="Arial" w:hAnsi="Arial" w:eastAsia="等线" w:cs="Arial"/>
                <w:sz w:val="22"/>
              </w:rPr>
              <w:t>舒达床垫+新风系统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C36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0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82204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</w:t>
            </w:r>
          </w:p>
        </w:tc>
        <w:tc>
          <w:tcPr>
            <w:tcW w:w="3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D69F6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208</w:t>
            </w:r>
          </w:p>
          <w:p w14:paraId="704F319F">
            <w:pPr>
              <w:spacing w:before="120" w:after="120" w:line="288" w:lineRule="auto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钟点房 6小时 108 元</w:t>
            </w:r>
          </w:p>
        </w:tc>
      </w:tr>
    </w:tbl>
    <w:p w14:paraId="758A6A41">
      <w:pPr>
        <w:spacing w:before="120" w:after="120" w:line="288" w:lineRule="auto"/>
        <w:ind w:left="0"/>
        <w:jc w:val="left"/>
      </w:pPr>
    </w:p>
    <w:p w14:paraId="5BEC18E6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</w:p>
    <w:p w14:paraId="3876A233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 燚家电竞价目表</w:t>
      </w:r>
    </w:p>
    <w:p w14:paraId="0AAABC8E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烈焰大厅：会员价 / 时 10.8 RMB，配置 2K300 5060 / 9600X，燚玩卡 / 时 95 折，包夜价 32 RMB（00:00-8:00）</w:t>
      </w:r>
    </w:p>
    <w:p w14:paraId="729F126F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滚烫对战区：会员价 / 时 16.8 RMB，配置 2K400 5070 / 7800X3D，燚玩卡 / 时 95 折，包夜价 47 RMB（00:00-8:00）</w:t>
      </w:r>
    </w:p>
    <w:p w14:paraId="43634220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炽焰四人包：会员价 / 时 15.8 RMB，配置 2K300 5070 / 9700X，燚玩卡 / 时 95 折，包夜价 50 RMB（00:00-8:00）</w:t>
      </w:r>
    </w:p>
    <w:p w14:paraId="0AA8EBCF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炙热双包：会员价 / 时 17.8 RMB，配置 2K400 5070 / 7800X3D，燚玩卡 / 时 95 折，包夜价 53 RMB（00:00-8:00）</w:t>
      </w:r>
    </w:p>
    <w:p w14:paraId="4A0739DA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赤炎单包：会员价 / 时 20.8 RMB，配置 2K400 5070 / 7800X3D，燚玩卡 / 时 95 折，包夜价 62 RMB（00:00-8:00）</w:t>
      </w:r>
    </w:p>
    <w:p w14:paraId="0706312A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爆燃卓威包：会员价 / 时 21.8 RMB，配置 1K600 5080 / 9800X3D，燚玩卡 / 时 95 折，包夜价 65 RMB（00:00-8:00）</w:t>
      </w:r>
    </w:p>
    <w:p w14:paraId="1C9CBADB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燚神顶包：会员价 / 时 48.8 RMB，配置 1K750 5090 / 9950X3D，燚玩卡 / 时 95 折，包夜价 146 RMB（00:00-8:00）</w:t>
      </w:r>
    </w:p>
    <w:p w14:paraId="0BA2394F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日常充值（DAILY RECHARGE）</w:t>
      </w:r>
    </w:p>
    <w:p w14:paraId="0A8957C0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100 RMB，送 30 RMB</w:t>
      </w:r>
    </w:p>
    <w:p w14:paraId="1B3893F2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300 RMB，送 150 RMB</w:t>
      </w:r>
    </w:p>
    <w:p w14:paraId="4BF51267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500 RMB，送 350 RMB</w:t>
      </w:r>
    </w:p>
    <w:p w14:paraId="5D8D8A48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会员日充值（VIP DAY REFILL，每周四）</w:t>
      </w:r>
    </w:p>
    <w:p w14:paraId="6A40165B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200 RMB，送 100 RMB</w:t>
      </w:r>
    </w:p>
    <w:p w14:paraId="3CC0AEC5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500 RMB，送 400 RMB</w:t>
      </w:r>
    </w:p>
    <w:p w14:paraId="56D4B555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1000 RMB，送 800 RMB + 终身专属耳机一副</w:t>
      </w:r>
    </w:p>
    <w:p w14:paraId="0C37A4B7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99 元燚玩卡 会员尊享权益（价值 299 元）</w:t>
      </w:r>
    </w:p>
    <w:p w14:paraId="65810412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上网折扣 95 折</w:t>
      </w:r>
    </w:p>
    <w:p w14:paraId="7879C3DE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三小时包时券 1 张</w:t>
      </w:r>
    </w:p>
    <w:p w14:paraId="2488963E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外设自选免费券 3 张</w:t>
      </w:r>
    </w:p>
    <w:p w14:paraId="7298A2D6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通宵卡 1 张</w:t>
      </w:r>
    </w:p>
    <w:p w14:paraId="0D0E6B37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100 送 50 券 3 张</w:t>
      </w:r>
    </w:p>
    <w:p w14:paraId="6B7962C4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充 1 元送 49 元</w:t>
      </w:r>
    </w:p>
    <w:p w14:paraId="684CD3AA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</w:p>
    <w:p w14:paraId="7E2EA663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6. 外设清单</w:t>
      </w:r>
    </w:p>
    <w:p w14:paraId="0CCA3C4D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毒蝰 minisi：1个；毒蝰 v3pro（联名）：1个；蝰蛇 v4pro：1个；狗4鹰眼：1个；狗2：25个；狗3：4个；龙鳞2ace：1个；怒喵：1个；ROG 月刃2ace：1个；狗4小：1个。</w:t>
      </w:r>
    </w:p>
    <w:p w14:paraId="393579A9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满改wooting80八宝：2个；满改wooting60v2八宝：2个；HEX80：1个；qk80：1个；魔导士75：1个；Rakka60v2：1个；K5v2改轴：1个；夜魔ex：1个；夜魔：1个；奇点80：1个；EV 63u：1个；奇点60：1个；real67：1个。</w:t>
      </w:r>
    </w:p>
    <w:p w14:paraId="68BAD583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剑匠：2个；aimstar：1个；Crescent：1个；小风：1个。</w:t>
      </w:r>
    </w:p>
    <w:p w14:paraId="48D7CFC2">
      <w:pPr>
        <w:tabs>
          <w:tab w:val="left" w:pos="1367"/>
        </w:tabs>
        <w:bidi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飓风3无线：2个；rog破风：1个；rog棱镜：1个。</w:t>
      </w:r>
    </w:p>
    <w:bookmarkEnd w:id="12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EB3A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053A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A04D9B"/>
    <w:multiLevelType w:val="singleLevel"/>
    <w:tmpl w:val="69A04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9A04DA6"/>
    <w:multiLevelType w:val="singleLevel"/>
    <w:tmpl w:val="69A04D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9A04DB1"/>
    <w:multiLevelType w:val="singleLevel"/>
    <w:tmpl w:val="69A04D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69A04DBC"/>
    <w:multiLevelType w:val="singleLevel"/>
    <w:tmpl w:val="69A04D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69A04DC7"/>
    <w:multiLevelType w:val="singleLevel"/>
    <w:tmpl w:val="69A04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69A04DD2"/>
    <w:multiLevelType w:val="singleLevel"/>
    <w:tmpl w:val="69A04D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69A04DDD"/>
    <w:multiLevelType w:val="singleLevel"/>
    <w:tmpl w:val="69A04D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9A04DE8"/>
    <w:multiLevelType w:val="singleLevel"/>
    <w:tmpl w:val="69A04D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69A04DF3"/>
    <w:multiLevelType w:val="singleLevel"/>
    <w:tmpl w:val="69A04D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9A04DFE"/>
    <w:multiLevelType w:val="singleLevel"/>
    <w:tmpl w:val="69A04D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69A04E14"/>
    <w:multiLevelType w:val="singleLevel"/>
    <w:tmpl w:val="69A04E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69A04E1F"/>
    <w:multiLevelType w:val="singleLevel"/>
    <w:tmpl w:val="69A04E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69A04E2A"/>
    <w:multiLevelType w:val="singleLevel"/>
    <w:tmpl w:val="69A04E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9A04E35"/>
    <w:multiLevelType w:val="singleLevel"/>
    <w:tmpl w:val="69A04E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9A04E40"/>
    <w:multiLevelType w:val="singleLevel"/>
    <w:tmpl w:val="69A04E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69A04E4B"/>
    <w:multiLevelType w:val="singleLevel"/>
    <w:tmpl w:val="69A04E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69A04E56"/>
    <w:multiLevelType w:val="singleLevel"/>
    <w:tmpl w:val="69A04E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69A04E61"/>
    <w:multiLevelType w:val="singleLevel"/>
    <w:tmpl w:val="69A04E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69A04E6C"/>
    <w:multiLevelType w:val="singleLevel"/>
    <w:tmpl w:val="69A04E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9A04E77"/>
    <w:multiLevelType w:val="singleLevel"/>
    <w:tmpl w:val="69A04E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9A04E82"/>
    <w:multiLevelType w:val="singleLevel"/>
    <w:tmpl w:val="69A04E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9A04E8D"/>
    <w:multiLevelType w:val="singleLevel"/>
    <w:tmpl w:val="69A04E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9A04E98"/>
    <w:multiLevelType w:val="singleLevel"/>
    <w:tmpl w:val="69A04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9A04EA3"/>
    <w:multiLevelType w:val="singleLevel"/>
    <w:tmpl w:val="69A04E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9A04EAE"/>
    <w:multiLevelType w:val="singleLevel"/>
    <w:tmpl w:val="69A04E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9A04EB9"/>
    <w:multiLevelType w:val="singleLevel"/>
    <w:tmpl w:val="69A04E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9A04EC4"/>
    <w:multiLevelType w:val="singleLevel"/>
    <w:tmpl w:val="69A04E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9A04ECF"/>
    <w:multiLevelType w:val="singleLevel"/>
    <w:tmpl w:val="69A04E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9A04EDA"/>
    <w:multiLevelType w:val="singleLevel"/>
    <w:tmpl w:val="69A04E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9A04EE5"/>
    <w:multiLevelType w:val="singleLevel"/>
    <w:tmpl w:val="69A04EE5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seFELayout/>
    <w:compatSetting w:name="compatibilityMode" w:uri="http://schemas.microsoft.com/office/word" w:val="12"/>
  </w:compat>
  <w:rsids>
    <w:rsidRoot w:val="00000000"/>
    <w:rsid w:val="11B00A36"/>
    <w:rsid w:val="288D11E3"/>
    <w:rsid w:val="41A51BA8"/>
    <w:rsid w:val="442B50AB"/>
    <w:rsid w:val="611833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1196</Words>
  <Characters>1664</Characters>
  <Lines>0</Lines>
  <Paragraphs>0</Paragraphs>
  <TotalTime>0</TotalTime>
  <ScaleCrop>false</ScaleCrop>
  <LinksUpToDate>false</LinksUpToDate>
  <CharactersWithSpaces>1838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2026-02-27T21:40:00Z</dcterms:created>
  <dc:creator>Apache POI</dc:creator>
  <cp:lastModifiedBy>but</cp:lastModifiedBy>
  <dcterms:modified xsi:type="dcterms:W3CDTF">2026-03-26T11:50:51Z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EAD4E1B1A248C6247C5BA069E2A23CFC_43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eyJoZGlkIjoiNGJhYWU5MWE4ZjhmZjk0YWNkOWZiNzBkMWI3YjUyYzgiLCJ1c2VySWQiOiI0MTA3ODY4MDkifQ==</vt:lpwstr>
  </property>
</Properties>
</file>