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2g8uddr9ahpk" w:id="0"/>
      <w:bookmarkEnd w:id="0"/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DevXHub Website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Module 1: User Authentication &amp; Profile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sa2sk9vbk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User Registration Flow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Email/Password registration system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for email format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strength requirements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 availability check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verification process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creation confirmation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Welcome email setup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Authentication Integration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OAuth setup and configuration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OAuth setup and configuration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profile data mapping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duplicate email scenarios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accounts capability if needed - </w:t>
      </w:r>
      <w:r w:rsidDel="00000000" w:rsidR="00000000" w:rsidRPr="00000000">
        <w:rPr>
          <w:b w:val="1"/>
          <w:rtl w:val="0"/>
        </w:rPr>
        <w:t xml:space="preserve">Bounty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8leimruxv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Login System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Login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Email/password validation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attempt tracking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reset functionality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Remember me feature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token generation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(MFA) -</w:t>
      </w:r>
      <w:r w:rsidDel="00000000" w:rsidR="00000000" w:rsidRPr="00000000">
        <w:rPr>
          <w:b w:val="1"/>
          <w:rtl w:val="0"/>
        </w:rPr>
        <w:t xml:space="preserve"> High Priority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verification setup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code verification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Authenticator app integration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codes generation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MFA recovery process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8ftjg174z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User Profile Management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Profile Information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details (name, location, bio)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picture upload and cropping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information management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background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and Expertise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tagging system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level indicators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Certification uploads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Portfolio links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integration for showing contributions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bb1d3h6da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Role-Based Access Control (RBAC)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Roles Definition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role capabilities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Moderator permissions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user rights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access limitations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role creation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 Management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access control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modification rights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management permissions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access levels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logging system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8vr0k210sv1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Security Implementation -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Simultaneous Way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 Security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Hashing implementation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Salt generation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policy enforcement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Previous password history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password update prompts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Security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Token-based authentication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timeout handling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Concurrent session management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IP-based security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tracking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cj8tdndcz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Data Protection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Controls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visibility settings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sharing preferences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 access controls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export capability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deletion process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Compliance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 Management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retention policies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policy integration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Cookie management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 rights handling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lv8t7c36b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API Development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Endpoints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API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API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reset API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auth endpoints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update API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 using Swagger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Request/response formats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codes and handling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 details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flows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vogrz9i6z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Testing Strategy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functions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methods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handling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generation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Permission checks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flow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process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updates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management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features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7s3egg7lk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Error Handling - Simultaneous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Feedback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notifications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indicators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feedback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text and tooltips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Monitoring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login attempts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Unusual activity detection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logging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breach alerts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782tv3hs4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Expected Deliverables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authentication system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 management interface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system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implementation documentation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report - </w:t>
      </w:r>
      <w:r w:rsidDel="00000000" w:rsidR="00000000" w:rsidRPr="00000000">
        <w:rPr>
          <w:b w:val="1"/>
          <w:rtl w:val="0"/>
        </w:rPr>
        <w:t xml:space="preserve">Later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documentation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guide for authentication features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Documentation after Each and Every Implementation 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ug58hp8g0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Time Estimation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Planning and Setup: 7 days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Authentication: 5 days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Management: 4 days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RBAC Implementation: 3 days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Features: 3 days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Testing: 2 days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 1 day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Buffer for Issues: 2 days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Total: 22 working days (approximately 4.5 weeks)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