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24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77F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1C67D2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качестве примера проекта мы посмотрим на некогда успешно работающий сайт-магазин </w:t>
      </w:r>
      <w:hyperlink r:id="rId5" w:history="1">
        <w:r w:rsidRPr="00EF377F">
          <w:rPr>
            <w:rStyle w:val="a3"/>
            <w:rFonts w:ascii="Times New Roman" w:hAnsi="Times New Roman" w:cs="Times New Roman"/>
            <w:color w:val="548EAA"/>
            <w:sz w:val="28"/>
            <w:szCs w:val="28"/>
            <w:shd w:val="clear" w:color="auto" w:fill="FFFFFF"/>
          </w:rPr>
          <w:t>unicornadoptions.com</w:t>
        </w:r>
      </w:hyperlink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который предлагает возможность приобрести набор для приручения единорога. </w:t>
      </w:r>
    </w:p>
    <w:p w:rsidR="001C67D2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F377F" w:rsidRDefault="001C67D2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Слайд </w:t>
      </w:r>
      <w:r w:rsidR="000B12C1"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5-6</w:t>
      </w:r>
    </w:p>
    <w:p w:rsidR="002D403A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Посетитель этого сайта может выбрать понравившийся набор для приручения единорога, затем посмотреть, что именно входит в этот набор: игрушка, сертификат, значок. Далее у покупателя есть возможность добавить товар в корзину, просмотреть ее содержимое и оформить заказ. Простой сайт, которых неисчислимое множество. Сайт работает с одним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бекендом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 </w:t>
      </w:r>
      <w:r w:rsidR="00EF377F"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разными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клиентами: браузер, телефон и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тд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И использует для этого 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API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 котором мы и поговорим.</w:t>
      </w:r>
    </w:p>
    <w:p w:rsidR="001C67D2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:rsidR="001C67D2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7</w:t>
      </w:r>
    </w:p>
    <w:p w:rsidR="002D403A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Давайте представим себе, какой API общего назначения (то есть один API для всех магазинов поверх платформы) мы бы могли создать, чтобы обеспечить функциональность магазинов. Сконцентрируемся пока сугубо на получении данных.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</w:p>
    <w:p w:rsidR="00EF377F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</w:rPr>
        <w:t>Слайд 8</w:t>
      </w:r>
    </w:p>
    <w:p w:rsidR="001C67D2" w:rsidRPr="00EF377F" w:rsidRDefault="001C67D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страницы продукта на таком сайте должно возвращаться название продукта, его цена, картинки, описание, дополнительная информация и многое другое. Стандартное решение для такой задачи поверх HTTP API — это описать ресурс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products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/: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id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который на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GET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-за</w:t>
      </w:r>
      <w:r w:rsidR="002D403A"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прос возвращает данные продукта, цену продукта, изображение, описание, доп. Информацию и еще множество данных для отображения.</w:t>
      </w:r>
    </w:p>
    <w:p w:rsidR="002D403A" w:rsidRPr="00EF377F" w:rsidRDefault="002D403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D403A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9</w:t>
      </w:r>
    </w:p>
    <w:p w:rsidR="002D403A" w:rsidRPr="00EF377F" w:rsidRDefault="002D403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Давайте теперь посмотрим на страницу каталога продуктов. Для этой страницы понадобится ресурс-коллекция 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/</w:t>
      </w:r>
      <w:proofErr w:type="spellStart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products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Вот только в отображении коллекции продуктов на странице каталога нужны не все данные продуктов, а лишь цена, название и основное изображение. Например, описание, дополнительная информация, второстепенные изображения и прочее нас не интересуют.</w:t>
      </w:r>
    </w:p>
    <w:p w:rsidR="002D403A" w:rsidRPr="00EF377F" w:rsidRDefault="002D403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Допустим, для простоты, мы решаем использовать одинаковую модель данных продукта для ресурсов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products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 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products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/: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id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 случае коллекции таких продуктов потенциально будет несколько. Схему ответа можно представить следующим образом:</w:t>
      </w:r>
    </w:p>
    <w:p w:rsidR="002D403A" w:rsidRPr="00EF377F" w:rsidRDefault="002D403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D403A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10</w:t>
      </w:r>
    </w:p>
    <w:p w:rsidR="002D403A" w:rsidRPr="00EF377F" w:rsidRDefault="002D403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 теперь давайте посмотрим на «полезную нагрузку» ответа от сервера для коллекции продуктов. Вот что в действительности используется клиентом среди более чем двух десятков полей:</w:t>
      </w:r>
    </w:p>
    <w:p w:rsidR="00B465D6" w:rsidRPr="00EF377F" w:rsidRDefault="00B465D6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465D6" w:rsidRPr="00EF377F" w:rsidRDefault="00B465D6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Очевидно, что если я хочу держать модель продукта простой, возвращая одинаковые данные, то в итоге сталкиваюсь с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over-fetching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проблемой, получая в некоторых случаях больше данных, чем мне необходимо. В данном случае это проявилось на странице каталога продуктов, но вообще, любые экраны UI, которые так или иначе связаны с продуктом, потребуют от него потенциально только части (а не всех) данных.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37020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11</w:t>
      </w:r>
      <w:r w:rsidR="00237020"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: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Давайте теперь рассмотрим страницу корзины. В корзине, кроме самих продуктов, есть еще их количество (в этой корзине), цена, а также суммарная стоимость всего заказа: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продолжать подход простого моделирования HTTP API, то корзина может быть представлена через ресурс 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/</w:t>
      </w:r>
      <w:proofErr w:type="spellStart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carts</w:t>
      </w:r>
      <w:proofErr w:type="spellEnd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/:</w:t>
      </w:r>
      <w:proofErr w:type="spellStart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id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представление которого ссылается на ресурсы продуктов, добавленных в эту корзину: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37020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12</w:t>
      </w:r>
      <w:r w:rsidR="00237020"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: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Теперь, например, для того чтобы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отрисовать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корзину с тремя продуктами на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фронтенде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необходимо сделать четыре запроса: один для того, чтобы загрузить саму корзину, и три запроса, чтобы загрузить данные по продуктам (название, цену и артикул SKU).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Вторая проблема, которая у нас возникла —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under-fetching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Разграничение ответственности между ресурсами корзины и продукта привело к необходимости делать дополнительные запросы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</w:p>
    <w:p w:rsidR="00237020" w:rsidRPr="00EF377F" w:rsidRDefault="000B12C1" w:rsidP="00EF3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13</w:t>
      </w:r>
      <w:r w:rsidR="00237020" w:rsidRPr="00EF377F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:</w:t>
      </w:r>
    </w:p>
    <w:p w:rsidR="00237020" w:rsidRPr="00EF377F" w:rsidRDefault="00237020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Конечно же, такое решение не подходит для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продакшена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Один из способов избавиться от проблемы — это добавить поддержку проекций для корзины. Дальше </w:t>
      </w:r>
      <w:r w:rsidR="002B426D"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отдельные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проекции для единорогов, для мобильного клиента и вот мы городим огород раздувая проект и делая его не пригодным.</w:t>
      </w:r>
    </w:p>
    <w:p w:rsidR="005F17BF" w:rsidRPr="00EF377F" w:rsidRDefault="005F17BF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F17BF" w:rsidRPr="002B426D" w:rsidRDefault="000B12C1" w:rsidP="002B426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B426D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14-15</w:t>
      </w:r>
    </w:p>
    <w:p w:rsidR="005F17BF" w:rsidRPr="00EF377F" w:rsidRDefault="005F17BF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2012 году в процессе разработки мобильного приложения с подобной проблемой столкнулась компания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Facebook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Инженерам хотелось достичь минимального количества обращений мобильного приложения к серверу, при этом на каждом шаге получая только нужные данные и ничего, кроме них. Результатом их усилий стал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представленный в 2015 году на конференции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React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Conf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язык описания запросов, а также среда исполнения этих запросов.</w:t>
      </w:r>
    </w:p>
    <w:p w:rsidR="005F17BF" w:rsidRDefault="005F17BF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23562" w:rsidRDefault="0022356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23562" w:rsidRDefault="0022356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23562" w:rsidRDefault="0022356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23562" w:rsidRDefault="0022356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23562" w:rsidRPr="00EF377F" w:rsidRDefault="00223562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F17BF" w:rsidRPr="00223562" w:rsidRDefault="000B12C1" w:rsidP="0022356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22356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16</w:t>
      </w:r>
      <w:r w:rsidR="005F17BF" w:rsidRPr="00223562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:</w:t>
      </w:r>
    </w:p>
    <w:p w:rsidR="005F17BF" w:rsidRPr="00EF377F" w:rsidRDefault="005F17BF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Рассмотрим типичный подход к работе с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-серверов.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5F17BF" w:rsidRPr="00EF377F" w:rsidRDefault="005F17BF" w:rsidP="00EF377F">
      <w:pPr>
        <w:shd w:val="clear" w:color="auto" w:fill="FFFFFF"/>
        <w:spacing w:after="0" w:line="240" w:lineRule="auto"/>
        <w:ind w:firstLine="709"/>
        <w:contextualSpacing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Описываем схему</w:t>
      </w:r>
    </w:p>
    <w:p w:rsidR="005F17BF" w:rsidRPr="00EF377F" w:rsidRDefault="005F17BF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Схема данных 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определяет типы и связи между ними и делает это в строго-типизированной манере. Например, представим себе простую модель социальной сети. Пользователь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User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знает про своих друзей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friends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Пользователи живут в городе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City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, и город знает про своих жителей через поле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citizens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Вот что является графом такой модели 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:</w:t>
      </w:r>
    </w:p>
    <w:p w:rsidR="005F17BF" w:rsidRPr="00EF377F" w:rsidRDefault="005F17BF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Мы не можем напрямую обратиться в любую точку графа, нужна </w:t>
      </w:r>
      <w:proofErr w:type="gram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какая то</w:t>
      </w:r>
      <w:proofErr w:type="gram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точка входа или несколько. Поэтому мы должны дополнительно </w:t>
      </w:r>
      <w:proofErr w:type="gram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сказать</w:t>
      </w:r>
      <w:proofErr w:type="gram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как получить пользователя по имени, город по имени, как в рамках этих типов получить сложные запросы. </w:t>
      </w:r>
    </w:p>
    <w:p w:rsidR="006606B9" w:rsidRPr="00EF377F" w:rsidRDefault="006606B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6606B9" w:rsidRPr="00223562" w:rsidRDefault="000B12C1" w:rsidP="002235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</w:pPr>
      <w:r w:rsidRPr="00223562"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  <w:t>Слайд 17 – 18</w:t>
      </w:r>
    </w:p>
    <w:p w:rsidR="006606B9" w:rsidRPr="00EF377F" w:rsidRDefault="006606B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Посмотрим где же запросы, где 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QL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.</w:t>
      </w:r>
    </w:p>
    <w:p w:rsidR="006606B9" w:rsidRPr="00EF377F" w:rsidRDefault="006606B9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Переведем на этот язык такой вопрос: 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«Для пользователя с именем </w:t>
      </w:r>
      <w:proofErr w:type="spellStart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Vanya</w:t>
      </w:r>
      <w:proofErr w:type="spellEnd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Unicorn</w:t>
      </w:r>
      <w:proofErr w:type="spellEnd"/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, хочу узнать имена его друзей, а также название и население города, в котором Ваня проживает»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6606B9" w:rsidRPr="00EF377F" w:rsidRDefault="006606B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Обратите внимание, как форма запроса «созвучна» с формой ответа. Возникает ощущение, что этот язык запросов создавался для JSON. Со строгой типизацией. И все это делается за один запрос HTTP POST — не нужно делать несколько обращений к серверу.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</w:p>
    <w:p w:rsidR="009D34A1" w:rsidRPr="00EF377F" w:rsidRDefault="009D34A1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9D34A1" w:rsidRPr="00EF377F" w:rsidRDefault="009D34A1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Открываю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GraphiQl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:</w:t>
      </w:r>
      <w:r w:rsidR="0088437A"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1ый запрос</w:t>
      </w:r>
    </w:p>
    <w:p w:rsidR="0088437A" w:rsidRDefault="0088437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Давайте посмотрим, как это выглядит на практике. Откроем стандартную консоль для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-сервера, которая называется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i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(«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графикл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»). Для запроса на корзину я выполню следующий запрос: 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«Хочу получить корзину по идентификатору 1, интересуют все позиции этой корзины и информация по продуктам. Из информации важны название, цена, инвентарный номер и изображения (причем только первое). Также меня интересует количество этих продуктов, какова их цена и общая стоимость в рамках корзины»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Pr="00EF377F" w:rsidRDefault="00E806D4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{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cart(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id: </w:t>
      </w:r>
      <w:r w:rsidRPr="00EF377F">
        <w:rPr>
          <w:rFonts w:ascii="Times New Roman" w:eastAsia="Times New Roman" w:hAnsi="Times New Roman" w:cs="Times New Roman"/>
          <w:color w:val="F5871F"/>
          <w:sz w:val="28"/>
          <w:szCs w:val="28"/>
          <w:shd w:val="clear" w:color="auto" w:fill="FBFDFF"/>
          <w:lang w:val="en-US" w:eastAsia="ru-RU"/>
        </w:rPr>
        <w:t>1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) {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items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{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product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{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title</w:t>
      </w:r>
      <w:proofErr w:type="gram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price</w:t>
      </w:r>
      <w:proofErr w:type="gram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spellStart"/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sku</w:t>
      </w:r>
      <w:proofErr w:type="spellEnd"/>
      <w:proofErr w:type="gram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images(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limit: </w:t>
      </w:r>
      <w:r w:rsidRPr="00EF377F">
        <w:rPr>
          <w:rFonts w:ascii="Times New Roman" w:eastAsia="Times New Roman" w:hAnsi="Times New Roman" w:cs="Times New Roman"/>
          <w:color w:val="F5871F"/>
          <w:sz w:val="28"/>
          <w:szCs w:val="28"/>
          <w:shd w:val="clear" w:color="auto" w:fill="FBFDFF"/>
          <w:lang w:val="en-US" w:eastAsia="ru-RU"/>
        </w:rPr>
        <w:t>1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)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}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quantity</w:t>
      </w:r>
      <w:proofErr w:type="gram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total</w:t>
      </w:r>
      <w:proofErr w:type="gram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}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subTotal</w:t>
      </w:r>
      <w:proofErr w:type="spellEnd"/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 xml:space="preserve">  }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}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</w:p>
    <w:p w:rsidR="0088437A" w:rsidRPr="007A28ED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48"/>
          <w:szCs w:val="28"/>
          <w:shd w:val="clear" w:color="auto" w:fill="FBFDFF"/>
          <w:lang w:eastAsia="ru-RU"/>
        </w:rPr>
      </w:pPr>
      <w:r w:rsidRPr="007A28ED">
        <w:rPr>
          <w:rFonts w:ascii="Times New Roman" w:eastAsia="Times New Roman" w:hAnsi="Times New Roman" w:cs="Times New Roman"/>
          <w:color w:val="4D4D4C"/>
          <w:sz w:val="48"/>
          <w:szCs w:val="28"/>
          <w:shd w:val="clear" w:color="auto" w:fill="FBFDFF"/>
          <w:lang w:eastAsia="ru-RU"/>
        </w:rPr>
        <w:t xml:space="preserve">Модно, удобно, </w:t>
      </w:r>
      <w:proofErr w:type="spellStart"/>
      <w:r w:rsidRPr="007A28ED">
        <w:rPr>
          <w:rFonts w:ascii="Times New Roman" w:eastAsia="Times New Roman" w:hAnsi="Times New Roman" w:cs="Times New Roman"/>
          <w:color w:val="4D4D4C"/>
          <w:sz w:val="48"/>
          <w:szCs w:val="28"/>
          <w:shd w:val="clear" w:color="auto" w:fill="FBFDFF"/>
          <w:lang w:eastAsia="ru-RU"/>
        </w:rPr>
        <w:t>молодежно</w:t>
      </w:r>
      <w:proofErr w:type="spellEnd"/>
      <w:r w:rsidRPr="007A28ED">
        <w:rPr>
          <w:rFonts w:ascii="Times New Roman" w:eastAsia="Times New Roman" w:hAnsi="Times New Roman" w:cs="Times New Roman"/>
          <w:color w:val="4D4D4C"/>
          <w:sz w:val="48"/>
          <w:szCs w:val="28"/>
          <w:shd w:val="clear" w:color="auto" w:fill="FBFDFF"/>
          <w:lang w:eastAsia="ru-RU"/>
        </w:rPr>
        <w:t>!</w:t>
      </w:r>
    </w:p>
    <w:p w:rsidR="0088437A" w:rsidRPr="00EF377F" w:rsidRDefault="0088437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</w:p>
    <w:p w:rsidR="0088437A" w:rsidRPr="00E806D4" w:rsidRDefault="000B12C1" w:rsidP="00E806D4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4D4D4C"/>
          <w:sz w:val="28"/>
          <w:szCs w:val="28"/>
          <w:shd w:val="clear" w:color="auto" w:fill="FBFDFF"/>
          <w:lang w:eastAsia="ru-RU"/>
        </w:rPr>
      </w:pPr>
      <w:r w:rsidRPr="00E806D4">
        <w:rPr>
          <w:rFonts w:ascii="Times New Roman" w:eastAsia="Times New Roman" w:hAnsi="Times New Roman" w:cs="Times New Roman"/>
          <w:b/>
          <w:color w:val="4D4D4C"/>
          <w:sz w:val="28"/>
          <w:szCs w:val="28"/>
          <w:shd w:val="clear" w:color="auto" w:fill="FBFDFF"/>
          <w:lang w:eastAsia="ru-RU"/>
        </w:rPr>
        <w:t>Слайд 19</w:t>
      </w:r>
    </w:p>
    <w:p w:rsidR="0088437A" w:rsidRPr="00EF377F" w:rsidRDefault="0088437A" w:rsidP="00EF37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Гибкая выборка.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Клиент может составить запрос под свои конкретные требования.</w:t>
      </w:r>
    </w:p>
    <w:p w:rsidR="0088437A" w:rsidRPr="00EF377F" w:rsidRDefault="0088437A" w:rsidP="00EF37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Эффективная выборка.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В ответе возвращаются только запрошенные данные.</w:t>
      </w:r>
    </w:p>
    <w:p w:rsidR="0088437A" w:rsidRPr="00EF377F" w:rsidRDefault="0088437A" w:rsidP="00EF37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Более быстрая разработка.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Много изменений на клиенте могут происходить без необходимости менять что-либо на серверной стороне. Например, исходя из нашего примера, запросто можно показать другое представление корзины для мобильного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web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88437A" w:rsidRPr="00EF377F" w:rsidRDefault="0088437A" w:rsidP="00EF37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Полезная аналитика.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Так как клиент обязан в запросе указывать поля явно, сервер точно знает, какие поля действительно нужны. А это важная информация для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deprecation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-политики.</w:t>
      </w:r>
    </w:p>
    <w:p w:rsidR="0088437A" w:rsidRPr="00EF377F" w:rsidRDefault="0088437A" w:rsidP="00EF377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Работает поверх любого источника данных и транспорта.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Важно, что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позволяет работать поверх любого источника данных и любого транспорта. В данном случае HTTP — это не панацея,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может также работать через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WebSocket</w:t>
      </w:r>
      <w:proofErr w:type="spellEnd"/>
    </w:p>
    <w:p w:rsidR="008F7895" w:rsidRPr="00E806D4" w:rsidRDefault="008F7895" w:rsidP="00E806D4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</w:p>
    <w:p w:rsidR="008F7895" w:rsidRPr="00E806D4" w:rsidRDefault="000B12C1" w:rsidP="00E806D4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E806D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Слайды 20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Сегодня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-сервер можно сделать практически на любом языке. Наиболее полная версия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-сервера — </w:t>
      </w:r>
      <w:hyperlink r:id="rId6" w:history="1">
        <w:r w:rsidRPr="00EF377F">
          <w:rPr>
            <w:rStyle w:val="a3"/>
            <w:rFonts w:ascii="Times New Roman" w:hAnsi="Times New Roman" w:cs="Times New Roman"/>
            <w:color w:val="548EAA"/>
            <w:sz w:val="28"/>
            <w:szCs w:val="28"/>
            <w:shd w:val="clear" w:color="auto" w:fill="FFFFFF"/>
          </w:rPr>
          <w:t>GraphQL.js</w:t>
        </w:r>
      </w:hyperlink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для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Node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-платформы. В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Java-комьюнити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эталонной реализацией является </w:t>
      </w:r>
      <w:proofErr w:type="spellStart"/>
      <w:r w:rsidRPr="00EF377F">
        <w:rPr>
          <w:rFonts w:ascii="Times New Roman" w:hAnsi="Times New Roman" w:cs="Times New Roman"/>
          <w:sz w:val="28"/>
          <w:szCs w:val="28"/>
        </w:rPr>
        <w:fldChar w:fldCharType="begin"/>
      </w:r>
      <w:r w:rsidRPr="00EF377F">
        <w:rPr>
          <w:rFonts w:ascii="Times New Roman" w:hAnsi="Times New Roman" w:cs="Times New Roman"/>
          <w:sz w:val="28"/>
          <w:szCs w:val="28"/>
        </w:rPr>
        <w:instrText xml:space="preserve"> HYPERLINK "https://www.graphql-java.com/" </w:instrText>
      </w:r>
      <w:r w:rsidRPr="00EF377F">
        <w:rPr>
          <w:rFonts w:ascii="Times New Roman" w:hAnsi="Times New Roman" w:cs="Times New Roman"/>
          <w:sz w:val="28"/>
          <w:szCs w:val="28"/>
        </w:rPr>
        <w:fldChar w:fldCharType="separate"/>
      </w:r>
      <w:r w:rsidRPr="00EF377F">
        <w:rPr>
          <w:rStyle w:val="a3"/>
          <w:rFonts w:ascii="Times New Roman" w:hAnsi="Times New Roman" w:cs="Times New Roman"/>
          <w:color w:val="548EAA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Style w:val="a3"/>
          <w:rFonts w:ascii="Times New Roman" w:hAnsi="Times New Roman" w:cs="Times New Roman"/>
          <w:color w:val="548EAA"/>
          <w:sz w:val="28"/>
          <w:szCs w:val="28"/>
          <w:shd w:val="clear" w:color="auto" w:fill="FFFFFF"/>
        </w:rPr>
        <w:t xml:space="preserve"> </w:t>
      </w:r>
      <w:proofErr w:type="spellStart"/>
      <w:r w:rsidRPr="00EF377F">
        <w:rPr>
          <w:rStyle w:val="a3"/>
          <w:rFonts w:ascii="Times New Roman" w:hAnsi="Times New Roman" w:cs="Times New Roman"/>
          <w:color w:val="548EAA"/>
          <w:sz w:val="28"/>
          <w:szCs w:val="28"/>
          <w:shd w:val="clear" w:color="auto" w:fill="FFFFFF"/>
        </w:rPr>
        <w:t>Java</w:t>
      </w:r>
      <w:proofErr w:type="spellEnd"/>
      <w:r w:rsidRPr="00EF377F">
        <w:rPr>
          <w:rFonts w:ascii="Times New Roman" w:hAnsi="Times New Roman" w:cs="Times New Roman"/>
          <w:sz w:val="28"/>
          <w:szCs w:val="28"/>
        </w:rPr>
        <w:fldChar w:fldCharType="end"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8F7895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Default="00E806D4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806D4" w:rsidRPr="00EF377F" w:rsidRDefault="00E806D4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F7895" w:rsidRPr="00EF377F" w:rsidRDefault="000B12C1" w:rsidP="00E806D4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806D4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Слайд 21</w:t>
      </w:r>
    </w:p>
    <w:p w:rsidR="008F7895" w:rsidRPr="00EF377F" w:rsidRDefault="008F7895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Давайте посмотрим, как создать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-сервер на конкретном жизненном примере.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Рассмотрим упрощенную версию интернет-магазина на основе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микросервисной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архитектуры с двумя компонентами: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F7895" w:rsidRPr="00EF377F" w:rsidRDefault="008F7895" w:rsidP="00EF37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-сервис, обеспечивающий работу с пользовательской корзиной. Хранит данные в реляционной БД и использует SQL для доступа к данным. Очень простой сервис, без лишней магии :)</w:t>
      </w:r>
    </w:p>
    <w:p w:rsidR="008F7895" w:rsidRPr="00EF377F" w:rsidRDefault="008F7895" w:rsidP="00EF377F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Product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-сервис, обеспечивающий доступ к продуктовому каталогу, из которого, собственно, и наполняется корзина. Предоставляет HTTP API для доступа к продуктовым данным.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Оба сервиса реализованы поверх классического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Spring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Boot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и уже содержат всю базовую логику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же намерены создать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API поверх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Cart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-сервиса. Этот API призван обеспечить доступ к данным корзины и добавленным в нее продуктам.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Открытие схемы: 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F7895" w:rsidRPr="00EF377F" w:rsidRDefault="008F7895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В этой самой схеме, как вы помните, есть «точки входа» или запросы верхнего уровня. Они определяются через поле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query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в схеме. Назовем наш тип для точек входа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EntryPoints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schema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{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query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: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EntryPoints</w:t>
      </w:r>
      <w:proofErr w:type="spellEnd"/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8F7895" w:rsidRPr="00EF377F" w:rsidRDefault="008F7895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Определим в нем поиск корзины по идентификатору как первую точку входа: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type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EntryPoints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cart(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id: Long!): Cart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8F7895" w:rsidRPr="00EF377F" w:rsidRDefault="008F7895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— это и есть не что иное как </w:t>
      </w:r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поле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 в терминах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.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id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— параметр этого поля со скалярным типом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Long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. Восклицательный знак 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!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после указания типа означает, что параметр обязательный.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Самое время определить и тип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type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Cart {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id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: Long!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items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: [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!]!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subTotal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: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BigDecimal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8F7895" w:rsidRPr="00EF377F" w:rsidRDefault="008F7895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Кроме стандартного идентификатора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id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в корзину входят ее элементы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items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и сумма за все товары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subTotal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. Обратите внимание, что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items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определены как список, о чем свидетельствуют квадратные скобки 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[]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. Элементы этого списка являются типами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Наличие восклицательного знака после названия типа </w:t>
      </w:r>
      <w:proofErr w:type="gram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поля 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!</w:t>
      </w:r>
      <w:proofErr w:type="gram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указывает, что поле обязательное. Это значит, что сервер обязуется вернуть непустое значение для этого поля, если оно было запрошено.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Осталось посмотреть на определение типа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, в который входит ссылка на продукт (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eastAsia="ru-RU"/>
        </w:rPr>
        <w:t>productId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), сколько раз он добавлен в корзину (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quantity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) и сумма продукта, пересчитанная на количество (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total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):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type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spellStart"/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productId</w:t>
      </w:r>
      <w:proofErr w:type="spellEnd"/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: </w:t>
      </w:r>
      <w:r w:rsidRPr="00EF377F">
        <w:rPr>
          <w:rFonts w:ascii="Times New Roman" w:eastAsia="Times New Roman" w:hAnsi="Times New Roman" w:cs="Times New Roman"/>
          <w:color w:val="F5871F"/>
          <w:sz w:val="28"/>
          <w:szCs w:val="28"/>
          <w:lang w:val="en-US" w:eastAsia="ru-RU"/>
        </w:rPr>
        <w:t>String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quantity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: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Int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total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: 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BigDecimal</w:t>
      </w:r>
      <w:proofErr w:type="spell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!</w:t>
      </w:r>
    </w:p>
    <w:p w:rsidR="008F7895" w:rsidRPr="00EF377F" w:rsidRDefault="008F7895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8F7895" w:rsidRPr="00EF377F" w:rsidRDefault="008F7895" w:rsidP="00EF377F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Здесь всё просто — все поля скалярных типов и являются обязательными.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Такая схема выбрана не случайно. 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-сервисе уже определена корзина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 и ее элементы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 с точно такими же названиями и типами полей, как и в схеме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Модель корзины использует библиотеку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Lombok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автогенерации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геттеров/сеттеров, конструкторов и других методов. JPA используется для персистенции в БД.</w:t>
      </w:r>
    </w:p>
    <w:p w:rsidR="006606B9" w:rsidRPr="00EF377F" w:rsidRDefault="006606B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6606B9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Итак, корзина 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и элементы корзины 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CartItem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описаны и в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-схеме, и в коде, и «совместимы» между собой по набору полей и их типам. Но этого еще недостаточно для того, чтобы наш сервис заработал.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Нам необходимо уточнить, как именно будет работать точка входа "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id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: 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Long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!): 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Итак, корзина 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и элементы корзины 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CartItem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описаны и в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-схеме, и в коде, и «совместимы» между собой по набору полей и их типам. Но этого еще недостаточно для того, чтобы наш сервис заработал.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Нам необходимо уточнить, как именно будет работать точка входа "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(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id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: 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Long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 xml:space="preserve">!): 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". Для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эттго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реализованы специальные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бины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GraphQLQueryResolvers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Не будем на этом останавливаться, нас интересует сам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тем более никто ничего не поймет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Этих изменений нам достаточно для получения работающего приложения. После перезапуска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-сервиса в консоли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GraphiQL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начнет успешно исполняться следующий запрос: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{</w:t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cart(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id: </w:t>
      </w:r>
      <w:r w:rsidRPr="00EF377F">
        <w:rPr>
          <w:rFonts w:ascii="Times New Roman" w:eastAsia="Times New Roman" w:hAnsi="Times New Roman" w:cs="Times New Roman"/>
          <w:color w:val="F5871F"/>
          <w:sz w:val="28"/>
          <w:szCs w:val="28"/>
          <w:lang w:val="en-US" w:eastAsia="ru-RU"/>
        </w:rPr>
        <w:t>1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) {</w:t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items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</w:t>
      </w:r>
      <w:proofErr w:type="spellStart"/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productId</w:t>
      </w:r>
      <w:proofErr w:type="spellEnd"/>
      <w:proofErr w:type="gramEnd"/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quantity</w:t>
      </w:r>
      <w:proofErr w:type="gramEnd"/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total</w:t>
      </w:r>
      <w:proofErr w:type="gramEnd"/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  </w:t>
      </w:r>
      <w:proofErr w:type="spell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subTotal</w:t>
      </w:r>
      <w:proofErr w:type="spellEnd"/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}</w:t>
      </w:r>
    </w:p>
    <w:p w:rsidR="00C33B58" w:rsidRPr="00EF377F" w:rsidRDefault="00C33B58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C33B58" w:rsidRPr="00EF377F" w:rsidRDefault="00C33B58" w:rsidP="00EF377F">
      <w:pPr>
        <w:shd w:val="clear" w:color="auto" w:fill="FFFFFF"/>
        <w:spacing w:after="0" w:line="240" w:lineRule="auto"/>
        <w:ind w:firstLine="709"/>
        <w:contextualSpacing/>
        <w:outlineLvl w:val="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заметку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C33B58" w:rsidRPr="00EF377F" w:rsidRDefault="00C33B58" w:rsidP="00EF377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данном этапе разработки нашего приложения внутренняя и внешняя модель предметной области полностью идентичны. Речь идет о классах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 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AFAFA"/>
          <w:lang w:eastAsia="ru-RU"/>
        </w:rPr>
        <w:t>CartItem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 и их непосредственном использовании 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GraphQL-резолверах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В боевых приложениях эти модели рекомендуется разделять. Для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GraphQL-резолверов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существовать отдельная от внутренней предметной области модель.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 основе уже готовой схемы мы можем выполнять и более сложные запросы: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{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cart(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id: </w:t>
      </w:r>
      <w:r w:rsidRPr="00EF377F">
        <w:rPr>
          <w:rFonts w:ascii="Times New Roman" w:eastAsia="Times New Roman" w:hAnsi="Times New Roman" w:cs="Times New Roman"/>
          <w:color w:val="F5871F"/>
          <w:sz w:val="28"/>
          <w:szCs w:val="28"/>
          <w:shd w:val="clear" w:color="auto" w:fill="FBFDFF"/>
          <w:lang w:val="en-US" w:eastAsia="ru-RU"/>
        </w:rPr>
        <w:t>1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) {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items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{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product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{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title</w:t>
      </w:r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price</w:t>
      </w:r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spellStart"/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sku</w:t>
      </w:r>
      <w:proofErr w:type="spellEnd"/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images</w:t>
      </w:r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quantity</w:t>
      </w:r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total</w:t>
      </w:r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  </w:t>
      </w:r>
      <w:proofErr w:type="spellStart"/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>subTotal</w:t>
      </w:r>
      <w:proofErr w:type="spellEnd"/>
      <w:proofErr w:type="gramEnd"/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val="en-US" w:eastAsia="ru-RU"/>
        </w:rPr>
        <w:t xml:space="preserve">  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shd w:val="clear" w:color="auto" w:fill="FBFDFF"/>
          <w:lang w:eastAsia="ru-RU"/>
        </w:rPr>
      </w:pP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Самое время показать и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часть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</w:t>
      </w:r>
      <w:r w:rsidRPr="00EF377F"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  <w:t>i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-консоли, которая строится на основе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-схемы и показывает информацию по всем определенным типам. Вот как выглядит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типа 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CartItem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C33B58" w:rsidRPr="00EF377F" w:rsidRDefault="00C33B58" w:rsidP="00EF377F">
      <w:pPr>
        <w:pStyle w:val="2"/>
        <w:shd w:val="clear" w:color="auto" w:fill="FFFFFF"/>
        <w:spacing w:before="0" w:line="240" w:lineRule="auto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</w:rPr>
      </w:pPr>
      <w:r w:rsidRPr="00EF377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Изменение данных через мутации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До сих пор мы рассматривали сугубо выборку данных. Но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позволяет органично организовать не только получение данных, но и их изменение. Для этого существует механизм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мутаций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В схеме для этого отведено специальное место — поле 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mutation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schema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</w:t>
      </w:r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query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EntryPoints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</w:t>
      </w:r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mutation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: Mutations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 добавление продукта в корзину может быть организовано через такую мутацию: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type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Mutations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</w:t>
      </w:r>
      <w:proofErr w:type="spellStart"/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addProductToCart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(</w:t>
      </w:r>
      <w:proofErr w:type="spellStart"/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cartId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: Long!,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               </w:t>
      </w:r>
      <w:proofErr w:type="spellStart"/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productId</w:t>
      </w:r>
      <w:proofErr w:type="spellEnd"/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EF377F">
        <w:rPr>
          <w:rStyle w:val="hljs-builtin"/>
          <w:rFonts w:ascii="Times New Roman" w:hAnsi="Times New Roman" w:cs="Times New Roman"/>
          <w:color w:val="F5871F"/>
          <w:sz w:val="28"/>
          <w:szCs w:val="28"/>
          <w:lang w:val="en-US"/>
        </w:rPr>
        <w:t>String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!,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               </w:t>
      </w:r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count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Int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= </w:t>
      </w:r>
      <w:r w:rsidRPr="00EF377F">
        <w:rPr>
          <w:rStyle w:val="hljs-number"/>
          <w:rFonts w:ascii="Times New Roman" w:hAnsi="Times New Roman" w:cs="Times New Roman"/>
          <w:color w:val="F5871F"/>
          <w:sz w:val="28"/>
          <w:szCs w:val="28"/>
          <w:lang w:val="en-US"/>
        </w:rPr>
        <w:t>1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): Cart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Это похоже на определение поля, ведь у мутации также есть параметры и возвращающееся значение.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Реализация мутации в коде сервера с помощью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SPQR выглядит следующим образом: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proofErr w:type="gramStart"/>
      <w:r w:rsidRPr="00EF377F">
        <w:rPr>
          <w:rStyle w:val="hljs-meta"/>
          <w:rFonts w:ascii="Times New Roman" w:eastAsiaTheme="majorEastAsia" w:hAnsi="Times New Roman" w:cs="Times New Roman"/>
          <w:color w:val="F5871F"/>
          <w:sz w:val="28"/>
          <w:szCs w:val="28"/>
          <w:lang w:val="en-US"/>
        </w:rPr>
        <w:t>@</w:t>
      </w:r>
      <w:proofErr w:type="spellStart"/>
      <w:r w:rsidRPr="00EF377F">
        <w:rPr>
          <w:rStyle w:val="hljs-meta"/>
          <w:rFonts w:ascii="Times New Roman" w:eastAsiaTheme="majorEastAsia" w:hAnsi="Times New Roman" w:cs="Times New Roman"/>
          <w:color w:val="F5871F"/>
          <w:sz w:val="28"/>
          <w:szCs w:val="28"/>
          <w:lang w:val="en-US"/>
        </w:rPr>
        <w:t>GraphQLMutation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(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name =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proofErr w:type="spellStart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addProductToCart</w:t>
      </w:r>
      <w:proofErr w:type="spellEnd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)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</w:pPr>
      <w:proofErr w:type="gramStart"/>
      <w:r w:rsidRPr="00EF377F">
        <w:rPr>
          <w:rStyle w:val="hljs-keyword"/>
          <w:rFonts w:ascii="Times New Roman" w:hAnsi="Times New Roman" w:cs="Times New Roman"/>
          <w:b/>
          <w:bCs/>
          <w:color w:val="8959A8"/>
          <w:sz w:val="28"/>
          <w:szCs w:val="28"/>
          <w:lang w:val="en-US"/>
        </w:rPr>
        <w:t>public</w:t>
      </w:r>
      <w:proofErr w:type="gramEnd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Cart </w:t>
      </w:r>
      <w:proofErr w:type="spellStart"/>
      <w:r w:rsidRPr="00EF377F">
        <w:rPr>
          <w:rStyle w:val="hljs-title"/>
          <w:rFonts w:ascii="Times New Roman" w:hAnsi="Times New Roman" w:cs="Times New Roman"/>
          <w:b/>
          <w:bCs/>
          <w:color w:val="4271AE"/>
          <w:sz w:val="28"/>
          <w:szCs w:val="28"/>
          <w:lang w:val="en-US"/>
        </w:rPr>
        <w:t>addProductToCart</w:t>
      </w:r>
      <w:proofErr w:type="spell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(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        </w:t>
      </w:r>
      <w:proofErr w:type="gramStart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@</w:t>
      </w:r>
      <w:proofErr w:type="spellStart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GraphQLArgument</w:t>
      </w:r>
      <w:proofErr w:type="spell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(</w:t>
      </w:r>
      <w:proofErr w:type="gram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name =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proofErr w:type="spellStart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cartId</w:t>
      </w:r>
      <w:proofErr w:type="spellEnd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)</w:t>
      </w:r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Long </w:t>
      </w:r>
      <w:proofErr w:type="spellStart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cartId</w:t>
      </w:r>
      <w:proofErr w:type="spellEnd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  </w:t>
      </w:r>
      <w:proofErr w:type="gramStart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@</w:t>
      </w:r>
      <w:proofErr w:type="spellStart"/>
      <w:r w:rsidRPr="00EF377F">
        <w:rPr>
          <w:rStyle w:val="hljs-title"/>
          <w:rFonts w:ascii="Times New Roman" w:hAnsi="Times New Roman" w:cs="Times New Roman"/>
          <w:b/>
          <w:bCs/>
          <w:color w:val="4271AE"/>
          <w:sz w:val="28"/>
          <w:szCs w:val="28"/>
          <w:lang w:val="en-US"/>
        </w:rPr>
        <w:t>GraphQLArgument</w:t>
      </w:r>
      <w:proofErr w:type="spell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(</w:t>
      </w:r>
      <w:proofErr w:type="gram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name =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proofErr w:type="spellStart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productId</w:t>
      </w:r>
      <w:proofErr w:type="spellEnd"/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</w:t>
      </w:r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)</w:t>
      </w:r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String </w:t>
      </w:r>
      <w:proofErr w:type="spellStart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productId</w:t>
      </w:r>
      <w:proofErr w:type="spellEnd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  </w:t>
      </w:r>
      <w:proofErr w:type="gramStart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>@</w:t>
      </w:r>
      <w:proofErr w:type="spellStart"/>
      <w:r w:rsidRPr="00EF377F">
        <w:rPr>
          <w:rStyle w:val="hljs-title"/>
          <w:rFonts w:ascii="Times New Roman" w:hAnsi="Times New Roman" w:cs="Times New Roman"/>
          <w:b/>
          <w:bCs/>
          <w:color w:val="4271AE"/>
          <w:sz w:val="28"/>
          <w:szCs w:val="28"/>
          <w:lang w:val="en-US"/>
        </w:rPr>
        <w:t>GraphQLArgument</w:t>
      </w:r>
      <w:proofErr w:type="spell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(</w:t>
      </w:r>
      <w:proofErr w:type="gram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name =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"quantity"</w:t>
      </w:r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, </w:t>
      </w:r>
      <w:proofErr w:type="spellStart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defaultValue</w:t>
      </w:r>
      <w:proofErr w:type="spellEnd"/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 xml:space="preserve"> =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"1"</w:t>
      </w:r>
      <w:r w:rsidRPr="00EF377F">
        <w:rPr>
          <w:rStyle w:val="hljs-params"/>
          <w:rFonts w:ascii="Times New Roman" w:hAnsi="Times New Roman" w:cs="Times New Roman"/>
          <w:color w:val="F5871F"/>
          <w:sz w:val="28"/>
          <w:szCs w:val="28"/>
          <w:lang w:val="en-US"/>
        </w:rPr>
        <w:t>)</w:t>
      </w:r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  <w:proofErr w:type="spellStart"/>
      <w:r w:rsidRPr="00EF377F">
        <w:rPr>
          <w:rStyle w:val="hljs-keyword"/>
          <w:rFonts w:ascii="Times New Roman" w:hAnsi="Times New Roman" w:cs="Times New Roman"/>
          <w:b/>
          <w:bCs/>
          <w:color w:val="8959A8"/>
          <w:sz w:val="28"/>
          <w:szCs w:val="28"/>
          <w:lang w:val="en-US"/>
        </w:rPr>
        <w:t>int</w:t>
      </w:r>
      <w:proofErr w:type="spellEnd"/>
      <w:r w:rsidRPr="00EF377F">
        <w:rPr>
          <w:rStyle w:val="hljs-function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quantity) 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</w:t>
      </w:r>
      <w:proofErr w:type="gramStart"/>
      <w:r w:rsidRPr="00EF377F">
        <w:rPr>
          <w:rStyle w:val="hljs-keyword"/>
          <w:rFonts w:ascii="Times New Roman" w:hAnsi="Times New Roman" w:cs="Times New Roman"/>
          <w:b/>
          <w:bCs/>
          <w:color w:val="8959A8"/>
          <w:sz w:val="28"/>
          <w:szCs w:val="28"/>
          <w:lang w:val="en-US"/>
        </w:rPr>
        <w:t>return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cartService.addProductToCart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(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cartId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, 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productId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, quantity);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Конечно же, основная часть полезной работы делается внутри 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cartService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А задача этого метода-прослойки — связать ее с API. Как и в случае с выборкой данных, благодаря аннотациям </w:t>
      </w:r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@</w:t>
      </w:r>
      <w:proofErr w:type="spellStart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GraphQL</w:t>
      </w:r>
      <w:proofErr w:type="spellEnd"/>
      <w:r w:rsidRPr="00EF377F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*</w:t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очень просто понять, какая именно генерируется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-схема из этого определения метода.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консоли </w:t>
      </w:r>
      <w:proofErr w:type="spellStart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GraphQL</w:t>
      </w:r>
      <w:proofErr w:type="spellEnd"/>
      <w:r w:rsidRPr="00EF377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теперь можно выполнить запрос-мутацию на добавление определенного продукта в нашу корзину в количестве 2:</w:t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EF377F">
        <w:rPr>
          <w:rFonts w:ascii="Times New Roman" w:hAnsi="Times New Roman" w:cs="Times New Roman"/>
          <w:color w:val="111111"/>
          <w:sz w:val="28"/>
          <w:szCs w:val="28"/>
        </w:rPr>
        <w:br/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mutation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</w:t>
      </w:r>
      <w:proofErr w:type="spellStart"/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addProductToCart</w:t>
      </w:r>
      <w:proofErr w:type="spell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(</w:t>
      </w:r>
      <w:proofErr w:type="gramEnd"/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spellStart"/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cartId</w:t>
      </w:r>
      <w:proofErr w:type="spellEnd"/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EF377F">
        <w:rPr>
          <w:rStyle w:val="hljs-number"/>
          <w:rFonts w:ascii="Times New Roman" w:hAnsi="Times New Roman" w:cs="Times New Roman"/>
          <w:color w:val="F5871F"/>
          <w:sz w:val="28"/>
          <w:szCs w:val="28"/>
          <w:lang w:val="en-US"/>
        </w:rPr>
        <w:t>1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spellStart"/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productId</w:t>
      </w:r>
      <w:proofErr w:type="spellEnd"/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EF377F">
        <w:rPr>
          <w:rStyle w:val="hljs-string"/>
          <w:rFonts w:ascii="Times New Roman" w:hAnsi="Times New Roman" w:cs="Times New Roman"/>
          <w:color w:val="718C00"/>
          <w:sz w:val="28"/>
          <w:szCs w:val="28"/>
          <w:lang w:val="en-US"/>
        </w:rPr>
        <w:t>"59eb83c0040fa80b29938e3f"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,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gramStart"/>
      <w:r w:rsidRPr="00EF377F">
        <w:rPr>
          <w:rStyle w:val="hljs-attr"/>
          <w:rFonts w:ascii="Times New Roman" w:hAnsi="Times New Roman" w:cs="Times New Roman"/>
          <w:color w:val="4D4D4C"/>
          <w:sz w:val="28"/>
          <w:szCs w:val="28"/>
          <w:lang w:val="en-US"/>
        </w:rPr>
        <w:t>quantity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: </w:t>
      </w:r>
      <w:r w:rsidRPr="00EF377F">
        <w:rPr>
          <w:rStyle w:val="hljs-number"/>
          <w:rFonts w:ascii="Times New Roman" w:hAnsi="Times New Roman" w:cs="Times New Roman"/>
          <w:color w:val="F5871F"/>
          <w:sz w:val="28"/>
          <w:szCs w:val="28"/>
          <w:lang w:val="en-US"/>
        </w:rPr>
        <w:t>2</w:t>
      </w: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)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</w:t>
      </w: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items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product</w:t>
      </w:r>
      <w:proofErr w:type="gramEnd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{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  </w:t>
      </w: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title</w:t>
      </w:r>
      <w:proofErr w:type="gramEnd"/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}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quantity</w:t>
      </w:r>
      <w:proofErr w:type="gramEnd"/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  </w:t>
      </w:r>
      <w:proofErr w:type="gram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>total</w:t>
      </w:r>
      <w:proofErr w:type="gramEnd"/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}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  <w:lang w:val="en-US"/>
        </w:rPr>
        <w:t xml:space="preserve">    </w:t>
      </w:r>
      <w:proofErr w:type="spellStart"/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</w:rPr>
        <w:t>subTotal</w:t>
      </w:r>
      <w:proofErr w:type="spellEnd"/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Style w:val="HTML"/>
          <w:rFonts w:ascii="Times New Roman" w:hAnsi="Times New Roman" w:cs="Times New Roman"/>
          <w:color w:val="4D4D4C"/>
          <w:sz w:val="28"/>
          <w:szCs w:val="28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</w:rPr>
        <w:t xml:space="preserve">  }</w:t>
      </w:r>
    </w:p>
    <w:p w:rsidR="00C33B58" w:rsidRPr="00EF377F" w:rsidRDefault="00C33B58" w:rsidP="00EF377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firstLine="709"/>
        <w:contextualSpacing/>
        <w:rPr>
          <w:rFonts w:ascii="Times New Roman" w:hAnsi="Times New Roman" w:cs="Times New Roman"/>
          <w:color w:val="111111"/>
          <w:sz w:val="28"/>
          <w:szCs w:val="28"/>
        </w:rPr>
      </w:pPr>
      <w:r w:rsidRPr="00EF377F">
        <w:rPr>
          <w:rStyle w:val="HTML"/>
          <w:rFonts w:ascii="Times New Roman" w:hAnsi="Times New Roman" w:cs="Times New Roman"/>
          <w:color w:val="4D4D4C"/>
          <w:sz w:val="28"/>
          <w:szCs w:val="28"/>
        </w:rPr>
        <w:t>}</w:t>
      </w: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C33B58" w:rsidRPr="00EF377F" w:rsidRDefault="00C33B58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872C20" w:rsidRPr="00EF377F" w:rsidRDefault="00872C20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Вот мы и посмотрели какой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интересный, мощный и гибкий инструмент. Но мы с вами инженеры и наша задача помимо плюсов найти еще и минусы.</w:t>
      </w:r>
    </w:p>
    <w:p w:rsidR="00872C20" w:rsidRPr="00EF377F" w:rsidRDefault="00872C20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872C20" w:rsidRPr="00F41A7D" w:rsidRDefault="000B12C1" w:rsidP="00F41A7D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</w:pPr>
      <w:r w:rsidRPr="00F41A7D"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  <w:t>Слайд 22</w:t>
      </w:r>
      <w:r w:rsidR="00872C20" w:rsidRPr="00F41A7D"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  <w:t>:</w:t>
      </w:r>
    </w:p>
    <w:p w:rsidR="00872C20" w:rsidRPr="00EF377F" w:rsidRDefault="00872C20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Представим себе работу с графом пользователей в рамках классической социальной сети, такой как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Facebook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Если такая система предоставляет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API, то клиенту ничего не мешает послать запрос следующего характера: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user(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name: </w:t>
      </w:r>
      <w:r w:rsidRPr="00EF377F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"</w:t>
      </w:r>
      <w:proofErr w:type="spellStart"/>
      <w:r w:rsidRPr="00EF377F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>Vova</w:t>
      </w:r>
      <w:proofErr w:type="spellEnd"/>
      <w:r w:rsidRPr="00EF377F">
        <w:rPr>
          <w:rFonts w:ascii="Times New Roman" w:eastAsia="Times New Roman" w:hAnsi="Times New Roman" w:cs="Times New Roman"/>
          <w:color w:val="718C00"/>
          <w:sz w:val="28"/>
          <w:szCs w:val="28"/>
          <w:lang w:val="en-US" w:eastAsia="ru-RU"/>
        </w:rPr>
        <w:t xml:space="preserve"> Unicorn"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) 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friends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name</w:t>
      </w:r>
      <w:proofErr w:type="gramEnd"/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friends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name</w:t>
      </w:r>
      <w:proofErr w:type="gramEnd"/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friends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name</w:t>
      </w:r>
      <w:proofErr w:type="gramEnd"/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friends</w:t>
      </w:r>
      <w:proofErr w:type="gramEnd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{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 xml:space="preserve">             </w:t>
      </w:r>
      <w:proofErr w:type="gramStart"/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name</w:t>
      </w:r>
      <w:proofErr w:type="gramEnd"/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            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...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val="en-US" w:eastAsia="ru-RU"/>
        </w:rPr>
        <w:t>         </w:t>
      </w: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      }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    }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  }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 xml:space="preserve">  }</w:t>
      </w:r>
    </w:p>
    <w:p w:rsidR="00872C20" w:rsidRPr="00EF377F" w:rsidRDefault="00872C20" w:rsidP="00EF377F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4D4D4C"/>
          <w:sz w:val="28"/>
          <w:szCs w:val="28"/>
          <w:lang w:eastAsia="ru-RU"/>
        </w:rPr>
        <w:t>}</w:t>
      </w:r>
    </w:p>
    <w:p w:rsidR="00133A09" w:rsidRDefault="00133A0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Pr="00EF377F" w:rsidRDefault="00F32C6E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F32C6E" w:rsidRPr="00F32C6E" w:rsidRDefault="000B12C1" w:rsidP="00F32C6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</w:pPr>
      <w:r w:rsidRPr="00F32C6E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Слайд 23</w:t>
      </w:r>
      <w:r w:rsidR="00133A09" w:rsidRPr="00F32C6E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/>
        </w:rPr>
        <w:t>:</w:t>
      </w:r>
    </w:p>
    <w:p w:rsidR="00872C20" w:rsidRPr="00EF377F" w:rsidRDefault="00872C20" w:rsidP="00F32C6E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На 5-6 уровне вложенности полноценное выполнение такого запроса приведет к выборке всех в мире пользователей. Сервер уж точно не справится с такой задачей за один присест и скорее всего просто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напросто</w:t>
      </w:r>
      <w:proofErr w:type="spellEnd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«упадет».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Есть ряд мер, которые следует обязательно предпринять для того, чтобы обезопаситься от подобных ситуаций:</w:t>
      </w:r>
      <w:r w:rsidR="00F32C6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/>
      </w:r>
    </w:p>
    <w:p w:rsidR="00872C20" w:rsidRPr="00EF377F" w:rsidRDefault="00872C20" w:rsidP="00EF377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Ограничить глубину запроса.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Иными словами, нельзя позволять клиентам просить данные произвольной вложенности.</w:t>
      </w:r>
    </w:p>
    <w:p w:rsidR="00872C20" w:rsidRPr="00EF377F" w:rsidRDefault="00872C20" w:rsidP="00EF377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Ограничить сложность запроса.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Назначив вес на каждое поле и подсчитав сумму весов всех полей в запросе, можно принимать или отклонять такие запросы на сервере.</w:t>
      </w:r>
    </w:p>
    <w:p w:rsidR="00133A09" w:rsidRPr="00EF377F" w:rsidRDefault="00133A0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C33B58" w:rsidRPr="00EF377F" w:rsidRDefault="00133A0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В зависимости от используемого языка пути включения данных ограничений могут</w:t>
      </w:r>
      <w:r w:rsidR="00872C20"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F32C6E"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отличаться,</w:t>
      </w: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и мы сейчас не будем на этом останавливаться.</w:t>
      </w:r>
    </w:p>
    <w:p w:rsidR="00133A09" w:rsidRPr="00EF377F" w:rsidRDefault="00133A0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1A5B6A" w:rsidRPr="00EF377F" w:rsidRDefault="001A5B6A" w:rsidP="00F32C6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:rsidR="00133A09" w:rsidRPr="00F32C6E" w:rsidRDefault="000B12C1" w:rsidP="00F32C6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</w:pPr>
      <w:r w:rsidRPr="00F32C6E"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  <w:t>Слайд 24</w:t>
      </w:r>
      <w:r w:rsidR="00133A09" w:rsidRPr="00F32C6E">
        <w:rPr>
          <w:rFonts w:ascii="Times New Roman" w:eastAsia="Times New Roman" w:hAnsi="Times New Roman" w:cs="Times New Roman"/>
          <w:b/>
          <w:color w:val="111111"/>
          <w:sz w:val="28"/>
          <w:szCs w:val="28"/>
          <w:shd w:val="clear" w:color="auto" w:fill="FFFFFF"/>
          <w:lang w:eastAsia="ru-RU"/>
        </w:rPr>
        <w:t>:</w:t>
      </w:r>
    </w:p>
    <w:p w:rsidR="00133A09" w:rsidRPr="00EF377F" w:rsidRDefault="00133A09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Давайте посмотрим на полный список недостатков </w:t>
      </w:r>
      <w:proofErr w:type="spellStart"/>
      <w:r w:rsidRPr="00EF377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GraphQL</w:t>
      </w:r>
      <w:proofErr w:type="spellEnd"/>
    </w:p>
    <w:p w:rsidR="001A5B6A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необходимость</w:t>
      </w:r>
      <w:proofErr w:type="gramEnd"/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дополнительных проверках отказоустойчивости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 сами могли убедиться, что для того чтобы поддерживать безопасную работу такого API, необходимо строить дополнительную защиту, прибегая к анализу сложности и глубины запросов.</w:t>
      </w:r>
    </w:p>
    <w:p w:rsidR="001A5B6A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proofErr w:type="gram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плохо обстоят дела с кэшированием данных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таких богатых возможностей по кэшированию, как в HTTP API. Заголовки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Cache-Control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EF37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Last-Modified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широко используемые в HTTP не помогают в случае с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API. Вы также не можете воспользоваться кэшированием на промежуточных узлах, типа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gateways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Varnish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Fastly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другие). С одной стороны,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эффективность выполнения запроса, но с другой стороны, плохо обеспечивает кэширование.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A5B6A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</w:t>
      </w:r>
      <w:proofErr w:type="gramEnd"/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ошибок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дополнительного контракта и соглашений вне стандарта. Имена ошибок и их семантику нужно изобретать самостоятельно.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A5B6A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Вы</w:t>
      </w:r>
      <w:proofErr w:type="gram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можете работать с произвольными ресурсами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универсальное решение для всех типов данных. Вы можете работать с JSON и XML, но, например, загружать файлы на сервер вы вряд ли будете через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 он не предназначен для этого.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A5B6A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В</w:t>
      </w:r>
      <w:proofErr w:type="gram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нет понятия идемпотентности операции</w:t>
      </w:r>
      <w:r w:rsidR="00E80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(при вызове операции сколько </w:t>
      </w:r>
      <w:proofErr w:type="spellStart"/>
      <w:r w:rsidR="00E80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угодлно</w:t>
      </w:r>
      <w:proofErr w:type="spellEnd"/>
      <w:r w:rsidR="00E80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раз, значение возвращается одно и то же</w:t>
      </w:r>
      <w:bookmarkStart w:id="0" w:name="_GoBack"/>
      <w:bookmarkEnd w:id="0"/>
      <w:r w:rsidR="00E80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для изменения состояния на сервере в HTTP можно применять </w:t>
      </w:r>
      <w:r w:rsidRPr="00EF37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PUT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идемпотентных операций и </w:t>
      </w:r>
      <w:r w:rsidRPr="00EF37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POST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не-идемпотентных. Это отличие важно, потому что идемпотентные операции можно запросто повторять. Так вот в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соглашение про идемпотентность не является частью стандарта. Все детали нужно выносить в объяснение и документацию.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33A09" w:rsidRPr="00EF377F" w:rsidRDefault="001A5B6A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Нужно</w:t>
      </w:r>
      <w:proofErr w:type="gramEnd"/>
      <w:r w:rsidRPr="00EF37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придумывать имена операциям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операцию удаления можно назвать по-разному: «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kill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annihilate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или «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terminate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ну и так далее. Между разными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такие соглашения будут разными. Конкретно с HTTP этот пример идеально ложился бы просто на использование метода </w:t>
      </w:r>
      <w:r w:rsidRPr="00EF37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DELETE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B12C1" w:rsidRPr="00EF377F" w:rsidRDefault="000B12C1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12C1" w:rsidRPr="00010B67" w:rsidRDefault="000B12C1" w:rsidP="00010B67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0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25:</w:t>
      </w:r>
    </w:p>
    <w:p w:rsidR="000B12C1" w:rsidRPr="00EF377F" w:rsidRDefault="000B12C1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посмотрели на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GraphQL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r w:rsidRPr="00EF3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то</w:t>
      </w:r>
      <w:proofErr w:type="gram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моде был </w:t>
      </w:r>
      <w:r w:rsidRPr="00EF3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SOAP</w:t>
      </w:r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есть еще </w:t>
      </w:r>
      <w:proofErr w:type="spellStart"/>
      <w:r w:rsidRPr="00EF37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gRPC</w:t>
      </w:r>
      <w:proofErr w:type="spellEnd"/>
      <w:r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что же лучше? Я сейчас не буду рассказывать про плюсы и минусы каждого подхода, поскольку это займет еще минимум 4 слайда и несколько страниц текста, по которому я всё рассказываю. Са</w:t>
      </w:r>
      <w:r w:rsidR="00FD2E77" w:rsidRPr="00EF37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мое главное, что надо понять – для каждого дела свой инструмент.</w:t>
      </w:r>
    </w:p>
    <w:p w:rsidR="002B01C6" w:rsidRPr="00EF377F" w:rsidRDefault="002B01C6" w:rsidP="00EF377F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rPr>
          <w:color w:val="222222"/>
          <w:sz w:val="28"/>
          <w:szCs w:val="28"/>
        </w:rPr>
      </w:pPr>
      <w:r w:rsidRPr="00EF377F">
        <w:rPr>
          <w:sz w:val="28"/>
          <w:szCs w:val="28"/>
        </w:rPr>
        <w:t xml:space="preserve"> </w:t>
      </w:r>
      <w:r w:rsidRPr="00EF377F">
        <w:rPr>
          <w:color w:val="222222"/>
          <w:sz w:val="28"/>
          <w:szCs w:val="28"/>
        </w:rPr>
        <w:t xml:space="preserve">Благодаря своей сильной связанности RPC хорошо годится для внутренних </w:t>
      </w:r>
      <w:proofErr w:type="spellStart"/>
      <w:r w:rsidRPr="00EF377F">
        <w:rPr>
          <w:color w:val="222222"/>
          <w:sz w:val="28"/>
          <w:szCs w:val="28"/>
        </w:rPr>
        <w:t>микросервисов</w:t>
      </w:r>
      <w:proofErr w:type="spellEnd"/>
      <w:r w:rsidRPr="00EF377F">
        <w:rPr>
          <w:color w:val="222222"/>
          <w:sz w:val="28"/>
          <w:szCs w:val="28"/>
        </w:rPr>
        <w:t>, но это не вариант для сильного внешнего API или API-сервиса.</w:t>
      </w:r>
    </w:p>
    <w:p w:rsidR="002B01C6" w:rsidRPr="00EF377F" w:rsidRDefault="002B01C6" w:rsidP="00EF377F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rPr>
          <w:color w:val="222222"/>
          <w:sz w:val="28"/>
          <w:szCs w:val="28"/>
        </w:rPr>
      </w:pPr>
      <w:proofErr w:type="gramStart"/>
      <w:r w:rsidRPr="00EF377F">
        <w:rPr>
          <w:color w:val="222222"/>
          <w:sz w:val="28"/>
          <w:szCs w:val="28"/>
        </w:rPr>
        <w:t>SOAP  —</w:t>
      </w:r>
      <w:proofErr w:type="gramEnd"/>
      <w:r w:rsidRPr="00EF377F">
        <w:rPr>
          <w:color w:val="222222"/>
          <w:sz w:val="28"/>
          <w:szCs w:val="28"/>
        </w:rPr>
        <w:t xml:space="preserve">  это хлопотно, но его обширный функционал в плане безопасности по-прежнему незаменим для </w:t>
      </w:r>
      <w:proofErr w:type="spellStart"/>
      <w:r w:rsidRPr="00EF377F">
        <w:rPr>
          <w:color w:val="222222"/>
          <w:sz w:val="28"/>
          <w:szCs w:val="28"/>
        </w:rPr>
        <w:t>биллинговых</w:t>
      </w:r>
      <w:proofErr w:type="spellEnd"/>
      <w:r w:rsidRPr="00EF377F">
        <w:rPr>
          <w:color w:val="222222"/>
          <w:sz w:val="28"/>
          <w:szCs w:val="28"/>
        </w:rPr>
        <w:t xml:space="preserve"> операций, систем бронирования и платежей.</w:t>
      </w:r>
    </w:p>
    <w:p w:rsidR="002B01C6" w:rsidRPr="00EF377F" w:rsidRDefault="002B01C6" w:rsidP="00EF377F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rPr>
          <w:color w:val="222222"/>
          <w:sz w:val="28"/>
          <w:szCs w:val="28"/>
        </w:rPr>
      </w:pPr>
      <w:r w:rsidRPr="00EF377F">
        <w:rPr>
          <w:color w:val="222222"/>
          <w:sz w:val="28"/>
          <w:szCs w:val="28"/>
        </w:rPr>
        <w:t xml:space="preserve">REST обладает самой высокой абстракцией и лучшим моделированием API. Но он, как правило, тяжелее в плане нагрузки на сеть и </w:t>
      </w:r>
      <w:proofErr w:type="gramStart"/>
      <w:r w:rsidRPr="00EF377F">
        <w:rPr>
          <w:color w:val="222222"/>
          <w:sz w:val="28"/>
          <w:szCs w:val="28"/>
        </w:rPr>
        <w:t>многословнее  —</w:t>
      </w:r>
      <w:proofErr w:type="gramEnd"/>
      <w:r w:rsidRPr="00EF377F">
        <w:rPr>
          <w:color w:val="222222"/>
          <w:sz w:val="28"/>
          <w:szCs w:val="28"/>
        </w:rPr>
        <w:t>  недостаток, если вы работаете на мобильных устройствах.</w:t>
      </w:r>
    </w:p>
    <w:p w:rsidR="002B01C6" w:rsidRPr="00EF377F" w:rsidRDefault="002B01C6" w:rsidP="00EF377F">
      <w:pPr>
        <w:pStyle w:val="a4"/>
        <w:shd w:val="clear" w:color="auto" w:fill="FFFFFF"/>
        <w:spacing w:before="0" w:beforeAutospacing="0" w:after="0" w:afterAutospacing="0"/>
        <w:ind w:firstLine="709"/>
        <w:contextualSpacing/>
        <w:rPr>
          <w:color w:val="222222"/>
          <w:sz w:val="28"/>
          <w:szCs w:val="28"/>
        </w:rPr>
      </w:pPr>
      <w:proofErr w:type="spellStart"/>
      <w:proofErr w:type="gramStart"/>
      <w:r w:rsidRPr="00EF377F">
        <w:rPr>
          <w:color w:val="222222"/>
          <w:sz w:val="28"/>
          <w:szCs w:val="28"/>
        </w:rPr>
        <w:t>GraphQL</w:t>
      </w:r>
      <w:proofErr w:type="spellEnd"/>
      <w:r w:rsidRPr="00EF377F">
        <w:rPr>
          <w:color w:val="222222"/>
          <w:sz w:val="28"/>
          <w:szCs w:val="28"/>
        </w:rPr>
        <w:t xml:space="preserve">  —</w:t>
      </w:r>
      <w:proofErr w:type="gramEnd"/>
      <w:r w:rsidRPr="00EF377F">
        <w:rPr>
          <w:color w:val="222222"/>
          <w:sz w:val="28"/>
          <w:szCs w:val="28"/>
        </w:rPr>
        <w:t>  большой шаг вперед с точки зрения извлечения данных, но не у всех достаточно времени и возможностей, чтобы его осваивать.</w:t>
      </w:r>
    </w:p>
    <w:p w:rsidR="00FD2E77" w:rsidRDefault="00FD2E7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B67" w:rsidRPr="00EF377F" w:rsidRDefault="00010B67" w:rsidP="00EF377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10B67" w:rsidRPr="00EF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F7D"/>
    <w:multiLevelType w:val="multilevel"/>
    <w:tmpl w:val="707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B4775"/>
    <w:multiLevelType w:val="multilevel"/>
    <w:tmpl w:val="466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A36B5A"/>
    <w:multiLevelType w:val="multilevel"/>
    <w:tmpl w:val="31F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2B6235"/>
    <w:multiLevelType w:val="multilevel"/>
    <w:tmpl w:val="A524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24"/>
    <w:rsid w:val="00010B67"/>
    <w:rsid w:val="00021E24"/>
    <w:rsid w:val="000B12C1"/>
    <w:rsid w:val="00133A09"/>
    <w:rsid w:val="001A5B6A"/>
    <w:rsid w:val="001C67D2"/>
    <w:rsid w:val="00223562"/>
    <w:rsid w:val="00237020"/>
    <w:rsid w:val="002B01C6"/>
    <w:rsid w:val="002B426D"/>
    <w:rsid w:val="002D403A"/>
    <w:rsid w:val="005F17BF"/>
    <w:rsid w:val="006606B9"/>
    <w:rsid w:val="007A28ED"/>
    <w:rsid w:val="00872C20"/>
    <w:rsid w:val="0088437A"/>
    <w:rsid w:val="008E48DD"/>
    <w:rsid w:val="008F7895"/>
    <w:rsid w:val="009D34A1"/>
    <w:rsid w:val="00B465D6"/>
    <w:rsid w:val="00C33B58"/>
    <w:rsid w:val="00E800BC"/>
    <w:rsid w:val="00E806D4"/>
    <w:rsid w:val="00EF377F"/>
    <w:rsid w:val="00F32C6E"/>
    <w:rsid w:val="00F41A7D"/>
    <w:rsid w:val="00F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4A2"/>
  <w15:chartTrackingRefBased/>
  <w15:docId w15:val="{73AE8D89-E794-4A97-BF7D-36AE165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7D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67D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F17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number">
    <w:name w:val="hljs-number"/>
    <w:basedOn w:val="a0"/>
    <w:rsid w:val="0088437A"/>
  </w:style>
  <w:style w:type="paragraph" w:styleId="HTML0">
    <w:name w:val="HTML Preformatted"/>
    <w:basedOn w:val="a"/>
    <w:link w:val="HTML1"/>
    <w:uiPriority w:val="99"/>
    <w:semiHidden/>
    <w:unhideWhenUsed/>
    <w:rsid w:val="008F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78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8F7895"/>
  </w:style>
  <w:style w:type="character" w:customStyle="1" w:styleId="hljs-builtin">
    <w:name w:val="hljs-built_in"/>
    <w:basedOn w:val="a0"/>
    <w:rsid w:val="008F7895"/>
  </w:style>
  <w:style w:type="character" w:customStyle="1" w:styleId="20">
    <w:name w:val="Заголовок 2 Знак"/>
    <w:basedOn w:val="a0"/>
    <w:link w:val="2"/>
    <w:uiPriority w:val="9"/>
    <w:semiHidden/>
    <w:rsid w:val="00C33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meta">
    <w:name w:val="hljs-meta"/>
    <w:basedOn w:val="a0"/>
    <w:rsid w:val="00C33B58"/>
  </w:style>
  <w:style w:type="character" w:customStyle="1" w:styleId="hljs-string">
    <w:name w:val="hljs-string"/>
    <w:basedOn w:val="a0"/>
    <w:rsid w:val="00C33B58"/>
  </w:style>
  <w:style w:type="character" w:customStyle="1" w:styleId="hljs-function">
    <w:name w:val="hljs-function"/>
    <w:basedOn w:val="a0"/>
    <w:rsid w:val="00C33B58"/>
  </w:style>
  <w:style w:type="character" w:customStyle="1" w:styleId="hljs-keyword">
    <w:name w:val="hljs-keyword"/>
    <w:basedOn w:val="a0"/>
    <w:rsid w:val="00C33B58"/>
  </w:style>
  <w:style w:type="character" w:customStyle="1" w:styleId="hljs-title">
    <w:name w:val="hljs-title"/>
    <w:basedOn w:val="a0"/>
    <w:rsid w:val="00C33B58"/>
  </w:style>
  <w:style w:type="character" w:customStyle="1" w:styleId="hljs-params">
    <w:name w:val="hljs-params"/>
    <w:basedOn w:val="a0"/>
    <w:rsid w:val="00C33B58"/>
  </w:style>
  <w:style w:type="paragraph" w:styleId="a4">
    <w:name w:val="Normal (Web)"/>
    <w:basedOn w:val="a"/>
    <w:uiPriority w:val="99"/>
    <w:semiHidden/>
    <w:unhideWhenUsed/>
    <w:rsid w:val="002B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phql/graphql-js" TargetMode="External"/><Relationship Id="rId5" Type="http://schemas.openxmlformats.org/officeDocument/2006/relationships/hyperlink" Target="https://www.unicornadopti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9</cp:revision>
  <dcterms:created xsi:type="dcterms:W3CDTF">2021-10-14T02:50:00Z</dcterms:created>
  <dcterms:modified xsi:type="dcterms:W3CDTF">2021-10-16T08:40:00Z</dcterms:modified>
</cp:coreProperties>
</file>