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DFY/HR/2026/148                                                                                 Dated: 15 February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Bhavna Verma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 Verma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202,</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Bhavna Verma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Finance</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15 February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14 February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₹26,000</w:t>
      </w:r>
      <w:r w:rsidR="00E65A1D" w:rsidRPr="00B242CF">
        <w:rPr>
          <w:sz w:val="22"/>
          <w:szCs w:val="22"/>
        </w:rPr>
        <w:t xml:space="preserve"> (Twenty-Six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